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A95" w:rsidP="00B94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AHCBAC416 Save, prepare and store agricultural seed</w:t>
      </w:r>
      <w:r>
        <w:fldChar w:fldCharType="end"/>
      </w:r>
    </w:p>
    <w:p w:rsidR="00B94A95" w:rsidP="00B94A95">
      <w:pPr>
        <w:pStyle w:val="Version"/>
        <w:sectPr w:rsidSect="00630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3A4" w:rsidP="006303A4">
      <w:pPr>
        <w:pStyle w:val="SuperHeading"/>
      </w:pPr>
      <w:r w:rsidRPr="006303A4">
        <w:t>Assessment Requirements for AHCBAC416 Save, prepare and store agricultural seed</w:t>
      </w:r>
    </w:p>
    <w:p w:rsidR="00000000" w:rsidRPr="006303A4" w:rsidP="006303A4">
      <w:pPr>
        <w:pStyle w:val="Heading1"/>
      </w:pPr>
      <w:bookmarkStart w:id="1" w:name="O_1211008"/>
      <w:bookmarkEnd w:id="1"/>
      <w:r w:rsidRPr="006303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A4">
            <w:pPr>
              <w:pStyle w:val="BodyTextBold"/>
              <w:rPr>
                <w:lang w:val="en-NZ"/>
              </w:rPr>
            </w:pPr>
            <w:r w:rsidRPr="006303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A4">
            <w:pPr>
              <w:pStyle w:val="BodyTextBold"/>
              <w:rPr>
                <w:lang w:val="en-NZ"/>
              </w:rPr>
            </w:pPr>
            <w:r w:rsidRPr="006303A4">
              <w:t>Comments</w:t>
            </w:r>
          </w:p>
        </w:tc>
      </w:tr>
      <w:tr w:rsidTr="00630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3A4">
            <w:pPr>
              <w:pStyle w:val="BodyText"/>
              <w:rPr>
                <w:lang w:val="en-NZ"/>
              </w:rPr>
            </w:pPr>
            <w:r w:rsidRPr="006303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3A4" w:rsidP="006303A4">
            <w:pPr>
              <w:pStyle w:val="BodyText"/>
            </w:pPr>
            <w:r w:rsidRPr="006303A4">
              <w:t>This version released with AHC Agriculture, Horticulture and Conservation and Land Management Training Package Version 7.0.</w:t>
            </w:r>
          </w:p>
        </w:tc>
      </w:tr>
    </w:tbl>
    <w:p w:rsidR="00000000" w:rsidRPr="006303A4" w:rsidP="006303A4">
      <w:pPr>
        <w:pStyle w:val="BodyText"/>
      </w:pPr>
    </w:p>
    <w:p w:rsidR="00000000" w:rsidRPr="006303A4" w:rsidP="006303A4">
      <w:pPr>
        <w:pStyle w:val="AllowPageBreak"/>
      </w:pPr>
    </w:p>
    <w:p w:rsidR="00000000" w:rsidRPr="006303A4" w:rsidP="006303A4">
      <w:pPr>
        <w:pStyle w:val="Heading1"/>
      </w:pPr>
      <w:bookmarkStart w:id="2" w:name="O_1211009"/>
      <w:bookmarkEnd w:id="2"/>
      <w:r w:rsidRPr="006303A4">
        <w:t>Performance Evidence</w:t>
      </w:r>
    </w:p>
    <w:p w:rsidR="00000000" w:rsidRPr="006303A4" w:rsidP="00B94A95">
      <w:pPr>
        <w:pStyle w:val="BodyText"/>
      </w:pPr>
      <w:r w:rsidRPr="006303A4">
        <w:t>An individual demonstrating competency must satisfy all of the elements and performance cr</w:t>
      </w:r>
      <w:r w:rsidRPr="006303A4">
        <w:t xml:space="preserve">iteria in this unit. </w:t>
      </w:r>
    </w:p>
    <w:p w:rsidR="00000000" w:rsidRPr="006303A4" w:rsidP="00B94A95">
      <w:pPr>
        <w:pStyle w:val="BodyText"/>
      </w:pPr>
      <w:r w:rsidRPr="006303A4">
        <w:t>There must be evidence that the individual has on at least one occasion stored agricultural seed for sowing future crop or sale and has:</w:t>
      </w:r>
    </w:p>
    <w:p w:rsidR="00000000" w:rsidRPr="006303A4" w:rsidP="006303A4">
      <w:pPr>
        <w:pStyle w:val="ListBullet"/>
      </w:pPr>
      <w:r w:rsidRPr="006303A4">
        <w:t>selected and applied seed tests to determine seed quality including:</w:t>
      </w:r>
    </w:p>
    <w:p w:rsidR="00000000" w:rsidRPr="006303A4" w:rsidP="006303A4">
      <w:pPr>
        <w:pStyle w:val="ListBullet2"/>
      </w:pPr>
      <w:r w:rsidRPr="006303A4">
        <w:t>moisture</w:t>
      </w:r>
    </w:p>
    <w:p w:rsidR="00000000" w:rsidRPr="006303A4" w:rsidP="006303A4">
      <w:pPr>
        <w:pStyle w:val="ListBullet2"/>
      </w:pPr>
      <w:r w:rsidRPr="006303A4">
        <w:t>protein</w:t>
      </w:r>
    </w:p>
    <w:p w:rsidR="00000000" w:rsidRPr="006303A4" w:rsidP="006303A4">
      <w:pPr>
        <w:pStyle w:val="ListBullet2"/>
      </w:pPr>
      <w:r w:rsidRPr="006303A4">
        <w:t>falling numbers</w:t>
      </w:r>
    </w:p>
    <w:p w:rsidR="00000000" w:rsidRPr="006303A4" w:rsidP="006303A4">
      <w:pPr>
        <w:pStyle w:val="ListBullet2"/>
      </w:pPr>
      <w:r w:rsidRPr="006303A4">
        <w:t>screenings</w:t>
      </w:r>
    </w:p>
    <w:p w:rsidR="00000000" w:rsidRPr="006303A4" w:rsidP="006303A4">
      <w:pPr>
        <w:pStyle w:val="ListBullet2"/>
      </w:pPr>
      <w:r w:rsidRPr="006303A4">
        <w:t>damaged seed</w:t>
      </w:r>
    </w:p>
    <w:p w:rsidR="00000000" w:rsidRPr="006303A4" w:rsidP="006303A4">
      <w:pPr>
        <w:pStyle w:val="ListBullet"/>
      </w:pPr>
      <w:r w:rsidRPr="006303A4">
        <w:t>sampled seed according to laboratory procedures</w:t>
      </w:r>
    </w:p>
    <w:p w:rsidR="00000000" w:rsidRPr="006303A4" w:rsidP="006303A4">
      <w:pPr>
        <w:pStyle w:val="ListBullet"/>
      </w:pPr>
      <w:r w:rsidRPr="006303A4">
        <w:t>applied pre and post-harvest treatments for seed</w:t>
      </w:r>
    </w:p>
    <w:p w:rsidR="00000000" w:rsidRPr="006303A4" w:rsidP="006303A4">
      <w:pPr>
        <w:pStyle w:val="ListBullet"/>
      </w:pPr>
      <w:r w:rsidRPr="006303A4">
        <w:t xml:space="preserve">identified and utilised equipment required for seed movement, testing and storage </w:t>
      </w:r>
    </w:p>
    <w:p w:rsidR="00000000" w:rsidRPr="006303A4" w:rsidP="006303A4">
      <w:pPr>
        <w:pStyle w:val="ListBullet"/>
      </w:pPr>
      <w:r w:rsidRPr="006303A4">
        <w:t>identified varieties from growth pa</w:t>
      </w:r>
      <w:r w:rsidRPr="006303A4">
        <w:t>tterns</w:t>
      </w:r>
    </w:p>
    <w:p w:rsidR="00000000" w:rsidRPr="006303A4" w:rsidP="006303A4">
      <w:pPr>
        <w:pStyle w:val="ListBullet"/>
      </w:pPr>
      <w:r w:rsidRPr="006303A4">
        <w:t>identified weed seeds and contaminants</w:t>
      </w:r>
    </w:p>
    <w:p w:rsidR="00000000" w:rsidRPr="006303A4" w:rsidP="006303A4">
      <w:pPr>
        <w:pStyle w:val="ListBullet"/>
      </w:pPr>
      <w:r w:rsidRPr="006303A4">
        <w:t>identified pests in stored grain and initiated control measures</w:t>
      </w:r>
    </w:p>
    <w:p w:rsidR="00000000" w:rsidRPr="006303A4" w:rsidP="006303A4">
      <w:pPr>
        <w:pStyle w:val="ListBullet"/>
      </w:pPr>
      <w:r w:rsidRPr="006303A4">
        <w:t>performed the following calculations for seed storage:</w:t>
      </w:r>
    </w:p>
    <w:p w:rsidR="00000000" w:rsidRPr="006303A4" w:rsidP="006303A4">
      <w:pPr>
        <w:pStyle w:val="ListBullet2"/>
      </w:pPr>
      <w:r w:rsidRPr="006303A4">
        <w:t>volume of seed required</w:t>
      </w:r>
    </w:p>
    <w:p w:rsidR="00000000" w:rsidRPr="006303A4" w:rsidP="006303A4">
      <w:pPr>
        <w:pStyle w:val="ListBullet2"/>
      </w:pPr>
      <w:r w:rsidRPr="006303A4">
        <w:t>capacity of storage available and required for seed storage</w:t>
      </w:r>
    </w:p>
    <w:p w:rsidR="00000000" w:rsidRPr="006303A4" w:rsidP="006303A4">
      <w:pPr>
        <w:pStyle w:val="ListBullet2"/>
      </w:pPr>
      <w:r w:rsidRPr="006303A4">
        <w:t>area of crop required to produce seed based on health, vigour and grain size</w:t>
      </w:r>
    </w:p>
    <w:p w:rsidR="00000000" w:rsidRPr="006303A4" w:rsidP="006303A4">
      <w:pPr>
        <w:pStyle w:val="ListBullet2"/>
      </w:pPr>
      <w:r w:rsidRPr="006303A4">
        <w:t>ratios of chemical use</w:t>
      </w:r>
    </w:p>
    <w:p w:rsidR="00000000" w:rsidRPr="006303A4" w:rsidP="006303A4">
      <w:pPr>
        <w:pStyle w:val="ListBullet"/>
      </w:pPr>
      <w:r w:rsidRPr="006303A4">
        <w:t>created and maintained records for traceability, including:</w:t>
      </w:r>
    </w:p>
    <w:p w:rsidR="00000000" w:rsidRPr="006303A4" w:rsidP="006303A4">
      <w:pPr>
        <w:pStyle w:val="ListBullet2"/>
      </w:pPr>
      <w:r w:rsidRPr="006303A4">
        <w:t>results of test on seeds</w:t>
      </w:r>
    </w:p>
    <w:p w:rsidR="00000000" w:rsidRPr="006303A4" w:rsidP="006303A4">
      <w:pPr>
        <w:pStyle w:val="ListBullet2"/>
      </w:pPr>
      <w:r w:rsidRPr="006303A4">
        <w:t>seed provenance and varieties</w:t>
      </w:r>
    </w:p>
    <w:p w:rsidR="00000000" w:rsidRPr="006303A4" w:rsidP="006303A4">
      <w:pPr>
        <w:pStyle w:val="ListBullet2"/>
      </w:pPr>
      <w:r w:rsidRPr="006303A4">
        <w:t>pest control measures</w:t>
      </w:r>
    </w:p>
    <w:p w:rsidR="00000000" w:rsidRPr="006303A4" w:rsidP="006303A4">
      <w:pPr>
        <w:pStyle w:val="ListBullet2"/>
      </w:pPr>
      <w:r w:rsidRPr="006303A4">
        <w:t>seed storage loca</w:t>
      </w:r>
      <w:r w:rsidRPr="006303A4">
        <w:t>tions and movement</w:t>
      </w:r>
    </w:p>
    <w:p w:rsidR="00000000" w:rsidRPr="006303A4" w:rsidP="006303A4">
      <w:pPr>
        <w:pStyle w:val="ListBullet2"/>
      </w:pPr>
      <w:r w:rsidRPr="006303A4">
        <w:t>application of treatments to stored grain and facilities</w:t>
      </w:r>
    </w:p>
    <w:p w:rsidR="00000000" w:rsidRPr="006303A4" w:rsidP="006303A4">
      <w:pPr>
        <w:pStyle w:val="ListBullet2"/>
      </w:pPr>
      <w:r w:rsidRPr="006303A4">
        <w:t>movement of grain while in storage</w:t>
      </w:r>
    </w:p>
    <w:p w:rsidR="00000000" w:rsidRPr="006303A4" w:rsidP="006303A4">
      <w:pPr>
        <w:pStyle w:val="ListBullet2"/>
      </w:pPr>
      <w:r w:rsidRPr="006303A4">
        <w:t>inspections, sampling and testing of grain</w:t>
      </w:r>
    </w:p>
    <w:p w:rsidR="00000000" w:rsidRPr="006303A4" w:rsidP="006303A4">
      <w:pPr>
        <w:pStyle w:val="ListBullet"/>
      </w:pPr>
      <w:r w:rsidRPr="006303A4">
        <w:t>graded and tested seed and interpreted results</w:t>
      </w:r>
    </w:p>
    <w:p w:rsidR="00000000" w:rsidRPr="006303A4" w:rsidP="006303A4">
      <w:pPr>
        <w:pStyle w:val="ListBullet"/>
      </w:pPr>
      <w:r w:rsidRPr="006303A4">
        <w:t>collected and maintained records</w:t>
      </w:r>
    </w:p>
    <w:p w:rsidR="00000000" w:rsidRPr="006303A4" w:rsidP="006303A4">
      <w:pPr>
        <w:pStyle w:val="ListBullet"/>
      </w:pPr>
      <w:r w:rsidRPr="006303A4">
        <w:t>stored and maintained the quality of seed for use in following season</w:t>
      </w:r>
    </w:p>
    <w:p w:rsidR="00000000" w:rsidRPr="006303A4" w:rsidP="006303A4">
      <w:pPr>
        <w:pStyle w:val="ListBullet"/>
      </w:pPr>
      <w:r w:rsidRPr="006303A4">
        <w:t>implemented workplace health, safety, biosecurity and environmental policies.</w:t>
      </w:r>
    </w:p>
    <w:p w:rsidR="00000000" w:rsidRPr="006303A4" w:rsidP="006303A4">
      <w:pPr>
        <w:pStyle w:val="AllowPageBreak"/>
      </w:pPr>
    </w:p>
    <w:p w:rsidR="00000000" w:rsidRPr="006303A4" w:rsidP="006303A4">
      <w:pPr>
        <w:pStyle w:val="Heading1"/>
      </w:pPr>
      <w:bookmarkStart w:id="3" w:name="O_1211010"/>
      <w:bookmarkEnd w:id="3"/>
      <w:r w:rsidRPr="006303A4">
        <w:t>Knowledge Evidence</w:t>
      </w:r>
    </w:p>
    <w:p w:rsidR="00000000" w:rsidRPr="006303A4" w:rsidP="00B94A95">
      <w:pPr>
        <w:pStyle w:val="BodyText"/>
      </w:pPr>
      <w:r w:rsidRPr="006303A4">
        <w:t>An individual must be able to demonstrate the knowledge required to pe</w:t>
      </w:r>
      <w:r w:rsidRPr="006303A4">
        <w:t>rform the tasks outlined in the elements and performance criteria of this unit. This includes knowledge of:</w:t>
      </w:r>
    </w:p>
    <w:p w:rsidR="00000000" w:rsidRPr="006303A4" w:rsidP="006303A4">
      <w:pPr>
        <w:pStyle w:val="ListBullet"/>
      </w:pPr>
      <w:r w:rsidRPr="006303A4">
        <w:t>seed varieties and their identification</w:t>
      </w:r>
    </w:p>
    <w:p w:rsidR="00000000" w:rsidRPr="006303A4" w:rsidP="006303A4">
      <w:pPr>
        <w:pStyle w:val="ListBullet"/>
      </w:pPr>
      <w:r w:rsidRPr="006303A4">
        <w:t>seed treatment and cleaning measures</w:t>
      </w:r>
    </w:p>
    <w:p w:rsidR="00000000" w:rsidRPr="006303A4" w:rsidP="006303A4">
      <w:pPr>
        <w:pStyle w:val="ListBullet"/>
      </w:pPr>
      <w:r w:rsidRPr="006303A4">
        <w:t xml:space="preserve">tests commonly performed on seeds for storage and quality assessment, </w:t>
      </w:r>
      <w:r w:rsidRPr="006303A4">
        <w:t>including:</w:t>
      </w:r>
    </w:p>
    <w:p w:rsidR="00000000" w:rsidRPr="006303A4" w:rsidP="006303A4">
      <w:pPr>
        <w:pStyle w:val="ListBullet2"/>
      </w:pPr>
      <w:r w:rsidRPr="006303A4">
        <w:t>moisture</w:t>
      </w:r>
    </w:p>
    <w:p w:rsidR="00000000" w:rsidRPr="006303A4" w:rsidP="006303A4">
      <w:pPr>
        <w:pStyle w:val="ListBullet2"/>
      </w:pPr>
      <w:r w:rsidRPr="006303A4">
        <w:t>protein</w:t>
      </w:r>
    </w:p>
    <w:p w:rsidR="00000000" w:rsidRPr="006303A4" w:rsidP="006303A4">
      <w:pPr>
        <w:pStyle w:val="ListBullet2"/>
      </w:pPr>
      <w:r w:rsidRPr="006303A4">
        <w:t>falling numbers</w:t>
      </w:r>
    </w:p>
    <w:p w:rsidR="00000000" w:rsidRPr="006303A4" w:rsidP="006303A4">
      <w:pPr>
        <w:pStyle w:val="ListBullet2"/>
      </w:pPr>
      <w:r w:rsidRPr="006303A4">
        <w:t>screenings</w:t>
      </w:r>
    </w:p>
    <w:p w:rsidR="00000000" w:rsidRPr="006303A4" w:rsidP="006303A4">
      <w:pPr>
        <w:pStyle w:val="ListBullet2"/>
      </w:pPr>
      <w:r w:rsidRPr="006303A4">
        <w:t>damaged seed</w:t>
      </w:r>
    </w:p>
    <w:p w:rsidR="00000000" w:rsidRPr="006303A4" w:rsidP="006303A4">
      <w:pPr>
        <w:pStyle w:val="ListBullet2"/>
      </w:pPr>
      <w:r w:rsidRPr="006303A4">
        <w:t>seed health tests</w:t>
      </w:r>
    </w:p>
    <w:p w:rsidR="00000000" w:rsidRPr="006303A4" w:rsidP="006303A4">
      <w:pPr>
        <w:pStyle w:val="ListBullet"/>
      </w:pPr>
      <w:r w:rsidRPr="006303A4">
        <w:t>sources of seed to purchase and expected terms, conditions and standards</w:t>
      </w:r>
    </w:p>
    <w:p w:rsidR="00000000" w:rsidRPr="006303A4" w:rsidP="006303A4">
      <w:pPr>
        <w:pStyle w:val="ListBullet"/>
      </w:pPr>
      <w:r w:rsidRPr="006303A4">
        <w:t>inoculation treatments and seed dressings used to protect seed and promote seed germination</w:t>
      </w:r>
    </w:p>
    <w:p w:rsidR="00000000" w:rsidRPr="006303A4" w:rsidP="006303A4">
      <w:pPr>
        <w:pStyle w:val="ListBullet"/>
      </w:pPr>
      <w:r w:rsidRPr="006303A4">
        <w:t>records and documentation required for traceability and handling of seed</w:t>
      </w:r>
    </w:p>
    <w:p w:rsidR="00000000" w:rsidRPr="006303A4" w:rsidP="006303A4">
      <w:pPr>
        <w:pStyle w:val="ListBullet"/>
      </w:pPr>
      <w:r w:rsidRPr="006303A4">
        <w:t>storage techniques and requirements for seed and grain including:</w:t>
      </w:r>
    </w:p>
    <w:p w:rsidR="00000000" w:rsidRPr="006303A4" w:rsidP="006303A4">
      <w:pPr>
        <w:pStyle w:val="ListBullet2"/>
      </w:pPr>
      <w:r w:rsidRPr="006303A4">
        <w:t>silo</w:t>
      </w:r>
    </w:p>
    <w:p w:rsidR="00000000" w:rsidRPr="006303A4" w:rsidP="006303A4">
      <w:pPr>
        <w:pStyle w:val="ListBullet2"/>
      </w:pPr>
      <w:r w:rsidRPr="006303A4">
        <w:t>storage bags</w:t>
      </w:r>
    </w:p>
    <w:p w:rsidR="00000000" w:rsidRPr="006303A4" w:rsidP="006303A4">
      <w:pPr>
        <w:pStyle w:val="ListBullet2"/>
      </w:pPr>
      <w:r w:rsidRPr="006303A4">
        <w:t>sheds and bunkers</w:t>
      </w:r>
    </w:p>
    <w:p w:rsidR="00000000" w:rsidRPr="006303A4" w:rsidP="006303A4">
      <w:pPr>
        <w:pStyle w:val="ListBullet2"/>
      </w:pPr>
      <w:r w:rsidRPr="006303A4">
        <w:t>underground pits</w:t>
      </w:r>
    </w:p>
    <w:p w:rsidR="00000000" w:rsidRPr="006303A4" w:rsidP="006303A4">
      <w:pPr>
        <w:pStyle w:val="ListBullet"/>
      </w:pPr>
      <w:r w:rsidRPr="006303A4">
        <w:t>biosecurity controls and codes of practice</w:t>
      </w:r>
    </w:p>
    <w:p w:rsidR="00000000" w:rsidRPr="006303A4" w:rsidP="006303A4">
      <w:pPr>
        <w:pStyle w:val="ListBullet"/>
      </w:pPr>
      <w:r w:rsidRPr="006303A4">
        <w:t>relevant legislatio</w:t>
      </w:r>
      <w:r w:rsidRPr="006303A4">
        <w:t>n and regulations relating to:</w:t>
      </w:r>
    </w:p>
    <w:p w:rsidR="00000000" w:rsidRPr="006303A4" w:rsidP="006303A4">
      <w:pPr>
        <w:pStyle w:val="ListBullet2"/>
      </w:pPr>
      <w:r w:rsidRPr="006303A4">
        <w:t>health and safety</w:t>
      </w:r>
    </w:p>
    <w:p w:rsidR="00000000" w:rsidRPr="006303A4" w:rsidP="006303A4">
      <w:pPr>
        <w:pStyle w:val="ListBullet2"/>
      </w:pPr>
      <w:r w:rsidRPr="006303A4">
        <w:t>contractor engagement</w:t>
      </w:r>
    </w:p>
    <w:p w:rsidR="00000000" w:rsidRPr="006303A4" w:rsidP="006303A4">
      <w:pPr>
        <w:pStyle w:val="ListBullet2"/>
      </w:pPr>
      <w:r w:rsidRPr="006303A4">
        <w:t>chemical use and application</w:t>
      </w:r>
    </w:p>
    <w:p w:rsidR="00000000" w:rsidRPr="006303A4" w:rsidP="006303A4">
      <w:pPr>
        <w:pStyle w:val="ListBullet2"/>
      </w:pPr>
      <w:r w:rsidRPr="006303A4">
        <w:t>vehicle and plant operation and use</w:t>
      </w:r>
    </w:p>
    <w:p w:rsidR="00000000" w:rsidRPr="006303A4" w:rsidP="006303A4">
      <w:pPr>
        <w:pStyle w:val="ListBullet2"/>
      </w:pPr>
      <w:r w:rsidRPr="006303A4">
        <w:t>use, handling and sale of seed</w:t>
      </w:r>
    </w:p>
    <w:p w:rsidR="00000000" w:rsidRPr="006303A4" w:rsidP="006303A4">
      <w:pPr>
        <w:pStyle w:val="ListBullet"/>
      </w:pPr>
      <w:r w:rsidRPr="006303A4">
        <w:t>national and international standards for commercial seed production</w:t>
      </w:r>
    </w:p>
    <w:p w:rsidR="00000000" w:rsidRPr="006303A4" w:rsidP="006303A4">
      <w:pPr>
        <w:pStyle w:val="ListBullet"/>
      </w:pPr>
      <w:r w:rsidRPr="006303A4">
        <w:t>site workplace health and safety management practices and procedures, including:</w:t>
      </w:r>
    </w:p>
    <w:p w:rsidR="00000000" w:rsidRPr="006303A4" w:rsidP="006303A4">
      <w:pPr>
        <w:pStyle w:val="ListBullet2"/>
      </w:pPr>
      <w:r w:rsidRPr="006303A4">
        <w:t>minimise noise</w:t>
      </w:r>
    </w:p>
    <w:p w:rsidR="00000000" w:rsidRPr="006303A4" w:rsidP="006303A4">
      <w:pPr>
        <w:pStyle w:val="ListBullet2"/>
      </w:pPr>
      <w:r w:rsidRPr="006303A4">
        <w:t>odours</w:t>
      </w:r>
    </w:p>
    <w:p w:rsidR="00000000" w:rsidRPr="006303A4" w:rsidP="006303A4">
      <w:pPr>
        <w:pStyle w:val="ListBullet2"/>
      </w:pPr>
      <w:r w:rsidRPr="006303A4">
        <w:t>debris from grain storage operations</w:t>
      </w:r>
    </w:p>
    <w:p w:rsidR="00000000" w:rsidRPr="006303A4" w:rsidP="006303A4">
      <w:pPr>
        <w:pStyle w:val="ListBullet2"/>
      </w:pPr>
      <w:r w:rsidRPr="006303A4">
        <w:t>dust and fire risk</w:t>
      </w:r>
    </w:p>
    <w:p w:rsidR="00000000" w:rsidRPr="006303A4" w:rsidP="006303A4">
      <w:pPr>
        <w:pStyle w:val="ListBullet2"/>
      </w:pPr>
      <w:r w:rsidRPr="006303A4">
        <w:t>working at heights and confined spaces with storage bins</w:t>
      </w:r>
    </w:p>
    <w:p w:rsidR="00000000" w:rsidRPr="006303A4" w:rsidP="006303A4">
      <w:pPr>
        <w:pStyle w:val="ListBullet2"/>
      </w:pPr>
      <w:r w:rsidRPr="006303A4">
        <w:t>power lines and elevated equipment safe</w:t>
      </w:r>
      <w:r w:rsidRPr="006303A4">
        <w:t>ty.</w:t>
      </w:r>
    </w:p>
    <w:p w:rsidR="00000000" w:rsidRPr="006303A4" w:rsidP="006303A4">
      <w:pPr>
        <w:pStyle w:val="AllowPageBreak"/>
      </w:pPr>
    </w:p>
    <w:p w:rsidR="00000000" w:rsidRPr="006303A4" w:rsidP="006303A4">
      <w:pPr>
        <w:pStyle w:val="Heading1"/>
      </w:pPr>
      <w:bookmarkStart w:id="4" w:name="O_1211011"/>
      <w:bookmarkEnd w:id="4"/>
      <w:r w:rsidRPr="006303A4">
        <w:t>Assessment Conditions</w:t>
      </w:r>
    </w:p>
    <w:p w:rsidR="00000000" w:rsidRPr="006303A4" w:rsidP="00B94A95">
      <w:pPr>
        <w:pStyle w:val="BodyText"/>
      </w:pPr>
      <w:r w:rsidRPr="006303A4">
        <w:t xml:space="preserve">Assessment of the skills in this unit of competency must take place under the following conditions: </w:t>
      </w:r>
    </w:p>
    <w:p w:rsidR="00000000" w:rsidRPr="006303A4" w:rsidP="006303A4">
      <w:pPr>
        <w:pStyle w:val="ListBullet"/>
      </w:pPr>
      <w:r w:rsidRPr="006303A4">
        <w:t>physical conditions:</w:t>
      </w:r>
    </w:p>
    <w:p w:rsidR="00000000" w:rsidRPr="006303A4" w:rsidP="006303A4">
      <w:pPr>
        <w:pStyle w:val="ListBullet2"/>
      </w:pPr>
      <w:r w:rsidRPr="006303A4">
        <w:t>skills must be demonstrated on a broada</w:t>
      </w:r>
      <w:r w:rsidRPr="006303A4">
        <w:t>cre farm or grain processing plant, or an environment that accurately represents workplace conditions</w:t>
      </w:r>
    </w:p>
    <w:p w:rsidR="00000000" w:rsidRPr="006303A4" w:rsidP="006303A4">
      <w:pPr>
        <w:pStyle w:val="ListBullet"/>
      </w:pPr>
      <w:r w:rsidRPr="006303A4">
        <w:t>resources, equipment and materials:</w:t>
      </w:r>
    </w:p>
    <w:p w:rsidR="00000000" w:rsidRPr="006303A4" w:rsidP="006303A4">
      <w:pPr>
        <w:pStyle w:val="ListBullet2"/>
      </w:pPr>
      <w:r w:rsidRPr="006303A4">
        <w:t>seed and storage facilities</w:t>
      </w:r>
    </w:p>
    <w:p w:rsidR="00000000" w:rsidRPr="006303A4" w:rsidP="006303A4">
      <w:pPr>
        <w:pStyle w:val="ListBullet2"/>
      </w:pPr>
      <w:r w:rsidRPr="006303A4">
        <w:t>tools, equipment and machinery for transporting and transferring seed</w:t>
      </w:r>
    </w:p>
    <w:p w:rsidR="00000000" w:rsidRPr="006303A4" w:rsidP="006303A4">
      <w:pPr>
        <w:pStyle w:val="ListBullet2"/>
      </w:pPr>
      <w:r w:rsidRPr="006303A4">
        <w:t>personal protectiv</w:t>
      </w:r>
      <w:r w:rsidRPr="006303A4">
        <w:t>e equipment</w:t>
      </w:r>
    </w:p>
    <w:p w:rsidR="00000000" w:rsidRPr="006303A4" w:rsidP="006303A4">
      <w:pPr>
        <w:pStyle w:val="ListBullet2"/>
      </w:pPr>
      <w:r w:rsidRPr="006303A4">
        <w:t>digital or analogue record keeping system</w:t>
      </w:r>
    </w:p>
    <w:p w:rsidR="00000000" w:rsidRPr="006303A4" w:rsidP="006303A4">
      <w:pPr>
        <w:pStyle w:val="ListBullet2"/>
      </w:pPr>
      <w:r w:rsidRPr="006303A4">
        <w:t>chemicals and measuring and application equipment</w:t>
      </w:r>
    </w:p>
    <w:p w:rsidR="00000000" w:rsidRPr="006303A4" w:rsidP="006303A4">
      <w:pPr>
        <w:pStyle w:val="ListBullet"/>
      </w:pPr>
      <w:r w:rsidRPr="006303A4">
        <w:t>specifications:</w:t>
      </w:r>
    </w:p>
    <w:p w:rsidR="00000000" w:rsidRPr="006303A4" w:rsidP="006303A4">
      <w:pPr>
        <w:pStyle w:val="ListBullet2"/>
      </w:pPr>
      <w:r w:rsidRPr="006303A4">
        <w:t>specific workplace policies, procedures and forms</w:t>
      </w:r>
    </w:p>
    <w:p w:rsidR="00000000" w:rsidRPr="006303A4" w:rsidP="006303A4">
      <w:pPr>
        <w:pStyle w:val="ListBullet2"/>
      </w:pPr>
      <w:r w:rsidRPr="006303A4">
        <w:t>manufacturer operating instructions for equipment and machinery</w:t>
      </w:r>
    </w:p>
    <w:p w:rsidR="00000000" w:rsidRPr="006303A4" w:rsidP="006303A4">
      <w:pPr>
        <w:pStyle w:val="ListBullet2"/>
      </w:pPr>
      <w:r w:rsidRPr="006303A4">
        <w:t>safety data sheets (SDS)</w:t>
      </w:r>
    </w:p>
    <w:p w:rsidR="00000000" w:rsidRPr="006303A4" w:rsidP="006303A4">
      <w:pPr>
        <w:pStyle w:val="ListBullet2"/>
      </w:pPr>
      <w:r w:rsidRPr="006303A4">
        <w:t>workplace instructions</w:t>
      </w:r>
    </w:p>
    <w:p w:rsidR="00000000" w:rsidRPr="006303A4" w:rsidP="006303A4">
      <w:pPr>
        <w:pStyle w:val="ListBullet2"/>
      </w:pPr>
      <w:r w:rsidRPr="006303A4">
        <w:t>terms and conditions for supply or purchase of seed</w:t>
      </w:r>
    </w:p>
    <w:p w:rsidR="00000000" w:rsidRPr="006303A4" w:rsidP="00B94A95">
      <w:pPr>
        <w:pStyle w:val="BodyText"/>
      </w:pPr>
      <w:r w:rsidRPr="006303A4">
        <w:t>Assessors of this unit must satisfy the requirements for assessors in applicable vocational education and training legislation, frameworks and/or standards.</w:t>
      </w:r>
    </w:p>
    <w:p w:rsidR="00000000" w:rsidRPr="006303A4" w:rsidP="006303A4">
      <w:pPr>
        <w:pStyle w:val="Heading1"/>
      </w:pPr>
      <w:bookmarkStart w:id="5" w:name="O_1211014"/>
      <w:bookmarkEnd w:id="5"/>
      <w:r w:rsidRPr="006303A4">
        <w:t>Links</w:t>
      </w:r>
    </w:p>
    <w:p w:rsidR="00000000" w:rsidRPr="006303A4" w:rsidP="00B94A95">
      <w:pPr>
        <w:pStyle w:val="BodyText"/>
      </w:pPr>
      <w:r w:rsidRPr="006303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19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03A4" w:rsidP="006303A4"/>
    <w:sectPr w:rsidSect="00630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A4" w:rsidRPr="00B94A95" w:rsidP="00B94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5" w:rsidP="00630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A95" w:rsidP="00630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4A95" w:rsidP="00630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3A4" w:rsidRPr="00B94A95" w:rsidP="00B94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5" w:rsidRPr="002D2AF8" w:rsidP="00630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AHCBAC416 Save, prepare and store agricultural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4A95" w:rsidP="00630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67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166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01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3A4"/>
  </w:style>
  <w:style w:type="character" w:customStyle="1" w:styleId="Heading1Char">
    <w:name w:val="Heading 1 Char"/>
    <w:basedOn w:val="DefaultParagraphFont"/>
    <w:link w:val="Heading1"/>
    <w:rsid w:val="00630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3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03A4"/>
    <w:rPr>
      <w:b/>
    </w:rPr>
  </w:style>
  <w:style w:type="character" w:customStyle="1" w:styleId="Heading2Char">
    <w:name w:val="Heading 2 Char"/>
    <w:basedOn w:val="DefaultParagraphFont"/>
    <w:link w:val="Heading2"/>
    <w:rsid w:val="00630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3A4"/>
    <w:rPr>
      <w:b/>
      <w:spacing w:val="0"/>
    </w:rPr>
  </w:style>
  <w:style w:type="paragraph" w:customStyle="1" w:styleId="SuperTitle">
    <w:name w:val="SuperTitle"/>
    <w:basedOn w:val="Title"/>
    <w:rsid w:val="00630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3A4"/>
    <w:rPr>
      <w:i/>
    </w:rPr>
  </w:style>
  <w:style w:type="paragraph" w:styleId="Caption">
    <w:name w:val="caption"/>
    <w:basedOn w:val="BodyText"/>
    <w:next w:val="Normal"/>
    <w:qFormat/>
    <w:rsid w:val="00630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3A4"/>
  </w:style>
  <w:style w:type="paragraph" w:styleId="TableofFigures">
    <w:name w:val="table of figures"/>
    <w:basedOn w:val="Normal"/>
    <w:next w:val="Normal"/>
    <w:semiHidden/>
    <w:rsid w:val="00630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3A4"/>
    <w:rPr>
      <w:rFonts w:ascii="Wingdings" w:hAnsi="Wingdings"/>
    </w:rPr>
  </w:style>
  <w:style w:type="paragraph" w:customStyle="1" w:styleId="TableHeading">
    <w:name w:val="Table Heading"/>
    <w:basedOn w:val="HeadingBase"/>
    <w:rsid w:val="00630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3A4"/>
    <w:rPr>
      <w:color w:val="0033CC"/>
      <w:u w:val="none"/>
    </w:rPr>
  </w:style>
  <w:style w:type="paragraph" w:customStyle="1" w:styleId="BodyTextRight">
    <w:name w:val="Body Text Right"/>
    <w:basedOn w:val="BodyText"/>
    <w:rsid w:val="00630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3A4"/>
    <w:rPr>
      <w:sz w:val="32"/>
    </w:rPr>
  </w:style>
  <w:style w:type="paragraph" w:customStyle="1" w:styleId="HeadingProcedure">
    <w:name w:val="Heading Procedure"/>
    <w:basedOn w:val="HeadingBase"/>
    <w:next w:val="Normal"/>
    <w:rsid w:val="00630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3A4"/>
    <w:pPr>
      <w:spacing w:before="60" w:after="60"/>
    </w:pPr>
  </w:style>
  <w:style w:type="paragraph" w:styleId="ListContinue">
    <w:name w:val="List Continue"/>
    <w:basedOn w:val="List"/>
    <w:rsid w:val="006303A4"/>
    <w:pPr>
      <w:ind w:firstLine="0"/>
    </w:pPr>
  </w:style>
  <w:style w:type="paragraph" w:customStyle="1" w:styleId="ListNote">
    <w:name w:val="List Note"/>
    <w:basedOn w:val="List"/>
    <w:rsid w:val="00630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3A4"/>
    <w:rPr>
      <w:rFonts w:ascii="Courier New" w:hAnsi="Courier New"/>
    </w:rPr>
  </w:style>
  <w:style w:type="paragraph" w:customStyle="1" w:styleId="NoteBullet">
    <w:name w:val="Note Bullet"/>
    <w:basedOn w:val="Note"/>
    <w:rsid w:val="00630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3A4"/>
    <w:rPr>
      <w:b/>
      <w:smallCaps/>
    </w:rPr>
  </w:style>
  <w:style w:type="paragraph" w:customStyle="1" w:styleId="TableListNumber">
    <w:name w:val="Table List Number"/>
    <w:basedOn w:val="ListNumber"/>
    <w:rsid w:val="00630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3A4"/>
    <w:pPr>
      <w:numPr>
        <w:numId w:val="9"/>
      </w:numPr>
    </w:pPr>
  </w:style>
  <w:style w:type="paragraph" w:customStyle="1" w:styleId="ListAlpha2">
    <w:name w:val="List Alpha 2"/>
    <w:basedOn w:val="List2"/>
    <w:rsid w:val="006303A4"/>
    <w:pPr>
      <w:numPr>
        <w:numId w:val="8"/>
      </w:numPr>
    </w:pPr>
  </w:style>
  <w:style w:type="paragraph" w:styleId="List2">
    <w:name w:val="List 2"/>
    <w:basedOn w:val="BodyText"/>
    <w:rsid w:val="00630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3A4"/>
    <w:pPr>
      <w:numPr>
        <w:numId w:val="4"/>
      </w:numPr>
    </w:pPr>
  </w:style>
  <w:style w:type="paragraph" w:styleId="ListContinue2">
    <w:name w:val="List Continue 2"/>
    <w:basedOn w:val="List2"/>
    <w:rsid w:val="006303A4"/>
    <w:pPr>
      <w:ind w:firstLine="0"/>
    </w:pPr>
  </w:style>
  <w:style w:type="paragraph" w:styleId="ListContinue3">
    <w:name w:val="List Continue 3"/>
    <w:basedOn w:val="List3"/>
    <w:rsid w:val="006303A4"/>
    <w:pPr>
      <w:ind w:left="1021" w:firstLine="0"/>
    </w:pPr>
  </w:style>
  <w:style w:type="paragraph" w:styleId="ListContinue4">
    <w:name w:val="List Continue 4"/>
    <w:basedOn w:val="List4"/>
    <w:rsid w:val="006303A4"/>
    <w:pPr>
      <w:ind w:firstLine="0"/>
    </w:pPr>
  </w:style>
  <w:style w:type="paragraph" w:styleId="ListContinue5">
    <w:name w:val="List Continue 5"/>
    <w:basedOn w:val="List5"/>
    <w:rsid w:val="006303A4"/>
    <w:pPr>
      <w:ind w:firstLine="0"/>
    </w:pPr>
  </w:style>
  <w:style w:type="paragraph" w:styleId="ListNumber3">
    <w:name w:val="List Number 3"/>
    <w:basedOn w:val="List3"/>
    <w:rsid w:val="006303A4"/>
    <w:pPr>
      <w:numPr>
        <w:numId w:val="5"/>
      </w:numPr>
    </w:pPr>
  </w:style>
  <w:style w:type="paragraph" w:styleId="ListNumber4">
    <w:name w:val="List Number 4"/>
    <w:basedOn w:val="List4"/>
    <w:rsid w:val="006303A4"/>
    <w:pPr>
      <w:numPr>
        <w:numId w:val="6"/>
      </w:numPr>
    </w:pPr>
  </w:style>
  <w:style w:type="paragraph" w:styleId="ListNumber5">
    <w:name w:val="List Number 5"/>
    <w:basedOn w:val="List5"/>
    <w:rsid w:val="006303A4"/>
    <w:pPr>
      <w:numPr>
        <w:numId w:val="7"/>
      </w:numPr>
    </w:pPr>
  </w:style>
  <w:style w:type="paragraph" w:styleId="BlockText">
    <w:name w:val="Block Text"/>
    <w:basedOn w:val="Normal"/>
    <w:rsid w:val="00630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3A4"/>
    <w:rPr>
      <w:sz w:val="16"/>
      <w:vertAlign w:val="superscript"/>
    </w:rPr>
  </w:style>
  <w:style w:type="character" w:customStyle="1" w:styleId="Symbols">
    <w:name w:val="Symbols"/>
    <w:basedOn w:val="DefaultParagraphFont"/>
    <w:rsid w:val="006303A4"/>
    <w:rPr>
      <w:rFonts w:ascii="Symbol" w:hAnsi="Symbol"/>
    </w:rPr>
  </w:style>
  <w:style w:type="character" w:customStyle="1" w:styleId="MenuOptions">
    <w:name w:val="Menu Options"/>
    <w:basedOn w:val="DefaultParagraphFont"/>
    <w:rsid w:val="00630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3A4"/>
    <w:rPr>
      <w:b/>
    </w:rPr>
  </w:style>
  <w:style w:type="character" w:customStyle="1" w:styleId="Underlined">
    <w:name w:val="Underlined"/>
    <w:basedOn w:val="DefaultParagraphFont"/>
    <w:rsid w:val="006303A4"/>
    <w:rPr>
      <w:u w:val="single"/>
    </w:rPr>
  </w:style>
  <w:style w:type="paragraph" w:customStyle="1" w:styleId="TableBodyTextRight">
    <w:name w:val="Table Body Text Right"/>
    <w:basedOn w:val="TableBodyText"/>
    <w:rsid w:val="00630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3A4"/>
    <w:rPr>
      <w:sz w:val="18"/>
    </w:rPr>
  </w:style>
  <w:style w:type="paragraph" w:customStyle="1" w:styleId="BodySmallRight">
    <w:name w:val="Body Small Right"/>
    <w:basedOn w:val="BodyTextRight"/>
    <w:rsid w:val="006303A4"/>
    <w:rPr>
      <w:sz w:val="18"/>
      <w:szCs w:val="18"/>
    </w:rPr>
  </w:style>
  <w:style w:type="paragraph" w:customStyle="1" w:styleId="MarginEdition">
    <w:name w:val="Margin Edition"/>
    <w:basedOn w:val="MarginNote"/>
    <w:rsid w:val="00630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3A4"/>
    <w:rPr>
      <w:sz w:val="2"/>
      <w:szCs w:val="2"/>
    </w:rPr>
  </w:style>
  <w:style w:type="character" w:customStyle="1" w:styleId="Small">
    <w:name w:val="Small"/>
    <w:basedOn w:val="DefaultParagraphFont"/>
    <w:rsid w:val="006303A4"/>
    <w:rPr>
      <w:sz w:val="16"/>
    </w:rPr>
  </w:style>
  <w:style w:type="paragraph" w:customStyle="1" w:styleId="WideTable">
    <w:name w:val="Wide Table"/>
    <w:basedOn w:val="Normal"/>
    <w:rsid w:val="00630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3A4"/>
  </w:style>
  <w:style w:type="paragraph" w:styleId="Quote">
    <w:name w:val="Quote"/>
    <w:basedOn w:val="Heading1"/>
    <w:link w:val="QuoteChar"/>
    <w:qFormat/>
    <w:rsid w:val="00630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3A4"/>
    <w:pPr>
      <w:pageBreakBefore/>
    </w:pPr>
  </w:style>
  <w:style w:type="paragraph" w:customStyle="1" w:styleId="Border">
    <w:name w:val="Border"/>
    <w:basedOn w:val="Normal"/>
    <w:qFormat/>
    <w:rsid w:val="00630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3A4"/>
    <w:rPr>
      <w:u w:val="single"/>
    </w:rPr>
  </w:style>
  <w:style w:type="character" w:customStyle="1" w:styleId="BoldandItalics">
    <w:name w:val="Bold and Italics"/>
    <w:qFormat/>
    <w:rsid w:val="006303A4"/>
    <w:rPr>
      <w:b/>
      <w:i/>
      <w:u w:val="none"/>
    </w:rPr>
  </w:style>
  <w:style w:type="paragraph" w:styleId="BalloonText">
    <w:name w:val="Balloon Text"/>
    <w:basedOn w:val="Normal"/>
    <w:link w:val="BalloonTextChar"/>
    <w:rsid w:val="00630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3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4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3861</Characters>
  <Application>Microsoft Office Word</Application>
  <DocSecurity>0</DocSecurity>
  <Lines>113</Lines>
  <Paragraphs>108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AHCBAC416 Save, prepare and store agricultural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