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2D3" w:rsidP="00676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AHCBAC412 Supervise agricultural crop establishment</w:t>
      </w:r>
      <w:r>
        <w:fldChar w:fldCharType="end"/>
      </w:r>
    </w:p>
    <w:p w:rsidR="006762D3" w:rsidP="006762D3">
      <w:pPr>
        <w:pStyle w:val="Version"/>
        <w:sectPr w:rsidSect="00CD5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8C9" w:rsidP="00CD58C9">
      <w:pPr>
        <w:pStyle w:val="SuperHeading"/>
      </w:pPr>
      <w:r w:rsidRPr="00CD58C9">
        <w:t>Assessment Requirements for AHCBAC412 Supervise agricultural crop establishment</w:t>
      </w:r>
    </w:p>
    <w:p w:rsidR="00000000" w:rsidRPr="00CD58C9" w:rsidP="00CD58C9">
      <w:pPr>
        <w:pStyle w:val="Heading1"/>
      </w:pPr>
      <w:bookmarkStart w:id="1" w:name="O_1210932"/>
      <w:bookmarkEnd w:id="1"/>
      <w:r w:rsidRPr="00CD58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8C9">
            <w:pPr>
              <w:pStyle w:val="BodyTextBold"/>
              <w:rPr>
                <w:lang w:val="en-NZ"/>
              </w:rPr>
            </w:pPr>
            <w:r w:rsidRPr="00CD58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8C9">
            <w:pPr>
              <w:pStyle w:val="BodyTextBold"/>
              <w:rPr>
                <w:lang w:val="en-NZ"/>
              </w:rPr>
            </w:pPr>
            <w:r w:rsidRPr="00CD58C9">
              <w:t>Comments</w:t>
            </w:r>
          </w:p>
        </w:tc>
      </w:tr>
      <w:tr w:rsidTr="00CD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8C9">
            <w:pPr>
              <w:pStyle w:val="BodyText"/>
              <w:rPr>
                <w:lang w:val="en-NZ"/>
              </w:rPr>
            </w:pPr>
            <w:r w:rsidRPr="00CD58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8C9" w:rsidP="00CD58C9">
            <w:pPr>
              <w:pStyle w:val="BodyText"/>
            </w:pPr>
            <w:r w:rsidRPr="00CD58C9">
              <w:t>This version released with AHC Agriculture, Horticulture and Conservation and Land Management Training Package Version 7.0.</w:t>
            </w:r>
          </w:p>
        </w:tc>
      </w:tr>
    </w:tbl>
    <w:p w:rsidR="00000000" w:rsidRPr="00CD58C9" w:rsidP="00CD58C9">
      <w:pPr>
        <w:pStyle w:val="BodyText"/>
      </w:pPr>
    </w:p>
    <w:p w:rsidR="00000000" w:rsidRPr="00CD58C9" w:rsidP="00CD58C9">
      <w:pPr>
        <w:pStyle w:val="AllowPageBreak"/>
      </w:pPr>
    </w:p>
    <w:p w:rsidR="00000000" w:rsidRPr="00CD58C9" w:rsidP="00CD58C9">
      <w:pPr>
        <w:pStyle w:val="Heading1"/>
      </w:pPr>
      <w:bookmarkStart w:id="2" w:name="O_1210933"/>
      <w:bookmarkEnd w:id="2"/>
      <w:r w:rsidRPr="00CD58C9">
        <w:t>Performance Evidence</w:t>
      </w:r>
    </w:p>
    <w:p w:rsidR="00000000" w:rsidRPr="00CD58C9" w:rsidP="006762D3">
      <w:pPr>
        <w:pStyle w:val="BodyText"/>
      </w:pPr>
      <w:r w:rsidRPr="00CD58C9">
        <w:t>An individual demonstrating competency must satisfy all of the elements and performance cr</w:t>
      </w:r>
      <w:r w:rsidRPr="00CD58C9">
        <w:t xml:space="preserve">iteria in this unit. </w:t>
      </w:r>
    </w:p>
    <w:p w:rsidR="00000000" w:rsidRPr="00CD58C9" w:rsidP="006762D3">
      <w:pPr>
        <w:pStyle w:val="BodyText"/>
      </w:pPr>
      <w:r w:rsidRPr="00CD58C9">
        <w:t>There must be evidence that the individual has on at least one occasion supervised the establishment of a crop and has:</w:t>
      </w:r>
    </w:p>
    <w:p w:rsidR="00000000" w:rsidRPr="00CD58C9" w:rsidP="00CD58C9">
      <w:pPr>
        <w:pStyle w:val="ListBullet"/>
      </w:pPr>
      <w:r w:rsidRPr="00CD58C9">
        <w:t>identified hazards, assessed risks and documented controls and monitored team adherence to safety procedures</w:t>
      </w:r>
    </w:p>
    <w:p w:rsidR="00000000" w:rsidRPr="00CD58C9" w:rsidP="00CD58C9">
      <w:pPr>
        <w:pStyle w:val="ListBullet"/>
      </w:pPr>
      <w:r w:rsidRPr="00CD58C9">
        <w:t>identified resources required for establishing a crop</w:t>
      </w:r>
    </w:p>
    <w:p w:rsidR="00000000" w:rsidRPr="00CD58C9" w:rsidP="00CD58C9">
      <w:pPr>
        <w:pStyle w:val="ListBullet"/>
      </w:pPr>
      <w:r w:rsidRPr="00CD58C9">
        <w:t>reviewed historical records for paddock, including:</w:t>
      </w:r>
    </w:p>
    <w:p w:rsidR="00000000" w:rsidRPr="00CD58C9" w:rsidP="00CD58C9">
      <w:pPr>
        <w:pStyle w:val="ListBullet2"/>
      </w:pPr>
      <w:r w:rsidRPr="00CD58C9">
        <w:t>previous crop species grown</w:t>
      </w:r>
    </w:p>
    <w:p w:rsidR="00000000" w:rsidRPr="00CD58C9" w:rsidP="00CD58C9">
      <w:pPr>
        <w:pStyle w:val="ListBullet2"/>
      </w:pPr>
      <w:r w:rsidRPr="00CD58C9">
        <w:t>crop rotation</w:t>
      </w:r>
    </w:p>
    <w:p w:rsidR="00000000" w:rsidRPr="00CD58C9" w:rsidP="00CD58C9">
      <w:pPr>
        <w:pStyle w:val="ListBullet2"/>
      </w:pPr>
      <w:r w:rsidRPr="00CD58C9">
        <w:t>weed, pest and disease impacts</w:t>
      </w:r>
    </w:p>
    <w:p w:rsidR="00000000" w:rsidRPr="00CD58C9" w:rsidP="00CD58C9">
      <w:pPr>
        <w:pStyle w:val="ListBullet"/>
      </w:pPr>
      <w:r w:rsidRPr="00CD58C9">
        <w:t>identified the seasonal conditions affecting crop establishment</w:t>
      </w:r>
    </w:p>
    <w:p w:rsidR="00000000" w:rsidRPr="00CD58C9" w:rsidP="00CD58C9">
      <w:pPr>
        <w:pStyle w:val="ListBullet"/>
      </w:pPr>
      <w:r w:rsidRPr="00CD58C9">
        <w:t xml:space="preserve">documented </w:t>
      </w:r>
      <w:r w:rsidRPr="00CD58C9">
        <w:t>crop establishment program which must include:</w:t>
      </w:r>
    </w:p>
    <w:p w:rsidR="00000000" w:rsidRPr="00CD58C9" w:rsidP="00CD58C9">
      <w:pPr>
        <w:pStyle w:val="ListBullet2"/>
      </w:pPr>
      <w:r w:rsidRPr="00CD58C9">
        <w:t>pre-planting and post planting tillage method/s</w:t>
      </w:r>
    </w:p>
    <w:p w:rsidR="00000000" w:rsidRPr="00CD58C9" w:rsidP="00CD58C9">
      <w:pPr>
        <w:pStyle w:val="ListBullet2"/>
      </w:pPr>
      <w:r w:rsidRPr="00CD58C9">
        <w:t>planting method</w:t>
      </w:r>
    </w:p>
    <w:p w:rsidR="00000000" w:rsidRPr="00CD58C9" w:rsidP="00CD58C9">
      <w:pPr>
        <w:pStyle w:val="ListBullet2"/>
      </w:pPr>
      <w:r w:rsidRPr="00CD58C9">
        <w:t>timelines and schedules</w:t>
      </w:r>
    </w:p>
    <w:p w:rsidR="00000000" w:rsidRPr="00CD58C9" w:rsidP="00CD58C9">
      <w:pPr>
        <w:pStyle w:val="ListBullet2"/>
      </w:pPr>
      <w:r w:rsidRPr="00CD58C9">
        <w:t>key work team and contractor responsibilities</w:t>
      </w:r>
    </w:p>
    <w:p w:rsidR="00000000" w:rsidRPr="00CD58C9" w:rsidP="00CD58C9">
      <w:pPr>
        <w:pStyle w:val="ListBullet"/>
      </w:pPr>
      <w:r w:rsidRPr="00CD58C9">
        <w:t>recognised crop establishment performance issues, including:</w:t>
      </w:r>
    </w:p>
    <w:p w:rsidR="00000000" w:rsidRPr="00CD58C9" w:rsidP="00CD58C9">
      <w:pPr>
        <w:pStyle w:val="ListBullet2"/>
      </w:pPr>
      <w:r w:rsidRPr="00CD58C9">
        <w:t>poor growth</w:t>
      </w:r>
      <w:r w:rsidRPr="00CD58C9">
        <w:t xml:space="preserve"> and lack of vigour</w:t>
      </w:r>
    </w:p>
    <w:p w:rsidR="00000000" w:rsidRPr="00CD58C9" w:rsidP="00CD58C9">
      <w:pPr>
        <w:pStyle w:val="ListBullet2"/>
      </w:pPr>
      <w:r w:rsidRPr="00CD58C9">
        <w:t>nutrient deficiencies</w:t>
      </w:r>
    </w:p>
    <w:p w:rsidR="00000000" w:rsidRPr="00CD58C9" w:rsidP="00CD58C9">
      <w:pPr>
        <w:pStyle w:val="ListBullet2"/>
      </w:pPr>
      <w:r w:rsidRPr="00CD58C9">
        <w:t>incorrect planting depth</w:t>
      </w:r>
    </w:p>
    <w:p w:rsidR="00000000" w:rsidRPr="00CD58C9" w:rsidP="00CD58C9">
      <w:pPr>
        <w:pStyle w:val="ListBullet2"/>
      </w:pPr>
      <w:r w:rsidRPr="00CD58C9">
        <w:t>pest, weed and disease control for pre or post planting</w:t>
      </w:r>
    </w:p>
    <w:p w:rsidR="00000000" w:rsidRPr="00CD58C9" w:rsidP="00CD58C9">
      <w:pPr>
        <w:pStyle w:val="ListBullet"/>
      </w:pPr>
      <w:r w:rsidRPr="00CD58C9">
        <w:t>identified and established record keeping processes which must include:</w:t>
      </w:r>
    </w:p>
    <w:p w:rsidR="00000000" w:rsidRPr="00CD58C9" w:rsidP="00CD58C9">
      <w:pPr>
        <w:pStyle w:val="ListBullet2"/>
      </w:pPr>
      <w:r w:rsidRPr="00CD58C9">
        <w:t>type of records to maintain</w:t>
      </w:r>
    </w:p>
    <w:p w:rsidR="00000000" w:rsidRPr="00CD58C9" w:rsidP="00CD58C9">
      <w:pPr>
        <w:pStyle w:val="ListBullet2"/>
      </w:pPr>
      <w:r w:rsidRPr="00CD58C9">
        <w:t>format of record</w:t>
      </w:r>
    </w:p>
    <w:p w:rsidR="00000000" w:rsidRPr="00CD58C9" w:rsidP="00CD58C9">
      <w:pPr>
        <w:pStyle w:val="ListBullet2"/>
      </w:pPr>
      <w:r w:rsidRPr="00CD58C9">
        <w:t>frequency records to be kept</w:t>
      </w:r>
    </w:p>
    <w:p w:rsidR="00000000" w:rsidRPr="00CD58C9" w:rsidP="00CD58C9">
      <w:pPr>
        <w:pStyle w:val="ListBullet2"/>
      </w:pPr>
      <w:r w:rsidRPr="00CD58C9">
        <w:t>details of reporting responsibilities</w:t>
      </w:r>
    </w:p>
    <w:p w:rsidR="00000000" w:rsidRPr="00CD58C9" w:rsidP="00CD58C9">
      <w:pPr>
        <w:pStyle w:val="ListBullet"/>
      </w:pPr>
      <w:r w:rsidRPr="00CD58C9">
        <w:t>assessed the role of technology in improving efficiencies</w:t>
      </w:r>
    </w:p>
    <w:p w:rsidR="00000000" w:rsidRPr="00CD58C9" w:rsidP="00CD58C9">
      <w:pPr>
        <w:pStyle w:val="ListBullet"/>
      </w:pPr>
      <w:r w:rsidRPr="00CD58C9">
        <w:t>supervised work team and crop establishment against key performance indicator and implemented corrective action.</w:t>
      </w:r>
    </w:p>
    <w:p w:rsidR="00000000" w:rsidRPr="00CD58C9" w:rsidP="00CD58C9">
      <w:pPr>
        <w:pStyle w:val="AllowPageBreak"/>
      </w:pPr>
    </w:p>
    <w:p w:rsidR="00000000" w:rsidRPr="00CD58C9" w:rsidP="00CD58C9">
      <w:pPr>
        <w:pStyle w:val="Heading1"/>
      </w:pPr>
      <w:bookmarkStart w:id="3" w:name="O_1210934"/>
      <w:bookmarkEnd w:id="3"/>
      <w:r w:rsidRPr="00CD58C9">
        <w:t>Knowledge Evidence</w:t>
      </w:r>
    </w:p>
    <w:p w:rsidR="00000000" w:rsidRPr="00CD58C9" w:rsidP="006762D3">
      <w:pPr>
        <w:pStyle w:val="BodyText"/>
      </w:pPr>
      <w:r w:rsidRPr="00CD58C9">
        <w:t>An individual must be able to demonstrate the knowledge required to perform the tasks outlined in the elements and performance criteria of this unit. This includes knowledge of:</w:t>
      </w:r>
    </w:p>
    <w:p w:rsidR="00000000" w:rsidRPr="00CD58C9" w:rsidP="00CD58C9">
      <w:pPr>
        <w:pStyle w:val="ListBullet"/>
      </w:pPr>
      <w:r w:rsidRPr="00CD58C9">
        <w:t>equipment required for a range of crop establishment methods, including:</w:t>
      </w:r>
    </w:p>
    <w:p w:rsidR="00000000" w:rsidRPr="00CD58C9" w:rsidP="00CD58C9">
      <w:pPr>
        <w:pStyle w:val="ListBullet2"/>
      </w:pPr>
      <w:r w:rsidRPr="00CD58C9">
        <w:t>tillage, no-till and minimum till techniques and consequences</w:t>
      </w:r>
    </w:p>
    <w:p w:rsidR="00000000" w:rsidRPr="00CD58C9" w:rsidP="00CD58C9">
      <w:pPr>
        <w:pStyle w:val="ListBullet2"/>
      </w:pPr>
      <w:r w:rsidRPr="00CD58C9">
        <w:t>pre-planting pest and weed control</w:t>
      </w:r>
    </w:p>
    <w:p w:rsidR="00000000" w:rsidRPr="00CD58C9" w:rsidP="00CD58C9">
      <w:pPr>
        <w:pStyle w:val="ListBullet2"/>
      </w:pPr>
      <w:r w:rsidRPr="00CD58C9">
        <w:t>primary soil preparation including deep and sub soil</w:t>
      </w:r>
    </w:p>
    <w:p w:rsidR="00000000" w:rsidRPr="00CD58C9" w:rsidP="00CD58C9">
      <w:pPr>
        <w:pStyle w:val="ListBullet2"/>
      </w:pPr>
      <w:r w:rsidRPr="00CD58C9">
        <w:t>secondary tillage</w:t>
      </w:r>
    </w:p>
    <w:p w:rsidR="00000000" w:rsidRPr="00CD58C9" w:rsidP="00CD58C9">
      <w:pPr>
        <w:pStyle w:val="ListBullet2"/>
      </w:pPr>
      <w:r w:rsidRPr="00CD58C9">
        <w:t>seasonal influ</w:t>
      </w:r>
      <w:r w:rsidRPr="00CD58C9">
        <w:t>ences</w:t>
      </w:r>
    </w:p>
    <w:p w:rsidR="00000000" w:rsidRPr="00CD58C9" w:rsidP="00CD58C9">
      <w:pPr>
        <w:pStyle w:val="ListBullet2"/>
      </w:pPr>
      <w:r w:rsidRPr="00CD58C9">
        <w:t>seeding and/or planting preparation for crop species</w:t>
      </w:r>
    </w:p>
    <w:p w:rsidR="00000000" w:rsidRPr="00CD58C9" w:rsidP="00CD58C9">
      <w:pPr>
        <w:pStyle w:val="ListBullet"/>
      </w:pPr>
      <w:r w:rsidRPr="00CD58C9">
        <w:t>machinery and equipment required and its performance, including:</w:t>
      </w:r>
    </w:p>
    <w:p w:rsidR="00000000" w:rsidRPr="00CD58C9" w:rsidP="00CD58C9">
      <w:pPr>
        <w:pStyle w:val="ListBullet2"/>
      </w:pPr>
      <w:r w:rsidRPr="00CD58C9">
        <w:t>servicing and maintenance requirements</w:t>
      </w:r>
    </w:p>
    <w:p w:rsidR="00000000" w:rsidRPr="00CD58C9" w:rsidP="00CD58C9">
      <w:pPr>
        <w:pStyle w:val="ListBullet2"/>
      </w:pPr>
      <w:r w:rsidRPr="00CD58C9">
        <w:t>safe operation</w:t>
      </w:r>
    </w:p>
    <w:p w:rsidR="00000000" w:rsidRPr="00CD58C9" w:rsidP="00CD58C9">
      <w:pPr>
        <w:pStyle w:val="ListBullet2"/>
      </w:pPr>
      <w:r w:rsidRPr="00CD58C9">
        <w:t>impact on planting site</w:t>
      </w:r>
    </w:p>
    <w:p w:rsidR="00000000" w:rsidRPr="00CD58C9" w:rsidP="00CD58C9">
      <w:pPr>
        <w:pStyle w:val="ListBullet"/>
      </w:pPr>
      <w:r w:rsidRPr="00CD58C9">
        <w:t>principles of precision agriculture and the role of</w:t>
      </w:r>
      <w:r w:rsidRPr="00CD58C9">
        <w:t xml:space="preserve"> technology in improving efficiencies, including:</w:t>
      </w:r>
    </w:p>
    <w:p w:rsidR="00000000" w:rsidRPr="00CD58C9" w:rsidP="00CD58C9">
      <w:pPr>
        <w:pStyle w:val="ListBullet2"/>
      </w:pPr>
      <w:r w:rsidRPr="00CD58C9">
        <w:t>self-drive, auto steer, global navigation satellite systems (GNSS) and laser technologies</w:t>
      </w:r>
    </w:p>
    <w:p w:rsidR="00000000" w:rsidRPr="00CD58C9" w:rsidP="00CD58C9">
      <w:pPr>
        <w:pStyle w:val="ListBullet2"/>
      </w:pPr>
      <w:r w:rsidRPr="00CD58C9">
        <w:t>digital and remote sensors</w:t>
      </w:r>
    </w:p>
    <w:p w:rsidR="00000000" w:rsidRPr="00CD58C9" w:rsidP="00CD58C9">
      <w:pPr>
        <w:pStyle w:val="ListBullet2"/>
      </w:pPr>
      <w:r w:rsidRPr="00CD58C9">
        <w:t>remote piloted systems</w:t>
      </w:r>
    </w:p>
    <w:p w:rsidR="00000000" w:rsidRPr="00CD58C9" w:rsidP="00CD58C9">
      <w:pPr>
        <w:pStyle w:val="ListBullet2"/>
      </w:pPr>
      <w:r w:rsidRPr="00CD58C9">
        <w:t>controlled traffic farming (CTF) principles and impacts</w:t>
      </w:r>
    </w:p>
    <w:p w:rsidR="00000000" w:rsidRPr="00CD58C9" w:rsidP="00CD58C9">
      <w:pPr>
        <w:pStyle w:val="ListBullet2"/>
      </w:pPr>
      <w:r w:rsidRPr="00CD58C9">
        <w:t>variable rate technology (VRT)</w:t>
      </w:r>
    </w:p>
    <w:p w:rsidR="00000000" w:rsidRPr="00CD58C9" w:rsidP="00CD58C9">
      <w:pPr>
        <w:pStyle w:val="ListBullet"/>
      </w:pPr>
      <w:r w:rsidRPr="00CD58C9">
        <w:t>environmental controls and codes of practice applicable to crop and paddock</w:t>
      </w:r>
    </w:p>
    <w:p w:rsidR="00000000" w:rsidRPr="00CD58C9" w:rsidP="00CD58C9">
      <w:pPr>
        <w:pStyle w:val="ListBullet"/>
      </w:pPr>
      <w:r w:rsidRPr="00CD58C9">
        <w:t>legislation, codes of practice and workplace procedures for work health and safety and environmental management</w:t>
      </w:r>
    </w:p>
    <w:p w:rsidR="00000000" w:rsidRPr="00CD58C9" w:rsidP="00CD58C9">
      <w:pPr>
        <w:pStyle w:val="ListBullet"/>
      </w:pPr>
      <w:r w:rsidRPr="00CD58C9">
        <w:t>crop and seed standards and certific</w:t>
      </w:r>
      <w:r w:rsidRPr="00CD58C9">
        <w:t>ation requirements</w:t>
      </w:r>
    </w:p>
    <w:p w:rsidR="00000000" w:rsidRPr="00CD58C9" w:rsidP="00CD58C9">
      <w:pPr>
        <w:pStyle w:val="ListBullet"/>
      </w:pPr>
      <w:r w:rsidRPr="00CD58C9">
        <w:t>management practices and processes to minimise environmental impacts, including:</w:t>
      </w:r>
    </w:p>
    <w:p w:rsidR="00000000" w:rsidRPr="00CD58C9" w:rsidP="00CD58C9">
      <w:pPr>
        <w:pStyle w:val="ListBullet2"/>
      </w:pPr>
      <w:r w:rsidRPr="00CD58C9">
        <w:t>noise</w:t>
      </w:r>
    </w:p>
    <w:p w:rsidR="00000000" w:rsidRPr="00CD58C9" w:rsidP="00CD58C9">
      <w:pPr>
        <w:pStyle w:val="ListBullet2"/>
      </w:pPr>
      <w:r w:rsidRPr="00CD58C9">
        <w:t>soil degradation</w:t>
      </w:r>
    </w:p>
    <w:p w:rsidR="00000000" w:rsidRPr="00CD58C9" w:rsidP="00CD58C9">
      <w:pPr>
        <w:pStyle w:val="ListBullet2"/>
      </w:pPr>
      <w:r w:rsidRPr="00CD58C9">
        <w:t>debris from planting operations</w:t>
      </w:r>
    </w:p>
    <w:p w:rsidR="00000000" w:rsidRPr="00CD58C9" w:rsidP="00CD58C9">
      <w:pPr>
        <w:pStyle w:val="ListBullet2"/>
      </w:pPr>
      <w:r w:rsidRPr="00CD58C9">
        <w:t>chemical use and environmental impact</w:t>
      </w:r>
    </w:p>
    <w:p w:rsidR="00000000" w:rsidRPr="00CD58C9" w:rsidP="00CD58C9">
      <w:pPr>
        <w:pStyle w:val="ListBullet2"/>
      </w:pPr>
      <w:r w:rsidRPr="00CD58C9">
        <w:t>integrated pest and weed management techniques</w:t>
      </w:r>
    </w:p>
    <w:p w:rsidR="00000000" w:rsidRPr="00CD58C9" w:rsidP="00CD58C9">
      <w:pPr>
        <w:pStyle w:val="ListBullet2"/>
      </w:pPr>
      <w:r w:rsidRPr="00CD58C9">
        <w:t>rubbish removal</w:t>
      </w:r>
    </w:p>
    <w:p w:rsidR="00000000" w:rsidRPr="00CD58C9" w:rsidP="00CD58C9">
      <w:pPr>
        <w:pStyle w:val="ListBullet"/>
      </w:pPr>
      <w:r w:rsidRPr="00CD58C9">
        <w:t>workplace health and safety, legislative requirements and workplace policies and procedures, including:</w:t>
      </w:r>
    </w:p>
    <w:p w:rsidR="00000000" w:rsidRPr="00CD58C9" w:rsidP="00CD58C9">
      <w:pPr>
        <w:pStyle w:val="ListBullet2"/>
      </w:pPr>
      <w:r w:rsidRPr="00CD58C9">
        <w:t>safety in the workplace</w:t>
      </w:r>
    </w:p>
    <w:p w:rsidR="00000000" w:rsidRPr="00CD58C9" w:rsidP="00CD58C9">
      <w:pPr>
        <w:pStyle w:val="ListBullet2"/>
      </w:pPr>
      <w:r w:rsidRPr="00CD58C9">
        <w:t>chemical and hazardous substances</w:t>
      </w:r>
    </w:p>
    <w:p w:rsidR="00000000" w:rsidRPr="00CD58C9" w:rsidP="00CD58C9">
      <w:pPr>
        <w:pStyle w:val="ListBullet2"/>
      </w:pPr>
      <w:r w:rsidRPr="00CD58C9">
        <w:t>fire safety</w:t>
      </w:r>
    </w:p>
    <w:p w:rsidR="00000000" w:rsidRPr="00CD58C9" w:rsidP="00CD58C9">
      <w:pPr>
        <w:pStyle w:val="ListBullet2"/>
      </w:pPr>
      <w:r w:rsidRPr="00CD58C9">
        <w:t>personal protection</w:t>
      </w:r>
    </w:p>
    <w:p w:rsidR="00000000" w:rsidRPr="00CD58C9" w:rsidP="00CD58C9">
      <w:pPr>
        <w:pStyle w:val="ListBullet2"/>
      </w:pPr>
      <w:r w:rsidRPr="00CD58C9">
        <w:t>power lines and elevated equipment.</w:t>
      </w:r>
    </w:p>
    <w:p w:rsidR="00000000" w:rsidRPr="00CD58C9" w:rsidP="00CD58C9">
      <w:pPr>
        <w:pStyle w:val="AllowPageBreak"/>
      </w:pPr>
    </w:p>
    <w:p w:rsidR="00000000" w:rsidRPr="00CD58C9" w:rsidP="00CD58C9">
      <w:pPr>
        <w:pStyle w:val="Heading1"/>
      </w:pPr>
      <w:bookmarkStart w:id="4" w:name="O_1210935"/>
      <w:bookmarkEnd w:id="4"/>
      <w:r w:rsidRPr="00CD58C9">
        <w:t>Asse</w:t>
      </w:r>
      <w:r w:rsidRPr="00CD58C9">
        <w:t>ssment Conditions</w:t>
      </w:r>
    </w:p>
    <w:p w:rsidR="00000000" w:rsidRPr="00CD58C9" w:rsidP="006762D3">
      <w:pPr>
        <w:pStyle w:val="BodyText"/>
      </w:pPr>
      <w:r w:rsidRPr="00CD58C9">
        <w:t xml:space="preserve">Assessment of the skills in this unit of competency must take place under the following conditions: </w:t>
      </w:r>
    </w:p>
    <w:p w:rsidR="00000000" w:rsidRPr="00CD58C9" w:rsidP="00CD58C9">
      <w:pPr>
        <w:pStyle w:val="ListBullet"/>
      </w:pPr>
      <w:r w:rsidRPr="00CD58C9">
        <w:t>physical conditions:</w:t>
      </w:r>
    </w:p>
    <w:p w:rsidR="00000000" w:rsidRPr="00CD58C9" w:rsidP="00CD58C9">
      <w:pPr>
        <w:pStyle w:val="ListBullet2"/>
      </w:pPr>
      <w:r w:rsidRPr="00CD58C9">
        <w:t>skills must be demonstrated on broadacre farm or an environment that accurately represents workplace conditions</w:t>
      </w:r>
    </w:p>
    <w:p w:rsidR="00000000" w:rsidRPr="00CD58C9" w:rsidP="00CD58C9">
      <w:pPr>
        <w:pStyle w:val="ListBullet"/>
      </w:pPr>
      <w:r w:rsidRPr="00CD58C9">
        <w:t>resources, equipment and materials:</w:t>
      </w:r>
    </w:p>
    <w:p w:rsidR="00000000" w:rsidRPr="00CD58C9" w:rsidP="00CD58C9">
      <w:pPr>
        <w:pStyle w:val="ListBullet2"/>
      </w:pPr>
      <w:r w:rsidRPr="00CD58C9">
        <w:t>planning and project management tools</w:t>
      </w:r>
    </w:p>
    <w:p w:rsidR="00000000" w:rsidRPr="00CD58C9" w:rsidP="00CD58C9">
      <w:pPr>
        <w:pStyle w:val="ListBullet2"/>
      </w:pPr>
      <w:r w:rsidRPr="00CD58C9">
        <w:t>word processing for documentation</w:t>
      </w:r>
    </w:p>
    <w:p w:rsidR="00000000" w:rsidRPr="00CD58C9" w:rsidP="00CD58C9">
      <w:pPr>
        <w:pStyle w:val="ListBullet"/>
      </w:pPr>
      <w:r w:rsidRPr="00CD58C9">
        <w:t>specifications:</w:t>
      </w:r>
    </w:p>
    <w:p w:rsidR="00000000" w:rsidRPr="00CD58C9" w:rsidP="00CD58C9">
      <w:pPr>
        <w:pStyle w:val="ListBullet2"/>
      </w:pPr>
      <w:r w:rsidRPr="00CD58C9">
        <w:t>workplace policies, procedures and processes</w:t>
      </w:r>
    </w:p>
    <w:p w:rsidR="00000000" w:rsidRPr="00CD58C9" w:rsidP="00CD58C9">
      <w:pPr>
        <w:pStyle w:val="ListBullet2"/>
      </w:pPr>
      <w:r w:rsidRPr="00CD58C9">
        <w:t>safety data sheets</w:t>
      </w:r>
    </w:p>
    <w:p w:rsidR="00000000" w:rsidRPr="00CD58C9" w:rsidP="00CD58C9">
      <w:pPr>
        <w:pStyle w:val="ListBullet2"/>
      </w:pPr>
      <w:r w:rsidRPr="00CD58C9">
        <w:t>workplace production plans and specifications</w:t>
      </w:r>
    </w:p>
    <w:p w:rsidR="00000000" w:rsidRPr="00CD58C9" w:rsidP="00CD58C9">
      <w:pPr>
        <w:pStyle w:val="ListBullet2"/>
      </w:pPr>
      <w:r w:rsidRPr="00CD58C9">
        <w:t>legislation and cod</w:t>
      </w:r>
      <w:r w:rsidRPr="00CD58C9">
        <w:t>es of practice relevant to crop production</w:t>
      </w:r>
    </w:p>
    <w:p w:rsidR="00000000" w:rsidRPr="00CD58C9" w:rsidP="00CD58C9">
      <w:pPr>
        <w:pStyle w:val="ListBullet2"/>
      </w:pPr>
      <w:r w:rsidRPr="00CD58C9">
        <w:t>industry standards for crop production</w:t>
      </w:r>
    </w:p>
    <w:p w:rsidR="00000000" w:rsidRPr="00CD58C9" w:rsidP="00CD58C9">
      <w:pPr>
        <w:pStyle w:val="ListBullet"/>
      </w:pPr>
      <w:r w:rsidRPr="00CD58C9">
        <w:t>relationships:</w:t>
      </w:r>
    </w:p>
    <w:p w:rsidR="00000000" w:rsidRPr="00CD58C9" w:rsidP="00CD58C9">
      <w:pPr>
        <w:pStyle w:val="ListBullet2"/>
      </w:pPr>
      <w:r w:rsidRPr="00CD58C9">
        <w:t>work team and contractors</w:t>
      </w:r>
    </w:p>
    <w:p w:rsidR="00000000" w:rsidRPr="00CD58C9" w:rsidP="00CD58C9">
      <w:pPr>
        <w:pStyle w:val="ListBullet"/>
      </w:pPr>
      <w:r w:rsidRPr="00CD58C9">
        <w:t>timelines:</w:t>
      </w:r>
    </w:p>
    <w:p w:rsidR="00000000" w:rsidRPr="00CD58C9" w:rsidP="00CD58C9">
      <w:pPr>
        <w:pStyle w:val="ListBullet2"/>
      </w:pPr>
      <w:r w:rsidRPr="00CD58C9">
        <w:t>to be specified in schedules.</w:t>
      </w:r>
    </w:p>
    <w:p w:rsidR="00000000" w:rsidRPr="00CD58C9" w:rsidP="006762D3">
      <w:pPr>
        <w:pStyle w:val="BodyText"/>
      </w:pPr>
      <w:r w:rsidRPr="00CD58C9">
        <w:t>Assessors of this unit must satisfy the requirements for assessors in applicable vocational education and training legislation, frameworks and/or standards.</w:t>
      </w:r>
    </w:p>
    <w:p w:rsidR="00000000" w:rsidRPr="00CD58C9" w:rsidP="00CD58C9">
      <w:pPr>
        <w:pStyle w:val="Heading1"/>
      </w:pPr>
      <w:bookmarkStart w:id="5" w:name="O_1210938"/>
      <w:bookmarkEnd w:id="5"/>
      <w:r w:rsidRPr="00CD58C9">
        <w:t>Links</w:t>
      </w:r>
    </w:p>
    <w:p w:rsidR="00000000" w:rsidRPr="00CD58C9" w:rsidP="006762D3">
      <w:pPr>
        <w:pStyle w:val="BodyText"/>
      </w:pPr>
      <w:r w:rsidRPr="00CD58C9">
        <w:t>Companion Volumes, including Implementation Guides, are available at VETNe</w:t>
      </w:r>
      <w:r w:rsidRPr="00CD58C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06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58C9" w:rsidP="00CD58C9"/>
    <w:sectPr w:rsidSect="00CD58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9" w:rsidRPr="006762D3" w:rsidP="00676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D3" w:rsidP="00CD5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2D3" w:rsidP="00CD5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62D3" w:rsidP="00CD5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8C9" w:rsidRPr="006762D3" w:rsidP="00676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2D3" w:rsidRPr="002D2AF8" w:rsidP="00CD5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AHCBAC412 Supervise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62D3" w:rsidP="00CD5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45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346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8B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8C9"/>
  </w:style>
  <w:style w:type="character" w:customStyle="1" w:styleId="Heading1Char">
    <w:name w:val="Heading 1 Char"/>
    <w:basedOn w:val="DefaultParagraphFont"/>
    <w:link w:val="Heading1"/>
    <w:rsid w:val="00CD5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8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8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58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5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58C9"/>
    <w:rPr>
      <w:b/>
    </w:rPr>
  </w:style>
  <w:style w:type="character" w:customStyle="1" w:styleId="Heading2Char">
    <w:name w:val="Heading 2 Char"/>
    <w:basedOn w:val="DefaultParagraphFont"/>
    <w:link w:val="Heading2"/>
    <w:rsid w:val="00CD5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8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8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8C9"/>
    <w:rPr>
      <w:b/>
      <w:spacing w:val="0"/>
    </w:rPr>
  </w:style>
  <w:style w:type="paragraph" w:customStyle="1" w:styleId="SuperTitle">
    <w:name w:val="SuperTitle"/>
    <w:basedOn w:val="Title"/>
    <w:rsid w:val="00CD5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8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58C9"/>
    <w:rPr>
      <w:i/>
    </w:rPr>
  </w:style>
  <w:style w:type="paragraph" w:styleId="Caption">
    <w:name w:val="caption"/>
    <w:basedOn w:val="BodyText"/>
    <w:next w:val="Normal"/>
    <w:qFormat/>
    <w:rsid w:val="00CD5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8C9"/>
  </w:style>
  <w:style w:type="paragraph" w:styleId="TableofFigures">
    <w:name w:val="table of figures"/>
    <w:basedOn w:val="Normal"/>
    <w:next w:val="Normal"/>
    <w:semiHidden/>
    <w:rsid w:val="00CD5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8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8C9"/>
    <w:rPr>
      <w:rFonts w:ascii="Wingdings" w:hAnsi="Wingdings"/>
    </w:rPr>
  </w:style>
  <w:style w:type="paragraph" w:customStyle="1" w:styleId="TableHeading">
    <w:name w:val="Table Heading"/>
    <w:basedOn w:val="HeadingBase"/>
    <w:rsid w:val="00CD5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8C9"/>
    <w:rPr>
      <w:color w:val="0033CC"/>
      <w:u w:val="none"/>
    </w:rPr>
  </w:style>
  <w:style w:type="paragraph" w:customStyle="1" w:styleId="BodyTextRight">
    <w:name w:val="Body Text Right"/>
    <w:basedOn w:val="BodyText"/>
    <w:rsid w:val="00CD5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8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8C9"/>
    <w:rPr>
      <w:sz w:val="32"/>
    </w:rPr>
  </w:style>
  <w:style w:type="paragraph" w:customStyle="1" w:styleId="HeadingProcedure">
    <w:name w:val="Heading Procedure"/>
    <w:basedOn w:val="HeadingBase"/>
    <w:next w:val="Normal"/>
    <w:rsid w:val="00CD5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8C9"/>
    <w:pPr>
      <w:spacing w:before="60" w:after="60"/>
    </w:pPr>
  </w:style>
  <w:style w:type="paragraph" w:styleId="ListContinue">
    <w:name w:val="List Continue"/>
    <w:basedOn w:val="List"/>
    <w:rsid w:val="00CD58C9"/>
    <w:pPr>
      <w:ind w:firstLine="0"/>
    </w:pPr>
  </w:style>
  <w:style w:type="paragraph" w:customStyle="1" w:styleId="ListNote">
    <w:name w:val="List Note"/>
    <w:basedOn w:val="List"/>
    <w:rsid w:val="00CD5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8C9"/>
    <w:rPr>
      <w:rFonts w:ascii="Courier New" w:hAnsi="Courier New"/>
    </w:rPr>
  </w:style>
  <w:style w:type="paragraph" w:customStyle="1" w:styleId="NoteBullet">
    <w:name w:val="Note Bullet"/>
    <w:basedOn w:val="Note"/>
    <w:rsid w:val="00CD5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8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8C9"/>
    <w:rPr>
      <w:b/>
      <w:smallCaps/>
    </w:rPr>
  </w:style>
  <w:style w:type="paragraph" w:customStyle="1" w:styleId="TableListNumber">
    <w:name w:val="Table List Number"/>
    <w:basedOn w:val="ListNumber"/>
    <w:rsid w:val="00CD5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8C9"/>
    <w:pPr>
      <w:numPr>
        <w:numId w:val="9"/>
      </w:numPr>
    </w:pPr>
  </w:style>
  <w:style w:type="paragraph" w:customStyle="1" w:styleId="ListAlpha2">
    <w:name w:val="List Alpha 2"/>
    <w:basedOn w:val="List2"/>
    <w:rsid w:val="00CD58C9"/>
    <w:pPr>
      <w:numPr>
        <w:numId w:val="8"/>
      </w:numPr>
    </w:pPr>
  </w:style>
  <w:style w:type="paragraph" w:styleId="List2">
    <w:name w:val="List 2"/>
    <w:basedOn w:val="BodyText"/>
    <w:rsid w:val="00CD5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8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8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8C9"/>
    <w:pPr>
      <w:numPr>
        <w:numId w:val="4"/>
      </w:numPr>
    </w:pPr>
  </w:style>
  <w:style w:type="paragraph" w:styleId="ListContinue2">
    <w:name w:val="List Continue 2"/>
    <w:basedOn w:val="List2"/>
    <w:rsid w:val="00CD58C9"/>
    <w:pPr>
      <w:ind w:firstLine="0"/>
    </w:pPr>
  </w:style>
  <w:style w:type="paragraph" w:styleId="ListContinue3">
    <w:name w:val="List Continue 3"/>
    <w:basedOn w:val="List3"/>
    <w:rsid w:val="00CD58C9"/>
    <w:pPr>
      <w:ind w:left="1021" w:firstLine="0"/>
    </w:pPr>
  </w:style>
  <w:style w:type="paragraph" w:styleId="ListContinue4">
    <w:name w:val="List Continue 4"/>
    <w:basedOn w:val="List4"/>
    <w:rsid w:val="00CD58C9"/>
    <w:pPr>
      <w:ind w:firstLine="0"/>
    </w:pPr>
  </w:style>
  <w:style w:type="paragraph" w:styleId="ListContinue5">
    <w:name w:val="List Continue 5"/>
    <w:basedOn w:val="List5"/>
    <w:rsid w:val="00CD58C9"/>
    <w:pPr>
      <w:ind w:firstLine="0"/>
    </w:pPr>
  </w:style>
  <w:style w:type="paragraph" w:styleId="ListNumber3">
    <w:name w:val="List Number 3"/>
    <w:basedOn w:val="List3"/>
    <w:rsid w:val="00CD58C9"/>
    <w:pPr>
      <w:numPr>
        <w:numId w:val="5"/>
      </w:numPr>
    </w:pPr>
  </w:style>
  <w:style w:type="paragraph" w:styleId="ListNumber4">
    <w:name w:val="List Number 4"/>
    <w:basedOn w:val="List4"/>
    <w:rsid w:val="00CD58C9"/>
    <w:pPr>
      <w:numPr>
        <w:numId w:val="6"/>
      </w:numPr>
    </w:pPr>
  </w:style>
  <w:style w:type="paragraph" w:styleId="ListNumber5">
    <w:name w:val="List Number 5"/>
    <w:basedOn w:val="List5"/>
    <w:rsid w:val="00CD58C9"/>
    <w:pPr>
      <w:numPr>
        <w:numId w:val="7"/>
      </w:numPr>
    </w:pPr>
  </w:style>
  <w:style w:type="paragraph" w:styleId="BlockText">
    <w:name w:val="Block Text"/>
    <w:basedOn w:val="Normal"/>
    <w:rsid w:val="00CD5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8C9"/>
    <w:rPr>
      <w:sz w:val="16"/>
      <w:vertAlign w:val="superscript"/>
    </w:rPr>
  </w:style>
  <w:style w:type="character" w:customStyle="1" w:styleId="Symbols">
    <w:name w:val="Symbols"/>
    <w:basedOn w:val="DefaultParagraphFont"/>
    <w:rsid w:val="00CD58C9"/>
    <w:rPr>
      <w:rFonts w:ascii="Symbol" w:hAnsi="Symbol"/>
    </w:rPr>
  </w:style>
  <w:style w:type="character" w:customStyle="1" w:styleId="MenuOptions">
    <w:name w:val="Menu Options"/>
    <w:basedOn w:val="DefaultParagraphFont"/>
    <w:rsid w:val="00CD5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8C9"/>
    <w:rPr>
      <w:b/>
    </w:rPr>
  </w:style>
  <w:style w:type="character" w:customStyle="1" w:styleId="Underlined">
    <w:name w:val="Underlined"/>
    <w:basedOn w:val="DefaultParagraphFont"/>
    <w:rsid w:val="00CD58C9"/>
    <w:rPr>
      <w:u w:val="single"/>
    </w:rPr>
  </w:style>
  <w:style w:type="paragraph" w:customStyle="1" w:styleId="TableBodyTextRight">
    <w:name w:val="Table Body Text Right"/>
    <w:basedOn w:val="TableBodyText"/>
    <w:rsid w:val="00CD5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8C9"/>
    <w:rPr>
      <w:sz w:val="18"/>
    </w:rPr>
  </w:style>
  <w:style w:type="paragraph" w:customStyle="1" w:styleId="BodySmallRight">
    <w:name w:val="Body Small Right"/>
    <w:basedOn w:val="BodyTextRight"/>
    <w:rsid w:val="00CD58C9"/>
    <w:rPr>
      <w:sz w:val="18"/>
      <w:szCs w:val="18"/>
    </w:rPr>
  </w:style>
  <w:style w:type="paragraph" w:customStyle="1" w:styleId="MarginEdition">
    <w:name w:val="Margin Edition"/>
    <w:basedOn w:val="MarginNote"/>
    <w:rsid w:val="00CD5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8C9"/>
    <w:rPr>
      <w:sz w:val="2"/>
      <w:szCs w:val="2"/>
    </w:rPr>
  </w:style>
  <w:style w:type="character" w:customStyle="1" w:styleId="Small">
    <w:name w:val="Small"/>
    <w:basedOn w:val="DefaultParagraphFont"/>
    <w:rsid w:val="00CD58C9"/>
    <w:rPr>
      <w:sz w:val="16"/>
    </w:rPr>
  </w:style>
  <w:style w:type="paragraph" w:customStyle="1" w:styleId="WideTable">
    <w:name w:val="Wide Table"/>
    <w:basedOn w:val="Normal"/>
    <w:rsid w:val="00CD5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8C9"/>
  </w:style>
  <w:style w:type="paragraph" w:styleId="Quote">
    <w:name w:val="Quote"/>
    <w:basedOn w:val="Heading1"/>
    <w:link w:val="QuoteChar"/>
    <w:qFormat/>
    <w:rsid w:val="00CD5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8C9"/>
    <w:pPr>
      <w:pageBreakBefore/>
    </w:pPr>
  </w:style>
  <w:style w:type="paragraph" w:customStyle="1" w:styleId="Border">
    <w:name w:val="Border"/>
    <w:basedOn w:val="Normal"/>
    <w:qFormat/>
    <w:rsid w:val="00CD5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8C9"/>
    <w:rPr>
      <w:u w:val="single"/>
    </w:rPr>
  </w:style>
  <w:style w:type="character" w:customStyle="1" w:styleId="BoldandItalics">
    <w:name w:val="Bold and Italics"/>
    <w:qFormat/>
    <w:rsid w:val="00CD58C9"/>
    <w:rPr>
      <w:b/>
      <w:i/>
      <w:u w:val="none"/>
    </w:rPr>
  </w:style>
  <w:style w:type="paragraph" w:styleId="BalloonText">
    <w:name w:val="Balloon Text"/>
    <w:basedOn w:val="Normal"/>
    <w:link w:val="BalloonTextChar"/>
    <w:rsid w:val="00CD5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8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6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3980</Characters>
  <Application>Microsoft Office Word</Application>
  <DocSecurity>0</DocSecurity>
  <Lines>117</Lines>
  <Paragraphs>103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AHCBAC412 Supervise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