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EC1" w:rsidP="005B6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AHCBAC409 Provide advice on agronomic products</w:t>
      </w:r>
      <w:r>
        <w:fldChar w:fldCharType="end"/>
      </w:r>
    </w:p>
    <w:p w:rsidR="005B6EC1" w:rsidP="005B6EC1">
      <w:pPr>
        <w:pStyle w:val="Version"/>
        <w:sectPr w:rsidSect="00153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8DA" w:rsidP="001538DA">
      <w:pPr>
        <w:pStyle w:val="SuperHeading"/>
      </w:pPr>
      <w:r w:rsidRPr="001538DA">
        <w:t>AHCBAC409 Provide advice on agronomic products</w:t>
      </w:r>
    </w:p>
    <w:p w:rsidR="00000000" w:rsidRPr="001538DA" w:rsidP="001538DA">
      <w:pPr>
        <w:pStyle w:val="Heading1"/>
      </w:pPr>
      <w:bookmarkStart w:id="1" w:name="O_1153788"/>
      <w:bookmarkEnd w:id="1"/>
      <w:r w:rsidRPr="001538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Comments</w:t>
            </w:r>
          </w:p>
        </w:tc>
      </w:tr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>This version released with AHC Agriculture, Horticulture and Conservation and Land Management Training Package Version 6.0.</w:t>
            </w:r>
          </w:p>
        </w:tc>
      </w:tr>
    </w:tbl>
    <w:p w:rsidR="00000000" w:rsidRPr="001538DA" w:rsidP="001538DA">
      <w:pPr>
        <w:pStyle w:val="BodyText"/>
      </w:pPr>
    </w:p>
    <w:p w:rsidR="00000000" w:rsidRPr="001538DA" w:rsidP="001538DA">
      <w:pPr>
        <w:pStyle w:val="AllowPageBreak"/>
      </w:pPr>
    </w:p>
    <w:p w:rsidR="00000000" w:rsidRPr="001538DA" w:rsidP="001538DA">
      <w:pPr>
        <w:pStyle w:val="Heading1"/>
      </w:pPr>
      <w:bookmarkStart w:id="2" w:name="O_1153789"/>
      <w:bookmarkEnd w:id="2"/>
      <w:r w:rsidRPr="001538DA">
        <w:t>Application</w:t>
      </w:r>
    </w:p>
    <w:p w:rsidR="00000000" w:rsidRPr="001538DA" w:rsidP="005B6EC1">
      <w:pPr>
        <w:pStyle w:val="BodyText"/>
      </w:pPr>
      <w:r w:rsidRPr="001538DA">
        <w:t>This unit of competency describes the ski</w:t>
      </w:r>
      <w:r w:rsidRPr="001538DA">
        <w:t>lls and knowledge required to identify customer needs and provide advice on agronomic products.</w:t>
      </w:r>
    </w:p>
    <w:p w:rsidR="00000000" w:rsidRPr="001538DA" w:rsidP="005B6EC1">
      <w:pPr>
        <w:pStyle w:val="BodyText"/>
      </w:pPr>
      <w:r w:rsidRPr="001538DA">
        <w:t>The unit applies to individuals who apply specialist skills and knowledge to providing advice on agronomic products, including fertilisers. This includes applyi</w:t>
      </w:r>
      <w:r w:rsidRPr="001538DA">
        <w:t>ng and communicating non-routine technical solutions to predictable and unpredictable problems.</w:t>
      </w:r>
    </w:p>
    <w:p w:rsidR="00000000" w:rsidRPr="001538DA" w:rsidP="005B6EC1">
      <w:pPr>
        <w:pStyle w:val="BodyText"/>
      </w:pPr>
      <w:r w:rsidRPr="001538DA">
        <w:t xml:space="preserve">All work must be carried out to comply with workplace procedures, health and safety in the workplace requirements, legislative and regulatory requirements, and </w:t>
      </w:r>
      <w:r w:rsidRPr="001538DA">
        <w:t>sustainability and biosecurity practices.</w:t>
      </w:r>
    </w:p>
    <w:p w:rsidR="00000000" w:rsidRPr="001538DA" w:rsidP="005B6EC1">
      <w:pPr>
        <w:pStyle w:val="BodyText"/>
      </w:pPr>
      <w:r w:rsidRPr="001538DA">
        <w:t>No licensing, legislative or certification requirements apply to this unit at the time of publication.</w:t>
      </w:r>
    </w:p>
    <w:p w:rsidR="00000000" w:rsidRPr="001538DA" w:rsidP="001538DA">
      <w:pPr>
        <w:pStyle w:val="Heading1"/>
      </w:pPr>
      <w:bookmarkStart w:id="3" w:name="O_1153790"/>
      <w:bookmarkEnd w:id="3"/>
      <w:r w:rsidRPr="001538DA">
        <w:t>Pre-requisite Unit</w:t>
      </w:r>
    </w:p>
    <w:p w:rsidR="00000000" w:rsidRPr="001538DA" w:rsidP="005B6EC1">
      <w:pPr>
        <w:pStyle w:val="BodyText"/>
      </w:pPr>
      <w:r w:rsidRPr="001538DA">
        <w:t>Nil</w:t>
      </w:r>
    </w:p>
    <w:p w:rsidR="00000000" w:rsidRPr="001538DA" w:rsidP="001538DA">
      <w:pPr>
        <w:pStyle w:val="Heading1"/>
      </w:pPr>
      <w:bookmarkStart w:id="4" w:name="O_1153792"/>
      <w:bookmarkEnd w:id="4"/>
      <w:r w:rsidRPr="001538DA">
        <w:t>Unit Sector</w:t>
      </w:r>
    </w:p>
    <w:p w:rsidR="00000000" w:rsidRPr="001538DA" w:rsidP="005B6EC1">
      <w:pPr>
        <w:pStyle w:val="BodyText"/>
      </w:pPr>
      <w:r w:rsidRPr="001538DA">
        <w:t>Broad Acre Cropping (BAC)</w:t>
      </w:r>
    </w:p>
    <w:p w:rsidR="00000000" w:rsidRPr="001538DA" w:rsidP="001538DA">
      <w:pPr>
        <w:pStyle w:val="Heading1"/>
      </w:pPr>
      <w:bookmarkStart w:id="5" w:name="O_1153793"/>
      <w:bookmarkEnd w:id="5"/>
      <w:r w:rsidRPr="001538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Performance Criteria</w:t>
            </w:r>
          </w:p>
        </w:tc>
      </w:tr>
      <w:tr w:rsidTr="005B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>1.1 Use interpe</w:t>
            </w:r>
            <w:r w:rsidRPr="001538DA">
              <w:t>rsonal skills to engage customer and identify needs</w:t>
            </w:r>
          </w:p>
          <w:p w:rsidR="00000000" w:rsidRPr="001538DA" w:rsidP="001538DA">
            <w:pPr>
              <w:pStyle w:val="BodyText"/>
            </w:pPr>
            <w:r w:rsidRPr="001538DA">
              <w:t>1.2 Handle customer enquiries courteously and promptly according to workplace procedures and legislative requirements</w:t>
            </w:r>
          </w:p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1.3 Match available products to customer needs and ecological considerations</w:t>
            </w:r>
          </w:p>
        </w:tc>
      </w:tr>
      <w:tr w:rsidTr="005B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>2.1 Research and update knowledge and understanding of agronomic products and related products from authoritative sources</w:t>
            </w:r>
          </w:p>
          <w:p w:rsidR="00000000" w:rsidRPr="001538DA" w:rsidP="001538DA">
            <w:pPr>
              <w:pStyle w:val="BodyText"/>
            </w:pPr>
            <w:r w:rsidRPr="001538DA">
              <w:t>2.2 Research local workplace and district requirements for agronomic products</w:t>
            </w:r>
          </w:p>
          <w:p w:rsidR="00000000" w:rsidRPr="001538DA" w:rsidP="001538DA">
            <w:pPr>
              <w:pStyle w:val="BodyText"/>
            </w:pPr>
            <w:r w:rsidRPr="001538DA">
              <w:t>2.3 Provide advic</w:t>
            </w:r>
            <w:r w:rsidRPr="001538DA">
              <w:t>e to customer in a timely and professional manner according to workplace procedures and legislative requirements</w:t>
            </w:r>
          </w:p>
          <w:p w:rsidR="00000000" w:rsidRPr="001538DA" w:rsidP="001538DA">
            <w:pPr>
              <w:pStyle w:val="BodyText"/>
            </w:pPr>
            <w:r w:rsidRPr="001538DA">
              <w:t>2.4 Exhibit or demonstrate products safely to customer according to workplace procedures and legislative requirements</w:t>
            </w:r>
          </w:p>
          <w:p w:rsidR="00000000" w:rsidRPr="001538DA" w:rsidP="001538DA">
            <w:pPr>
              <w:pStyle w:val="BodyText"/>
            </w:pPr>
            <w:r w:rsidRPr="001538DA">
              <w:t>2.5 Organise product tria</w:t>
            </w:r>
            <w:r w:rsidRPr="001538DA">
              <w:t>ls when required</w:t>
            </w:r>
          </w:p>
          <w:p w:rsidR="00000000" w:rsidRPr="001538DA" w:rsidP="001538DA">
            <w:pPr>
              <w:pStyle w:val="BodyText"/>
            </w:pPr>
            <w:r w:rsidRPr="001538DA">
              <w:t>2.6 Address customer concerns and questions and suggest alternative or additional products to meet requirements</w:t>
            </w:r>
          </w:p>
          <w:p w:rsidR="00000000" w:rsidRPr="001538DA" w:rsidP="001538DA">
            <w:pPr>
              <w:pStyle w:val="BodyText"/>
            </w:pPr>
            <w:r w:rsidRPr="001538DA">
              <w:t>2.7 Provide safety information to the customer for recommended products</w:t>
            </w:r>
          </w:p>
        </w:tc>
      </w:tr>
    </w:tbl>
    <w:p w:rsidR="00000000" w:rsidRPr="001538DA" w:rsidP="001538DA">
      <w:pPr>
        <w:pStyle w:val="BodyText"/>
      </w:pPr>
    </w:p>
    <w:p w:rsidR="00000000" w:rsidRPr="001538DA" w:rsidP="001538DA">
      <w:pPr>
        <w:pStyle w:val="AllowPageBreak"/>
      </w:pPr>
    </w:p>
    <w:p w:rsidR="00000000" w:rsidRPr="001538DA" w:rsidP="001538DA">
      <w:pPr>
        <w:pStyle w:val="Heading1"/>
      </w:pPr>
      <w:bookmarkStart w:id="6" w:name="O_1153794"/>
      <w:bookmarkEnd w:id="6"/>
      <w:r w:rsidRPr="001538DA">
        <w:t>Foundation Skills</w:t>
      </w:r>
    </w:p>
    <w:p w:rsidR="00000000" w:rsidRPr="005B6EC1" w:rsidP="005B6EC1">
      <w:pPr>
        <w:pStyle w:val="BodyText"/>
        <w:rPr>
          <w:i/>
        </w:rPr>
      </w:pPr>
      <w:r w:rsidRPr="005B6EC1">
        <w:rPr>
          <w:rStyle w:val="Emphasis"/>
        </w:rPr>
        <w:t>This section des</w:t>
      </w:r>
      <w:r w:rsidRPr="005B6EC1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Description</w:t>
            </w:r>
          </w:p>
        </w:tc>
      </w:tr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ListBullet"/>
              <w:rPr>
                <w:lang w:val="en-NZ"/>
              </w:rPr>
            </w:pPr>
            <w:r w:rsidRPr="001538DA">
              <w:t>Interpret textual information from a range of sources to identify relevant and key information about agronomic and related product range, and legislative requirements</w:t>
            </w:r>
          </w:p>
        </w:tc>
      </w:tr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ListBullet"/>
            </w:pPr>
            <w:r w:rsidRPr="001538DA">
              <w:t>Use clear language with customers to gather information and match pr</w:t>
            </w:r>
            <w:r w:rsidRPr="001538DA">
              <w:t>oducts to customer needs</w:t>
            </w:r>
          </w:p>
        </w:tc>
      </w:tr>
    </w:tbl>
    <w:p w:rsidR="00000000" w:rsidRPr="001538DA" w:rsidP="001538DA">
      <w:pPr>
        <w:pStyle w:val="BodyText"/>
      </w:pPr>
    </w:p>
    <w:p w:rsidR="00000000" w:rsidRPr="001538DA" w:rsidP="001538DA">
      <w:pPr>
        <w:pStyle w:val="AllowPageBreak"/>
      </w:pPr>
    </w:p>
    <w:p w:rsidR="00000000" w:rsidRPr="001538DA" w:rsidP="001538DA">
      <w:pPr>
        <w:pStyle w:val="Heading1"/>
      </w:pPr>
      <w:bookmarkStart w:id="7" w:name="O_1153796"/>
      <w:bookmarkEnd w:id="7"/>
      <w:r w:rsidRPr="001538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Bold"/>
              <w:rPr>
                <w:lang w:val="en-NZ"/>
              </w:rPr>
            </w:pPr>
            <w:r w:rsidRPr="001538DA">
              <w:t>Equivalence status</w:t>
            </w:r>
          </w:p>
        </w:tc>
      </w:tr>
      <w:tr w:rsidTr="00153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>AHCBAC409 Provide advice on agronomic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>AHCMER404 Provide advice on agronomic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>Unit code and unit sector changed</w:t>
            </w:r>
          </w:p>
          <w:p w:rsidR="00000000" w:rsidRPr="001538DA" w:rsidP="001538DA">
            <w:pPr>
              <w:pStyle w:val="BodyText"/>
            </w:pPr>
            <w:r w:rsidRPr="001538DA">
              <w:t>Performance criteria clarified</w:t>
            </w:r>
          </w:p>
          <w:p w:rsidR="00000000" w:rsidRPr="001538DA" w:rsidP="001538DA">
            <w:pPr>
              <w:pStyle w:val="BodyText"/>
            </w:pPr>
            <w:r w:rsidRPr="001538DA">
              <w:t>Foundation skills added</w:t>
            </w:r>
          </w:p>
          <w:p w:rsidR="00000000" w:rsidP="001538DA">
            <w:pPr>
              <w:pStyle w:val="BodyText"/>
              <w:rPr>
                <w:lang w:val="en-NZ"/>
              </w:rPr>
            </w:pPr>
            <w:r w:rsidRPr="001538DA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DA" w:rsidP="001538DA">
            <w:pPr>
              <w:pStyle w:val="BodyText"/>
            </w:pPr>
            <w:r w:rsidRPr="001538DA">
              <w:t xml:space="preserve">Equivalent </w:t>
            </w:r>
          </w:p>
        </w:tc>
      </w:tr>
    </w:tbl>
    <w:p w:rsidR="00000000" w:rsidRPr="001538DA" w:rsidP="001538DA">
      <w:pPr>
        <w:pStyle w:val="BodyText"/>
      </w:pPr>
    </w:p>
    <w:p w:rsidR="00000000" w:rsidRPr="001538DA" w:rsidP="001538DA">
      <w:pPr>
        <w:pStyle w:val="AllowPageBreak"/>
      </w:pPr>
    </w:p>
    <w:p w:rsidR="00000000" w:rsidRPr="001538DA" w:rsidP="001538DA">
      <w:pPr>
        <w:pStyle w:val="Heading1"/>
      </w:pPr>
      <w:bookmarkStart w:id="8" w:name="O_1153803"/>
      <w:bookmarkEnd w:id="8"/>
      <w:r w:rsidRPr="001538DA">
        <w:t>Links</w:t>
      </w:r>
    </w:p>
    <w:p w:rsidR="00000000" w:rsidRPr="001538DA" w:rsidP="005B6EC1">
      <w:pPr>
        <w:pStyle w:val="BodyText"/>
      </w:pPr>
      <w:r w:rsidRPr="001538DA">
        <w:t>Companion Volumes, including Implementation Guid</w:t>
      </w:r>
      <w:r w:rsidRPr="001538DA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19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8DA" w:rsidP="001538DA"/>
    <w:sectPr w:rsidSect="00153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DA" w:rsidRPr="005B6EC1" w:rsidP="005B6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C1" w:rsidP="00153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EC1" w:rsidP="00153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6EC1" w:rsidP="00153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8DA" w:rsidRPr="005B6EC1" w:rsidP="005B6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C1" w:rsidRPr="002D2AF8" w:rsidP="00153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AHCBAC409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6EC1" w:rsidP="00153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80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94C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8DA"/>
  </w:style>
  <w:style w:type="character" w:customStyle="1" w:styleId="Heading1Char">
    <w:name w:val="Heading 1 Char"/>
    <w:basedOn w:val="DefaultParagraphFont"/>
    <w:link w:val="Heading1"/>
    <w:rsid w:val="00153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8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38DA"/>
    <w:rPr>
      <w:i/>
    </w:rPr>
  </w:style>
  <w:style w:type="paragraph" w:customStyle="1" w:styleId="SuperHeading">
    <w:name w:val="SuperHeading"/>
    <w:basedOn w:val="Normal"/>
    <w:rsid w:val="00153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8DA"/>
    <w:rPr>
      <w:b/>
    </w:rPr>
  </w:style>
  <w:style w:type="character" w:customStyle="1" w:styleId="Heading2Char">
    <w:name w:val="Heading 2 Char"/>
    <w:basedOn w:val="DefaultParagraphFont"/>
    <w:link w:val="Heading2"/>
    <w:rsid w:val="00153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8DA"/>
    <w:rPr>
      <w:b/>
      <w:spacing w:val="0"/>
    </w:rPr>
  </w:style>
  <w:style w:type="paragraph" w:customStyle="1" w:styleId="SuperTitle">
    <w:name w:val="SuperTitle"/>
    <w:basedOn w:val="Title"/>
    <w:rsid w:val="00153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8DA"/>
  </w:style>
  <w:style w:type="paragraph" w:styleId="TableofFigures">
    <w:name w:val="table of figures"/>
    <w:basedOn w:val="Normal"/>
    <w:next w:val="Normal"/>
    <w:semiHidden/>
    <w:rsid w:val="00153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8DA"/>
    <w:rPr>
      <w:rFonts w:ascii="Wingdings" w:hAnsi="Wingdings"/>
    </w:rPr>
  </w:style>
  <w:style w:type="paragraph" w:customStyle="1" w:styleId="TableHeading">
    <w:name w:val="Table Heading"/>
    <w:basedOn w:val="HeadingBase"/>
    <w:rsid w:val="00153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8DA"/>
    <w:rPr>
      <w:color w:val="0033CC"/>
      <w:u w:val="none"/>
    </w:rPr>
  </w:style>
  <w:style w:type="paragraph" w:customStyle="1" w:styleId="BodyTextRight">
    <w:name w:val="Body Text Right"/>
    <w:basedOn w:val="BodyText"/>
    <w:rsid w:val="00153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8DA"/>
    <w:rPr>
      <w:sz w:val="32"/>
    </w:rPr>
  </w:style>
  <w:style w:type="paragraph" w:customStyle="1" w:styleId="HeadingProcedure">
    <w:name w:val="Heading Procedure"/>
    <w:basedOn w:val="HeadingBase"/>
    <w:next w:val="Normal"/>
    <w:rsid w:val="00153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8DA"/>
    <w:pPr>
      <w:spacing w:before="60" w:after="60"/>
    </w:pPr>
  </w:style>
  <w:style w:type="paragraph" w:styleId="ListContinue">
    <w:name w:val="List Continue"/>
    <w:basedOn w:val="List"/>
    <w:rsid w:val="001538DA"/>
    <w:pPr>
      <w:ind w:firstLine="0"/>
    </w:pPr>
  </w:style>
  <w:style w:type="paragraph" w:customStyle="1" w:styleId="ListNote">
    <w:name w:val="List Note"/>
    <w:basedOn w:val="List"/>
    <w:rsid w:val="00153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8DA"/>
    <w:rPr>
      <w:rFonts w:ascii="Courier New" w:hAnsi="Courier New"/>
    </w:rPr>
  </w:style>
  <w:style w:type="paragraph" w:customStyle="1" w:styleId="NoteBullet">
    <w:name w:val="Note Bullet"/>
    <w:basedOn w:val="Note"/>
    <w:rsid w:val="00153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8DA"/>
    <w:rPr>
      <w:b/>
      <w:smallCaps/>
    </w:rPr>
  </w:style>
  <w:style w:type="paragraph" w:customStyle="1" w:styleId="TableListNumber">
    <w:name w:val="Table List Number"/>
    <w:basedOn w:val="ListNumber"/>
    <w:rsid w:val="00153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8DA"/>
    <w:pPr>
      <w:numPr>
        <w:numId w:val="8"/>
      </w:numPr>
    </w:pPr>
  </w:style>
  <w:style w:type="paragraph" w:customStyle="1" w:styleId="ListAlpha2">
    <w:name w:val="List Alpha 2"/>
    <w:basedOn w:val="List2"/>
    <w:rsid w:val="001538DA"/>
    <w:pPr>
      <w:numPr>
        <w:numId w:val="7"/>
      </w:numPr>
    </w:pPr>
  </w:style>
  <w:style w:type="paragraph" w:styleId="List2">
    <w:name w:val="List 2"/>
    <w:basedOn w:val="BodyText"/>
    <w:rsid w:val="00153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8DA"/>
    <w:pPr>
      <w:numPr>
        <w:numId w:val="3"/>
      </w:numPr>
    </w:pPr>
  </w:style>
  <w:style w:type="paragraph" w:styleId="ListContinue2">
    <w:name w:val="List Continue 2"/>
    <w:basedOn w:val="List2"/>
    <w:rsid w:val="001538DA"/>
    <w:pPr>
      <w:ind w:firstLine="0"/>
    </w:pPr>
  </w:style>
  <w:style w:type="paragraph" w:styleId="ListContinue3">
    <w:name w:val="List Continue 3"/>
    <w:basedOn w:val="List3"/>
    <w:rsid w:val="001538DA"/>
    <w:pPr>
      <w:ind w:left="1021" w:firstLine="0"/>
    </w:pPr>
  </w:style>
  <w:style w:type="paragraph" w:styleId="ListContinue4">
    <w:name w:val="List Continue 4"/>
    <w:basedOn w:val="List4"/>
    <w:rsid w:val="001538DA"/>
    <w:pPr>
      <w:ind w:firstLine="0"/>
    </w:pPr>
  </w:style>
  <w:style w:type="paragraph" w:styleId="ListContinue5">
    <w:name w:val="List Continue 5"/>
    <w:basedOn w:val="List5"/>
    <w:rsid w:val="001538DA"/>
    <w:pPr>
      <w:ind w:firstLine="0"/>
    </w:pPr>
  </w:style>
  <w:style w:type="paragraph" w:styleId="ListNumber3">
    <w:name w:val="List Number 3"/>
    <w:basedOn w:val="List3"/>
    <w:rsid w:val="001538DA"/>
    <w:pPr>
      <w:numPr>
        <w:numId w:val="4"/>
      </w:numPr>
    </w:pPr>
  </w:style>
  <w:style w:type="paragraph" w:styleId="ListNumber4">
    <w:name w:val="List Number 4"/>
    <w:basedOn w:val="List4"/>
    <w:rsid w:val="001538DA"/>
    <w:pPr>
      <w:numPr>
        <w:numId w:val="5"/>
      </w:numPr>
    </w:pPr>
  </w:style>
  <w:style w:type="paragraph" w:styleId="ListNumber5">
    <w:name w:val="List Number 5"/>
    <w:basedOn w:val="List5"/>
    <w:rsid w:val="001538DA"/>
    <w:pPr>
      <w:numPr>
        <w:numId w:val="6"/>
      </w:numPr>
    </w:pPr>
  </w:style>
  <w:style w:type="paragraph" w:styleId="BlockText">
    <w:name w:val="Block Text"/>
    <w:basedOn w:val="Normal"/>
    <w:rsid w:val="00153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8DA"/>
    <w:rPr>
      <w:sz w:val="16"/>
      <w:vertAlign w:val="superscript"/>
    </w:rPr>
  </w:style>
  <w:style w:type="character" w:customStyle="1" w:styleId="Symbols">
    <w:name w:val="Symbols"/>
    <w:basedOn w:val="DefaultParagraphFont"/>
    <w:rsid w:val="001538DA"/>
    <w:rPr>
      <w:rFonts w:ascii="Symbol" w:hAnsi="Symbol"/>
    </w:rPr>
  </w:style>
  <w:style w:type="character" w:customStyle="1" w:styleId="MenuOptions">
    <w:name w:val="Menu Options"/>
    <w:basedOn w:val="DefaultParagraphFont"/>
    <w:rsid w:val="00153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8DA"/>
    <w:rPr>
      <w:b/>
    </w:rPr>
  </w:style>
  <w:style w:type="character" w:customStyle="1" w:styleId="Underlined">
    <w:name w:val="Underlined"/>
    <w:basedOn w:val="DefaultParagraphFont"/>
    <w:rsid w:val="001538DA"/>
    <w:rPr>
      <w:u w:val="single"/>
    </w:rPr>
  </w:style>
  <w:style w:type="paragraph" w:customStyle="1" w:styleId="TableBodyTextRight">
    <w:name w:val="Table Body Text Right"/>
    <w:basedOn w:val="TableBodyText"/>
    <w:rsid w:val="00153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8DA"/>
    <w:rPr>
      <w:sz w:val="18"/>
    </w:rPr>
  </w:style>
  <w:style w:type="paragraph" w:customStyle="1" w:styleId="BodySmallRight">
    <w:name w:val="Body Small Right"/>
    <w:basedOn w:val="BodyTextRight"/>
    <w:rsid w:val="001538DA"/>
    <w:rPr>
      <w:sz w:val="18"/>
      <w:szCs w:val="18"/>
    </w:rPr>
  </w:style>
  <w:style w:type="paragraph" w:customStyle="1" w:styleId="MarginEdition">
    <w:name w:val="Margin Edition"/>
    <w:basedOn w:val="MarginNote"/>
    <w:rsid w:val="00153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8DA"/>
    <w:rPr>
      <w:sz w:val="2"/>
      <w:szCs w:val="2"/>
    </w:rPr>
  </w:style>
  <w:style w:type="character" w:customStyle="1" w:styleId="Small">
    <w:name w:val="Small"/>
    <w:basedOn w:val="DefaultParagraphFont"/>
    <w:rsid w:val="001538DA"/>
    <w:rPr>
      <w:sz w:val="16"/>
    </w:rPr>
  </w:style>
  <w:style w:type="paragraph" w:customStyle="1" w:styleId="WideTable">
    <w:name w:val="Wide Table"/>
    <w:basedOn w:val="Normal"/>
    <w:rsid w:val="00153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8DA"/>
  </w:style>
  <w:style w:type="paragraph" w:styleId="Quote">
    <w:name w:val="Quote"/>
    <w:basedOn w:val="Heading1"/>
    <w:link w:val="QuoteChar"/>
    <w:qFormat/>
    <w:rsid w:val="00153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8DA"/>
    <w:pPr>
      <w:pageBreakBefore/>
    </w:pPr>
  </w:style>
  <w:style w:type="paragraph" w:customStyle="1" w:styleId="Border">
    <w:name w:val="Border"/>
    <w:basedOn w:val="Normal"/>
    <w:qFormat/>
    <w:rsid w:val="00153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8DA"/>
    <w:rPr>
      <w:u w:val="single"/>
    </w:rPr>
  </w:style>
  <w:style w:type="character" w:customStyle="1" w:styleId="BoldandItalics">
    <w:name w:val="Bold and Italics"/>
    <w:qFormat/>
    <w:rsid w:val="001538DA"/>
    <w:rPr>
      <w:b/>
      <w:i/>
      <w:u w:val="none"/>
    </w:rPr>
  </w:style>
  <w:style w:type="paragraph" w:styleId="BalloonText">
    <w:name w:val="Balloon Text"/>
    <w:basedOn w:val="Normal"/>
    <w:link w:val="BalloonTextChar"/>
    <w:rsid w:val="00153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8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6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3022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AHCBAC409 Provide advice on agronomic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