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802" w:rsidP="009E18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AHCBAC407 Save, prepare and store agricultural seed</w:t>
      </w:r>
      <w:r>
        <w:fldChar w:fldCharType="end"/>
      </w:r>
    </w:p>
    <w:p w:rsidR="009E1802" w:rsidP="009E1802">
      <w:pPr>
        <w:pStyle w:val="Version"/>
        <w:sectPr w:rsidSect="002C6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827" w:rsidP="002C6827">
      <w:pPr>
        <w:pStyle w:val="SuperHeading"/>
      </w:pPr>
      <w:r w:rsidRPr="002C6827">
        <w:t>AHCBAC407 Save, prepare and store agricultural seed</w:t>
      </w:r>
    </w:p>
    <w:p w:rsidR="00000000" w:rsidRPr="002C6827" w:rsidP="002C6827">
      <w:pPr>
        <w:pStyle w:val="Heading1"/>
      </w:pPr>
      <w:bookmarkStart w:id="1" w:name="O_861268"/>
      <w:bookmarkEnd w:id="1"/>
      <w:r w:rsidRPr="002C68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C6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TableHeading"/>
              <w:rPr>
                <w:lang w:val="en-NZ"/>
              </w:rPr>
            </w:pPr>
            <w:r w:rsidRPr="002C68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TableHeading"/>
              <w:rPr>
                <w:lang w:val="en-NZ"/>
              </w:rPr>
            </w:pPr>
            <w:r w:rsidRPr="002C68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TableHeading"/>
              <w:rPr>
                <w:lang w:val="en-NZ"/>
              </w:rPr>
            </w:pPr>
            <w:r w:rsidRPr="002C6827">
              <w:t>Comment</w:t>
            </w:r>
          </w:p>
        </w:tc>
      </w:tr>
      <w:tr w:rsidTr="002C6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BodyText"/>
              <w:rPr>
                <w:lang w:val="en-NZ"/>
              </w:rPr>
            </w:pPr>
            <w:r w:rsidRPr="002C68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BodyText"/>
              <w:rPr>
                <w:lang w:val="en-NZ"/>
              </w:rPr>
            </w:pPr>
            <w:r w:rsidRPr="002C682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827" w:rsidP="002C6827">
            <w:pPr>
              <w:pStyle w:val="BodyText"/>
            </w:pPr>
            <w:r w:rsidRPr="002C6827">
              <w:t>Initial release</w:t>
            </w:r>
          </w:p>
        </w:tc>
      </w:tr>
    </w:tbl>
    <w:p w:rsidR="00000000" w:rsidRPr="002C6827" w:rsidP="002C6827">
      <w:pPr>
        <w:pStyle w:val="BodyText"/>
      </w:pPr>
    </w:p>
    <w:p w:rsidR="00000000" w:rsidRPr="002C6827" w:rsidP="002C6827">
      <w:pPr>
        <w:pStyle w:val="AllowPageBreak"/>
      </w:pPr>
    </w:p>
    <w:p w:rsidR="00000000" w:rsidRPr="002C6827" w:rsidP="002C6827">
      <w:pPr>
        <w:pStyle w:val="Heading1"/>
      </w:pPr>
      <w:bookmarkStart w:id="2" w:name="O_861269"/>
      <w:bookmarkEnd w:id="2"/>
      <w:r w:rsidRPr="002C6827">
        <w:t>Application</w:t>
      </w:r>
    </w:p>
    <w:p w:rsidR="00000000" w:rsidRPr="002C6827" w:rsidP="009E1802">
      <w:pPr>
        <w:pStyle w:val="BodyText"/>
      </w:pPr>
      <w:r w:rsidRPr="002C6827">
        <w:t>This unit of competency describes the skills and knowledge required to save, prepare and store agricultural seed.</w:t>
      </w:r>
    </w:p>
    <w:p w:rsidR="00000000" w:rsidRPr="002C6827" w:rsidP="009E1802">
      <w:pPr>
        <w:pStyle w:val="BodyText"/>
      </w:pPr>
      <w:r w:rsidRPr="002C6827">
        <w:t>All work must be carried out to comply with workplace procedures, work health and safety and biosecurity legislation and codes, and sustainability practices.</w:t>
      </w:r>
    </w:p>
    <w:p w:rsidR="00000000" w:rsidRPr="002C6827" w:rsidP="009E1802">
      <w:pPr>
        <w:pStyle w:val="BodyText"/>
      </w:pPr>
      <w:r w:rsidRPr="002C6827">
        <w:t xml:space="preserve">This unit applies to individuals who take responsibility for own work and for the quality of the </w:t>
      </w:r>
      <w:r w:rsidRPr="002C6827">
        <w:t>work of others. They use discretion and judgement in the selection, allocation and use of available resources.</w:t>
      </w:r>
    </w:p>
    <w:p w:rsidR="00000000" w:rsidRPr="002C6827" w:rsidP="009E1802">
      <w:pPr>
        <w:pStyle w:val="BodyText"/>
      </w:pPr>
      <w:r w:rsidRPr="002C6827">
        <w:t>No occupational licensing, legislative or certification requirements are known to apply to this unit at the time of publication.</w:t>
      </w:r>
    </w:p>
    <w:p w:rsidR="00000000" w:rsidRPr="002C6827" w:rsidP="002C6827">
      <w:pPr>
        <w:pStyle w:val="Heading1"/>
      </w:pPr>
      <w:bookmarkStart w:id="3" w:name="O_861270"/>
      <w:bookmarkEnd w:id="3"/>
      <w:r w:rsidRPr="002C6827">
        <w:t>Pre-requisite Unit</w:t>
      </w:r>
    </w:p>
    <w:p w:rsidR="00000000" w:rsidRPr="002C6827" w:rsidP="009E1802">
      <w:pPr>
        <w:pStyle w:val="BodyText"/>
      </w:pPr>
      <w:r w:rsidRPr="002C6827">
        <w:t>Nil.</w:t>
      </w:r>
    </w:p>
    <w:p w:rsidR="00000000" w:rsidRPr="002C6827" w:rsidP="002C6827">
      <w:pPr>
        <w:pStyle w:val="Heading1"/>
      </w:pPr>
      <w:bookmarkStart w:id="4" w:name="O_861272"/>
      <w:bookmarkEnd w:id="4"/>
      <w:r w:rsidRPr="002C6827">
        <w:t>Unit Sector</w:t>
      </w:r>
    </w:p>
    <w:p w:rsidR="00000000" w:rsidRPr="002C6827" w:rsidP="009E1802">
      <w:pPr>
        <w:pStyle w:val="BodyText"/>
      </w:pPr>
      <w:r w:rsidRPr="002C6827">
        <w:t>Broad acre cropping (BAC)</w:t>
      </w:r>
    </w:p>
    <w:p w:rsidR="00000000" w:rsidRPr="002C6827" w:rsidP="002C6827">
      <w:pPr>
        <w:pStyle w:val="Heading1"/>
      </w:pPr>
      <w:bookmarkStart w:id="5" w:name="O_861273"/>
      <w:bookmarkEnd w:id="5"/>
      <w:r w:rsidRPr="002C6827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9E180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TableHeading"/>
              <w:rPr>
                <w:lang w:val="en-NZ"/>
              </w:rPr>
            </w:pPr>
            <w:r w:rsidRPr="002C6827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TableHeading"/>
              <w:rPr>
                <w:lang w:val="en-NZ"/>
              </w:rPr>
            </w:pPr>
            <w:r w:rsidRPr="002C6827">
              <w:t>Performance criteria</w:t>
            </w:r>
          </w:p>
        </w:tc>
      </w:tr>
      <w:tr w:rsidTr="009E180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BodyText"/>
              <w:rPr>
                <w:lang w:val="en-NZ"/>
              </w:rPr>
            </w:pPr>
            <w:r w:rsidRPr="002C6827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BodyText"/>
              <w:rPr>
                <w:lang w:val="en-NZ"/>
              </w:rPr>
            </w:pPr>
            <w:r w:rsidRPr="002C6827">
              <w:t>Performance criteria describe the performance needed to demonstrate achievement of the element.</w:t>
            </w:r>
          </w:p>
        </w:tc>
      </w:tr>
      <w:tr w:rsidTr="009E180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List"/>
              <w:rPr>
                <w:lang w:val="en-NZ"/>
              </w:rPr>
            </w:pPr>
            <w:r w:rsidRPr="002C6827">
              <w:t>1.</w:t>
            </w:r>
            <w:r w:rsidRPr="002C6827">
              <w:tab/>
              <w:t xml:space="preserve">Select seed from </w:t>
            </w:r>
            <w:r w:rsidRPr="002C6827">
              <w:t>agricultural crops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827" w:rsidP="002C6827">
            <w:pPr>
              <w:pStyle w:val="List"/>
            </w:pPr>
            <w:r w:rsidRPr="002C6827">
              <w:t>1.1</w:t>
            </w:r>
            <w:r w:rsidRPr="002C6827">
              <w:tab/>
              <w:t xml:space="preserve">Calculate the quantity of seed required to sow the following </w:t>
            </w:r>
            <w:r w:rsidRPr="002C6827">
              <w:t>season</w:t>
            </w:r>
            <w:r>
              <w:t>’</w:t>
            </w:r>
            <w:r w:rsidRPr="002C6827">
              <w:t xml:space="preserve">s crop </w:t>
            </w:r>
          </w:p>
          <w:p w:rsidR="00000000" w:rsidRPr="002C6827" w:rsidP="002C6827">
            <w:pPr>
              <w:pStyle w:val="List"/>
            </w:pPr>
            <w:r w:rsidRPr="002C6827">
              <w:t>1.2</w:t>
            </w:r>
            <w:r w:rsidRPr="002C6827">
              <w:tab/>
              <w:t>Calculate the area of crop needed to</w:t>
            </w:r>
            <w:r w:rsidRPr="002C6827">
              <w:t xml:space="preserve"> produce the required quantity of seed for the following season</w:t>
            </w:r>
            <w:r>
              <w:t>’</w:t>
            </w:r>
            <w:r w:rsidRPr="002C6827">
              <w:t>s crop</w:t>
            </w:r>
          </w:p>
          <w:p w:rsidR="00000000" w:rsidRPr="002C6827" w:rsidP="002C6827">
            <w:pPr>
              <w:pStyle w:val="List"/>
            </w:pPr>
            <w:r w:rsidRPr="002C6827">
              <w:t>1.3</w:t>
            </w:r>
            <w:r w:rsidRPr="002C6827">
              <w:tab/>
              <w:t>Select a portion of the crop to be used as seed, based on the calculated requirements and its health, vigour, and grain size</w:t>
            </w:r>
          </w:p>
          <w:p w:rsidR="00000000" w:rsidRPr="002C6827" w:rsidP="002C6827">
            <w:pPr>
              <w:pStyle w:val="List"/>
            </w:pPr>
            <w:r w:rsidRPr="002C6827">
              <w:t>1.4</w:t>
            </w:r>
            <w:r w:rsidRPr="002C6827">
              <w:tab/>
              <w:t xml:space="preserve">Record the soil type in the selected portion of the </w:t>
            </w:r>
            <w:r w:rsidRPr="002C6827">
              <w:t xml:space="preserve">crop </w:t>
            </w:r>
          </w:p>
          <w:p w:rsidR="00000000" w:rsidRPr="002C6827" w:rsidP="002C6827">
            <w:pPr>
              <w:pStyle w:val="List"/>
            </w:pPr>
            <w:r w:rsidRPr="002C6827">
              <w:t>1.5</w:t>
            </w:r>
            <w:r w:rsidRPr="002C6827">
              <w:tab/>
              <w:t>Implement measures to improve seed and plant health, vigour and uniformity within the selected area</w:t>
            </w:r>
          </w:p>
          <w:p w:rsidR="00000000" w:rsidRPr="002C6827" w:rsidP="002C6827">
            <w:pPr>
              <w:pStyle w:val="List"/>
            </w:pPr>
            <w:r w:rsidRPr="002C6827">
              <w:t>1.6</w:t>
            </w:r>
            <w:r w:rsidRPr="002C6827">
              <w:tab/>
              <w:t>Identify application of any chemicals to the crop and consider detrimental environmental impacts</w:t>
            </w:r>
          </w:p>
          <w:p w:rsidR="00000000" w:rsidP="002C6827">
            <w:pPr>
              <w:pStyle w:val="List"/>
              <w:rPr>
                <w:lang w:val="en-NZ"/>
              </w:rPr>
            </w:pPr>
            <w:r w:rsidRPr="002C6827">
              <w:t>1.7</w:t>
            </w:r>
            <w:r w:rsidRPr="002C6827">
              <w:tab/>
              <w:t>Implement enterprise work health and safe</w:t>
            </w:r>
            <w:r w:rsidRPr="002C6827">
              <w:t xml:space="preserve">ty policies </w:t>
            </w:r>
          </w:p>
        </w:tc>
      </w:tr>
      <w:tr w:rsidTr="009E180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List"/>
              <w:rPr>
                <w:lang w:val="en-NZ"/>
              </w:rPr>
            </w:pPr>
            <w:r w:rsidRPr="002C6827">
              <w:t>2.</w:t>
            </w:r>
            <w:r w:rsidRPr="002C6827">
              <w:tab/>
              <w:t>Evaluate and grade seed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827" w:rsidP="002C6827">
            <w:pPr>
              <w:pStyle w:val="List"/>
            </w:pPr>
            <w:r w:rsidRPr="002C6827">
              <w:t>2.1</w:t>
            </w:r>
            <w:r w:rsidRPr="002C6827">
              <w:tab/>
              <w:t>Assess grain variety for its suitability for the location, the soil, and the organisation</w:t>
            </w:r>
            <w:r>
              <w:t>’</w:t>
            </w:r>
            <w:r w:rsidRPr="002C6827">
              <w:t>s current marketing requirements after harvest</w:t>
            </w:r>
          </w:p>
          <w:p w:rsidR="00000000" w:rsidRPr="002C6827" w:rsidP="002C6827">
            <w:pPr>
              <w:pStyle w:val="List"/>
            </w:pPr>
            <w:r w:rsidRPr="002C6827">
              <w:t>2.2</w:t>
            </w:r>
            <w:r w:rsidRPr="002C6827">
              <w:tab/>
            </w:r>
            <w:r w:rsidRPr="002C6827">
              <w:t>Research information regarding new varieties or trial results and progress for input to management decision-making</w:t>
            </w:r>
          </w:p>
          <w:p w:rsidR="00000000" w:rsidRPr="002C6827" w:rsidP="002C6827">
            <w:pPr>
              <w:pStyle w:val="List"/>
            </w:pPr>
            <w:r w:rsidRPr="002C6827">
              <w:t>2.3</w:t>
            </w:r>
            <w:r w:rsidRPr="002C6827">
              <w:tab/>
              <w:t>Grade the seed to the required size either on or off-site</w:t>
            </w:r>
          </w:p>
          <w:p w:rsidR="00000000" w:rsidRPr="002C6827" w:rsidP="002C6827">
            <w:pPr>
              <w:pStyle w:val="List"/>
            </w:pPr>
            <w:r w:rsidRPr="002C6827">
              <w:t>2.4</w:t>
            </w:r>
            <w:r w:rsidRPr="002C6827">
              <w:tab/>
              <w:t>Apply fungicidal and insecticidal dressings to the seed appropriately</w:t>
            </w:r>
          </w:p>
          <w:p w:rsidR="00000000" w:rsidRPr="002C6827" w:rsidP="002C6827">
            <w:pPr>
              <w:pStyle w:val="List"/>
            </w:pPr>
            <w:r w:rsidRPr="002C6827">
              <w:t>2.5</w:t>
            </w:r>
            <w:r w:rsidRPr="002C6827">
              <w:tab/>
              <w:t>C</w:t>
            </w:r>
            <w:r w:rsidRPr="002C6827">
              <w:t>ollect, prepare and forward test samples to the analysing body, according to the guidelines of that body</w:t>
            </w:r>
          </w:p>
          <w:p w:rsidR="00000000" w:rsidRPr="002C6827" w:rsidP="002C6827">
            <w:pPr>
              <w:pStyle w:val="List"/>
            </w:pPr>
            <w:r w:rsidRPr="002C6827">
              <w:t>2.6</w:t>
            </w:r>
            <w:r w:rsidRPr="002C6827">
              <w:tab/>
              <w:t>Collect, maintain and store records of observations, information gathered, and results of tests and grading appropriately</w:t>
            </w:r>
          </w:p>
          <w:p w:rsidR="00000000" w:rsidP="002C6827">
            <w:pPr>
              <w:pStyle w:val="List"/>
              <w:rPr>
                <w:lang w:val="en-NZ"/>
              </w:rPr>
            </w:pPr>
            <w:r w:rsidRPr="002C6827">
              <w:t>2.7</w:t>
            </w:r>
            <w:r w:rsidRPr="002C6827">
              <w:tab/>
              <w:t xml:space="preserve">Refer records to the </w:t>
            </w:r>
            <w:r w:rsidRPr="002C6827">
              <w:t>appropriate person for analysis and decision-making</w:t>
            </w:r>
          </w:p>
        </w:tc>
      </w:tr>
      <w:tr w:rsidTr="009E180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List"/>
              <w:rPr>
                <w:lang w:val="en-NZ"/>
              </w:rPr>
            </w:pPr>
            <w:r w:rsidRPr="002C6827">
              <w:t>3</w:t>
            </w:r>
            <w:r w:rsidRPr="002C6827">
              <w:tab/>
              <w:t>Store seed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827" w:rsidP="002C6827">
            <w:pPr>
              <w:pStyle w:val="List"/>
            </w:pPr>
            <w:r w:rsidRPr="002C6827">
              <w:t>3.1</w:t>
            </w:r>
            <w:r w:rsidRPr="002C6827">
              <w:tab/>
              <w:t>Select and hygienically prepare storage facilities</w:t>
            </w:r>
          </w:p>
          <w:p w:rsidR="00000000" w:rsidRPr="002C6827" w:rsidP="002C6827">
            <w:pPr>
              <w:pStyle w:val="List"/>
            </w:pPr>
            <w:r w:rsidRPr="002C6827">
              <w:t>3.2</w:t>
            </w:r>
            <w:r w:rsidRPr="002C6827">
              <w:tab/>
              <w:t>Transfer seed to the storage facility appropriately</w:t>
            </w:r>
          </w:p>
          <w:p w:rsidR="00000000" w:rsidRPr="002C6827" w:rsidP="002C6827">
            <w:pPr>
              <w:pStyle w:val="List"/>
            </w:pPr>
            <w:r w:rsidRPr="002C6827">
              <w:t>3.3</w:t>
            </w:r>
            <w:r w:rsidRPr="002C6827">
              <w:tab/>
              <w:t>Ensure seed is stored under conditions that maintain its quality and germin</w:t>
            </w:r>
            <w:r w:rsidRPr="002C6827">
              <w:t>ation capacity</w:t>
            </w:r>
          </w:p>
          <w:p w:rsidR="00000000" w:rsidRPr="002C6827" w:rsidP="002C6827">
            <w:pPr>
              <w:pStyle w:val="List"/>
            </w:pPr>
            <w:r w:rsidRPr="002C6827">
              <w:t>3.4</w:t>
            </w:r>
            <w:r w:rsidRPr="002C6827">
              <w:tab/>
              <w:t xml:space="preserve">Conduct appropriate periodical checks of seed in long-term storage for quality factors and viability </w:t>
            </w:r>
          </w:p>
          <w:p w:rsidR="00000000" w:rsidRPr="002C6827" w:rsidP="002C6827">
            <w:pPr>
              <w:pStyle w:val="List"/>
            </w:pPr>
            <w:r w:rsidRPr="002C6827">
              <w:t>3.5</w:t>
            </w:r>
            <w:r w:rsidRPr="002C6827">
              <w:tab/>
              <w:t>Collect, prepare and forward seed samples for laboratory testing and analysis according to prescribed guidelines</w:t>
            </w:r>
          </w:p>
          <w:p w:rsidR="00000000" w:rsidRPr="002C6827" w:rsidP="002C6827">
            <w:pPr>
              <w:pStyle w:val="List"/>
            </w:pPr>
            <w:r w:rsidRPr="002C6827">
              <w:t>3.6</w:t>
            </w:r>
            <w:r w:rsidRPr="002C6827">
              <w:tab/>
              <w:t>Create, mainta</w:t>
            </w:r>
            <w:r w:rsidRPr="002C6827">
              <w:t>in and store records of seed storage, tests and inspections appropriately to the seed storage program</w:t>
            </w:r>
          </w:p>
          <w:p w:rsidR="00000000" w:rsidRPr="002C6827" w:rsidP="002C6827">
            <w:pPr>
              <w:pStyle w:val="List"/>
            </w:pPr>
            <w:r w:rsidRPr="002C6827">
              <w:t>3.7</w:t>
            </w:r>
            <w:r w:rsidRPr="002C6827">
              <w:tab/>
              <w:t>Monitor the condition of storage facilities using the schedule and methods outlined in the seed storage program and take appropriate corrective action</w:t>
            </w:r>
            <w:r w:rsidRPr="002C6827">
              <w:t xml:space="preserve"> to maintain seed quality</w:t>
            </w:r>
          </w:p>
          <w:p w:rsidR="00000000" w:rsidP="002C6827">
            <w:pPr>
              <w:pStyle w:val="List"/>
              <w:rPr>
                <w:lang w:val="en-NZ"/>
              </w:rPr>
            </w:pPr>
            <w:r w:rsidRPr="002C6827">
              <w:t>3.8</w:t>
            </w:r>
            <w:r w:rsidRPr="002C6827">
              <w:tab/>
              <w:t>Ensure activities around the seed storage facilities are undertaken appropriately to the grain storage program</w:t>
            </w:r>
          </w:p>
        </w:tc>
      </w:tr>
      <w:tr w:rsidTr="009E180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27">
            <w:pPr>
              <w:pStyle w:val="List"/>
              <w:rPr>
                <w:lang w:val="en-NZ"/>
              </w:rPr>
            </w:pPr>
            <w:r w:rsidRPr="002C6827">
              <w:t>4.</w:t>
            </w:r>
            <w:r w:rsidRPr="002C6827">
              <w:tab/>
              <w:t xml:space="preserve">Collect and deliver </w:t>
            </w:r>
            <w:r w:rsidRPr="002C6827">
              <w:t>seed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827" w:rsidP="002C6827">
            <w:pPr>
              <w:pStyle w:val="List"/>
            </w:pPr>
            <w:r w:rsidRPr="002C6827">
              <w:t>4.1</w:t>
            </w:r>
            <w:r w:rsidRPr="002C6827">
              <w:tab/>
              <w:t xml:space="preserve">Establish delivery or supply terms and apply when collecting or </w:t>
            </w:r>
            <w:r w:rsidRPr="002C6827">
              <w:t>delivering seed</w:t>
            </w:r>
          </w:p>
          <w:p w:rsidR="00000000" w:rsidRPr="002C6827" w:rsidP="002C6827">
            <w:pPr>
              <w:pStyle w:val="List"/>
            </w:pPr>
            <w:r w:rsidRPr="002C6827">
              <w:t>4.</w:t>
            </w:r>
            <w:r w:rsidRPr="002C6827">
              <w:t>2</w:t>
            </w:r>
            <w:r w:rsidRPr="002C6827">
              <w:tab/>
              <w:t>Ensure seed sold or purchased conforms to local State and Federal legislation and regulations</w:t>
            </w:r>
          </w:p>
          <w:p w:rsidR="00000000" w:rsidRPr="002C6827" w:rsidP="002C6827">
            <w:pPr>
              <w:pStyle w:val="List"/>
            </w:pPr>
            <w:r w:rsidRPr="002C6827">
              <w:t>4.3</w:t>
            </w:r>
            <w:r w:rsidRPr="002C6827">
              <w:tab/>
              <w:t>Observe regulations relating to the interstate movement of seeds</w:t>
            </w:r>
          </w:p>
          <w:p w:rsidR="00000000" w:rsidRPr="002C6827" w:rsidP="002C6827">
            <w:pPr>
              <w:pStyle w:val="List"/>
            </w:pPr>
            <w:r w:rsidRPr="002C6827">
              <w:t>4.4</w:t>
            </w:r>
            <w:r w:rsidRPr="002C6827">
              <w:tab/>
              <w:t>Implement enterprise biosecurity policies</w:t>
            </w:r>
          </w:p>
        </w:tc>
      </w:tr>
    </w:tbl>
    <w:p w:rsidR="00000000" w:rsidRPr="002C6827" w:rsidP="002C6827">
      <w:pPr>
        <w:pStyle w:val="BodyText"/>
      </w:pPr>
    </w:p>
    <w:p w:rsidR="00000000" w:rsidRPr="002C6827" w:rsidP="002C6827">
      <w:pPr>
        <w:pStyle w:val="AllowPageBreak"/>
      </w:pPr>
    </w:p>
    <w:p w:rsidR="00000000" w:rsidRPr="002C6827" w:rsidP="002C6827">
      <w:pPr>
        <w:pStyle w:val="Heading1"/>
      </w:pPr>
      <w:bookmarkStart w:id="6" w:name="O_861274"/>
      <w:bookmarkEnd w:id="6"/>
      <w:r w:rsidRPr="002C6827">
        <w:t>Foundation Skills</w:t>
      </w:r>
    </w:p>
    <w:p w:rsidR="00000000" w:rsidRPr="002C6827" w:rsidP="009E1802">
      <w:pPr>
        <w:pStyle w:val="BodyText"/>
      </w:pPr>
      <w:r w:rsidRPr="002C6827">
        <w:t>Foundation Skills essential to performance are explicit in the performance criteria of this unit of competency.</w:t>
      </w:r>
    </w:p>
    <w:p w:rsidR="00000000" w:rsidRPr="002C6827" w:rsidP="002C6827">
      <w:pPr>
        <w:pStyle w:val="Heading1"/>
      </w:pPr>
      <w:bookmarkStart w:id="7" w:name="O_861275"/>
      <w:bookmarkEnd w:id="7"/>
      <w:r w:rsidRPr="002C6827">
        <w:t>Range of Conditions</w:t>
      </w:r>
    </w:p>
    <w:p w:rsidR="00000000" w:rsidRPr="002C6827" w:rsidP="002C6827">
      <w:pPr>
        <w:pStyle w:val="Heading1"/>
      </w:pPr>
      <w:bookmarkStart w:id="8" w:name="O_861276"/>
      <w:bookmarkEnd w:id="8"/>
      <w:r w:rsidRPr="002C6827">
        <w:t>Unit Mapping Information</w:t>
      </w:r>
    </w:p>
    <w:p w:rsidR="00000000" w:rsidRPr="002C6827" w:rsidP="009E1802">
      <w:pPr>
        <w:pStyle w:val="BodyText"/>
      </w:pPr>
      <w:r w:rsidRPr="002C6827">
        <w:t>This unit is equivalent to AHCBAC407A Save, prepare and store agri</w:t>
      </w:r>
      <w:r w:rsidRPr="002C6827">
        <w:t>cultural seed.</w:t>
      </w:r>
    </w:p>
    <w:p w:rsidR="00000000" w:rsidRPr="002C6827" w:rsidP="002C6827">
      <w:pPr>
        <w:pStyle w:val="Heading1"/>
      </w:pPr>
      <w:bookmarkStart w:id="9" w:name="O_861283"/>
      <w:bookmarkEnd w:id="9"/>
      <w:r w:rsidRPr="002C6827">
        <w:t>Links</w:t>
      </w:r>
    </w:p>
    <w:p w:rsidR="00000000" w:rsidRPr="002C6827" w:rsidP="009E1802">
      <w:pPr>
        <w:pStyle w:val="BodyText"/>
      </w:pPr>
      <w:r w:rsidRPr="002C68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3A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6827" w:rsidP="002C6827"/>
    <w:sectPr w:rsidSect="002C68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27" w:rsidRPr="009E1802" w:rsidP="009E18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02" w:rsidP="002C6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802" w:rsidP="002C6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1802" w:rsidP="002C6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827" w:rsidRPr="009E1802" w:rsidP="009E18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02" w:rsidRPr="002D2AF8" w:rsidP="002C6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AHCBAC407 Save, prepare and store agricultural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E1802" w:rsidP="002C6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827"/>
  </w:style>
  <w:style w:type="character" w:customStyle="1" w:styleId="Heading1Char">
    <w:name w:val="Heading 1 Char"/>
    <w:basedOn w:val="DefaultParagraphFont"/>
    <w:link w:val="Heading1"/>
    <w:rsid w:val="002C6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8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682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C6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C68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C6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6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82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C68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6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6827"/>
    <w:rPr>
      <w:b/>
      <w:spacing w:val="0"/>
    </w:rPr>
  </w:style>
  <w:style w:type="paragraph" w:customStyle="1" w:styleId="SuperTitle">
    <w:name w:val="SuperTitle"/>
    <w:basedOn w:val="Title"/>
    <w:rsid w:val="002C6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68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6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8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827"/>
    <w:rPr>
      <w:i/>
    </w:rPr>
  </w:style>
  <w:style w:type="paragraph" w:styleId="Caption">
    <w:name w:val="caption"/>
    <w:basedOn w:val="BodyText"/>
    <w:next w:val="Normal"/>
    <w:qFormat/>
    <w:rsid w:val="002C6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827"/>
  </w:style>
  <w:style w:type="paragraph" w:styleId="TableofFigures">
    <w:name w:val="table of figures"/>
    <w:basedOn w:val="Normal"/>
    <w:next w:val="Normal"/>
    <w:semiHidden/>
    <w:rsid w:val="002C6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8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6827"/>
    <w:rPr>
      <w:rFonts w:ascii="Wingdings" w:hAnsi="Wingdings"/>
    </w:rPr>
  </w:style>
  <w:style w:type="character" w:customStyle="1" w:styleId="HotSpot">
    <w:name w:val="HotSpot"/>
    <w:rsid w:val="002C6827"/>
    <w:rPr>
      <w:color w:val="0033CC"/>
      <w:u w:val="none"/>
    </w:rPr>
  </w:style>
  <w:style w:type="paragraph" w:customStyle="1" w:styleId="BodyTextRight">
    <w:name w:val="Body Text Right"/>
    <w:basedOn w:val="BodyText"/>
    <w:rsid w:val="002C6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8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827"/>
    <w:rPr>
      <w:sz w:val="32"/>
    </w:rPr>
  </w:style>
  <w:style w:type="paragraph" w:customStyle="1" w:styleId="HeadingProcedure">
    <w:name w:val="Heading Procedure"/>
    <w:basedOn w:val="HeadingBase"/>
    <w:next w:val="Normal"/>
    <w:rsid w:val="002C6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827"/>
    <w:pPr>
      <w:spacing w:before="60" w:after="60"/>
    </w:pPr>
  </w:style>
  <w:style w:type="paragraph" w:styleId="ListContinue">
    <w:name w:val="List Continue"/>
    <w:basedOn w:val="List"/>
    <w:rsid w:val="002C6827"/>
    <w:pPr>
      <w:ind w:firstLine="0"/>
    </w:pPr>
  </w:style>
  <w:style w:type="paragraph" w:customStyle="1" w:styleId="ListNote">
    <w:name w:val="List Note"/>
    <w:basedOn w:val="List"/>
    <w:rsid w:val="002C6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827"/>
    <w:rPr>
      <w:rFonts w:ascii="Courier New" w:hAnsi="Courier New"/>
    </w:rPr>
  </w:style>
  <w:style w:type="paragraph" w:customStyle="1" w:styleId="NoteBullet">
    <w:name w:val="Note Bullet"/>
    <w:basedOn w:val="Note"/>
    <w:rsid w:val="002C6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8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6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827"/>
    <w:rPr>
      <w:b/>
      <w:smallCaps/>
    </w:rPr>
  </w:style>
  <w:style w:type="paragraph" w:customStyle="1" w:styleId="TableListNumber">
    <w:name w:val="Table List Number"/>
    <w:basedOn w:val="ListNumber"/>
    <w:rsid w:val="002C6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827"/>
    <w:pPr>
      <w:numPr>
        <w:numId w:val="7"/>
      </w:numPr>
    </w:pPr>
  </w:style>
  <w:style w:type="paragraph" w:customStyle="1" w:styleId="ListAlpha2">
    <w:name w:val="List Alpha 2"/>
    <w:basedOn w:val="List2"/>
    <w:rsid w:val="002C6827"/>
    <w:pPr>
      <w:numPr>
        <w:numId w:val="6"/>
      </w:numPr>
    </w:pPr>
  </w:style>
  <w:style w:type="paragraph" w:styleId="List2">
    <w:name w:val="List 2"/>
    <w:basedOn w:val="BodyText"/>
    <w:rsid w:val="002C6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8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8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6827"/>
    <w:pPr>
      <w:numPr>
        <w:numId w:val="2"/>
      </w:numPr>
    </w:pPr>
  </w:style>
  <w:style w:type="paragraph" w:styleId="ListContinue2">
    <w:name w:val="List Continue 2"/>
    <w:basedOn w:val="List2"/>
    <w:rsid w:val="002C6827"/>
    <w:pPr>
      <w:ind w:firstLine="0"/>
    </w:pPr>
  </w:style>
  <w:style w:type="paragraph" w:styleId="ListContinue3">
    <w:name w:val="List Continue 3"/>
    <w:basedOn w:val="List3"/>
    <w:rsid w:val="002C6827"/>
    <w:pPr>
      <w:ind w:left="1021" w:firstLine="0"/>
    </w:pPr>
  </w:style>
  <w:style w:type="paragraph" w:styleId="ListContinue4">
    <w:name w:val="List Continue 4"/>
    <w:basedOn w:val="List4"/>
    <w:rsid w:val="002C6827"/>
    <w:pPr>
      <w:ind w:firstLine="0"/>
    </w:pPr>
  </w:style>
  <w:style w:type="paragraph" w:styleId="ListContinue5">
    <w:name w:val="List Continue 5"/>
    <w:basedOn w:val="List5"/>
    <w:rsid w:val="002C6827"/>
    <w:pPr>
      <w:ind w:firstLine="0"/>
    </w:pPr>
  </w:style>
  <w:style w:type="paragraph" w:styleId="ListNumber3">
    <w:name w:val="List Number 3"/>
    <w:basedOn w:val="List3"/>
    <w:rsid w:val="002C6827"/>
    <w:pPr>
      <w:numPr>
        <w:numId w:val="3"/>
      </w:numPr>
    </w:pPr>
  </w:style>
  <w:style w:type="paragraph" w:styleId="ListNumber4">
    <w:name w:val="List Number 4"/>
    <w:basedOn w:val="List4"/>
    <w:rsid w:val="002C6827"/>
    <w:pPr>
      <w:numPr>
        <w:numId w:val="4"/>
      </w:numPr>
    </w:pPr>
  </w:style>
  <w:style w:type="paragraph" w:styleId="ListNumber5">
    <w:name w:val="List Number 5"/>
    <w:basedOn w:val="List5"/>
    <w:rsid w:val="002C6827"/>
    <w:pPr>
      <w:numPr>
        <w:numId w:val="5"/>
      </w:numPr>
    </w:pPr>
  </w:style>
  <w:style w:type="paragraph" w:styleId="BlockText">
    <w:name w:val="Block Text"/>
    <w:basedOn w:val="Normal"/>
    <w:rsid w:val="002C6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827"/>
    <w:rPr>
      <w:sz w:val="16"/>
      <w:vertAlign w:val="superscript"/>
    </w:rPr>
  </w:style>
  <w:style w:type="character" w:customStyle="1" w:styleId="Symbols">
    <w:name w:val="Symbols"/>
    <w:basedOn w:val="DefaultParagraphFont"/>
    <w:rsid w:val="002C6827"/>
    <w:rPr>
      <w:rFonts w:ascii="Symbol" w:hAnsi="Symbol"/>
    </w:rPr>
  </w:style>
  <w:style w:type="character" w:customStyle="1" w:styleId="MenuOptions">
    <w:name w:val="Menu Options"/>
    <w:basedOn w:val="DefaultParagraphFont"/>
    <w:rsid w:val="002C6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827"/>
    <w:rPr>
      <w:b/>
    </w:rPr>
  </w:style>
  <w:style w:type="character" w:customStyle="1" w:styleId="Underlined">
    <w:name w:val="Underlined"/>
    <w:basedOn w:val="DefaultParagraphFont"/>
    <w:rsid w:val="002C6827"/>
    <w:rPr>
      <w:u w:val="single"/>
    </w:rPr>
  </w:style>
  <w:style w:type="paragraph" w:customStyle="1" w:styleId="TableBodyTextRight">
    <w:name w:val="Table Body Text Right"/>
    <w:basedOn w:val="TableBodyText"/>
    <w:rsid w:val="002C6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827"/>
    <w:rPr>
      <w:sz w:val="18"/>
    </w:rPr>
  </w:style>
  <w:style w:type="paragraph" w:customStyle="1" w:styleId="BodySmallRight">
    <w:name w:val="Body Small Right"/>
    <w:basedOn w:val="BodyTextRight"/>
    <w:rsid w:val="002C6827"/>
    <w:rPr>
      <w:sz w:val="18"/>
      <w:szCs w:val="18"/>
    </w:rPr>
  </w:style>
  <w:style w:type="paragraph" w:customStyle="1" w:styleId="MarginEdition">
    <w:name w:val="Margin Edition"/>
    <w:basedOn w:val="MarginNote"/>
    <w:rsid w:val="002C6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827"/>
    <w:rPr>
      <w:sz w:val="2"/>
      <w:szCs w:val="2"/>
    </w:rPr>
  </w:style>
  <w:style w:type="character" w:customStyle="1" w:styleId="Small">
    <w:name w:val="Small"/>
    <w:basedOn w:val="DefaultParagraphFont"/>
    <w:rsid w:val="002C6827"/>
    <w:rPr>
      <w:sz w:val="16"/>
    </w:rPr>
  </w:style>
  <w:style w:type="paragraph" w:customStyle="1" w:styleId="WideTable">
    <w:name w:val="Wide Table"/>
    <w:basedOn w:val="Normal"/>
    <w:rsid w:val="002C6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827"/>
  </w:style>
  <w:style w:type="paragraph" w:styleId="Quote">
    <w:name w:val="Quote"/>
    <w:basedOn w:val="Heading1"/>
    <w:link w:val="QuoteChar"/>
    <w:qFormat/>
    <w:rsid w:val="002C6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827"/>
    <w:pPr>
      <w:pageBreakBefore/>
    </w:pPr>
  </w:style>
  <w:style w:type="paragraph" w:customStyle="1" w:styleId="Border">
    <w:name w:val="Border"/>
    <w:basedOn w:val="Normal"/>
    <w:qFormat/>
    <w:rsid w:val="002C6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827"/>
    <w:rPr>
      <w:u w:val="single"/>
    </w:rPr>
  </w:style>
  <w:style w:type="character" w:customStyle="1" w:styleId="BoldandItalics">
    <w:name w:val="Bold and Italics"/>
    <w:qFormat/>
    <w:rsid w:val="002C6827"/>
    <w:rPr>
      <w:b/>
      <w:i/>
      <w:u w:val="none"/>
    </w:rPr>
  </w:style>
  <w:style w:type="paragraph" w:styleId="BalloonText">
    <w:name w:val="Balloon Text"/>
    <w:basedOn w:val="Normal"/>
    <w:link w:val="BalloonTextChar"/>
    <w:rsid w:val="002C6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827"/>
    <w:pPr>
      <w:spacing w:before="0" w:after="0"/>
    </w:pPr>
  </w:style>
  <w:style w:type="paragraph" w:customStyle="1" w:styleId="BodyTextBold">
    <w:name w:val="Body Text Bold"/>
    <w:basedOn w:val="BodyText"/>
    <w:qFormat/>
    <w:rsid w:val="002C6827"/>
    <w:rPr>
      <w:b/>
    </w:rPr>
  </w:style>
  <w:style w:type="character" w:styleId="Hyperlink">
    <w:name w:val="Hyperlink"/>
    <w:basedOn w:val="DefaultParagraphFont"/>
    <w:uiPriority w:val="99"/>
    <w:unhideWhenUsed/>
    <w:rsid w:val="009E18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3645</Characters>
  <Application>Microsoft Office Word</Application>
  <DocSecurity>0</DocSecurity>
  <Lines>113</Lines>
  <Paragraphs>73</Paragraphs>
  <ScaleCrop>false</ScaleCrop>
  <Company>Author-it Software Corporation Ltd.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AHCBAC407 Save, prepare and store agricultural seed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2021-03-30T01:26:00Z</dcterms:created>
  <dcterms:modified xsi:type="dcterms:W3CDTF">2021-03-30T01:26:00Z</dcterms:modified>
</cp:coreProperties>
</file>