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E67" w:rsidP="005F6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AHCBAC407 Save, prepare and store agricultural seed</w:t>
      </w:r>
      <w:r>
        <w:fldChar w:fldCharType="end"/>
      </w:r>
    </w:p>
    <w:p w:rsidR="005F6E67" w:rsidP="005F6E67">
      <w:pPr>
        <w:pStyle w:val="Version"/>
        <w:sectPr w:rsidSect="00C51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1E8" w:rsidP="00C511E8">
      <w:pPr>
        <w:pStyle w:val="SuperHeading"/>
      </w:pPr>
      <w:r w:rsidRPr="00C511E8">
        <w:t>Assessment Requirements for AHCBAC407 Save, prepare and store agricultural seed</w:t>
      </w:r>
    </w:p>
    <w:p w:rsidR="00000000" w:rsidRPr="00C511E8" w:rsidP="00C511E8">
      <w:pPr>
        <w:pStyle w:val="Heading1"/>
      </w:pPr>
      <w:bookmarkStart w:id="1" w:name="O_861278"/>
      <w:bookmarkEnd w:id="1"/>
      <w:r w:rsidRPr="00C511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1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E8">
            <w:pPr>
              <w:pStyle w:val="TableHeading"/>
              <w:rPr>
                <w:lang w:val="en-NZ"/>
              </w:rPr>
            </w:pPr>
            <w:r w:rsidRPr="00C511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E8">
            <w:pPr>
              <w:pStyle w:val="TableHeading"/>
              <w:rPr>
                <w:lang w:val="en-NZ"/>
              </w:rPr>
            </w:pPr>
            <w:r w:rsidRPr="00C511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E8">
            <w:pPr>
              <w:pStyle w:val="TableHeading"/>
              <w:rPr>
                <w:lang w:val="en-NZ"/>
              </w:rPr>
            </w:pPr>
            <w:r w:rsidRPr="00C511E8">
              <w:t>Comment</w:t>
            </w:r>
          </w:p>
        </w:tc>
      </w:tr>
      <w:tr w:rsidTr="00C51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E8">
            <w:pPr>
              <w:pStyle w:val="BodyText"/>
              <w:rPr>
                <w:lang w:val="en-NZ"/>
              </w:rPr>
            </w:pPr>
            <w:r w:rsidRPr="00C511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E8">
            <w:pPr>
              <w:pStyle w:val="BodyText"/>
              <w:rPr>
                <w:lang w:val="en-NZ"/>
              </w:rPr>
            </w:pPr>
            <w:r w:rsidRPr="00C511E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E8" w:rsidP="00C511E8">
            <w:pPr>
              <w:pStyle w:val="BodyText"/>
            </w:pPr>
            <w:r w:rsidRPr="00C511E8">
              <w:t>Initial release</w:t>
            </w:r>
          </w:p>
        </w:tc>
      </w:tr>
    </w:tbl>
    <w:p w:rsidR="00000000" w:rsidRPr="00C511E8" w:rsidP="00C511E8">
      <w:pPr>
        <w:pStyle w:val="BodyText"/>
      </w:pPr>
    </w:p>
    <w:p w:rsidR="00000000" w:rsidRPr="00C511E8" w:rsidP="00C511E8">
      <w:pPr>
        <w:pStyle w:val="AllowPageBreak"/>
      </w:pPr>
    </w:p>
    <w:p w:rsidR="00000000" w:rsidRPr="00C511E8" w:rsidP="00C511E8">
      <w:pPr>
        <w:pStyle w:val="Heading1"/>
      </w:pPr>
      <w:bookmarkStart w:id="2" w:name="O_861279"/>
      <w:bookmarkEnd w:id="2"/>
      <w:r w:rsidRPr="00C511E8">
        <w:t>Performance Evidence</w:t>
      </w:r>
    </w:p>
    <w:p w:rsidR="00000000" w:rsidRPr="00C511E8" w:rsidP="005F6E67">
      <w:pPr>
        <w:pStyle w:val="BodyText"/>
      </w:pPr>
      <w:r w:rsidRPr="00C511E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11E8" w:rsidP="005F6E67">
      <w:pPr>
        <w:pStyle w:val="BodyText"/>
      </w:pPr>
      <w:r w:rsidRPr="00C511E8">
        <w:t>The candidate must provid</w:t>
      </w:r>
      <w:r w:rsidRPr="00C511E8">
        <w:t>e evidence that they can:</w:t>
      </w:r>
    </w:p>
    <w:p w:rsidR="00000000" w:rsidRPr="00C511E8" w:rsidP="00C511E8">
      <w:pPr>
        <w:pStyle w:val="ListBullet"/>
      </w:pPr>
      <w:r w:rsidRPr="00C511E8">
        <w:t>select appropriate seed tests</w:t>
      </w:r>
    </w:p>
    <w:p w:rsidR="00000000" w:rsidRPr="00C511E8" w:rsidP="00C511E8">
      <w:pPr>
        <w:pStyle w:val="ListBullet"/>
      </w:pPr>
      <w:r w:rsidRPr="00C511E8">
        <w:t>apply pre and post-harvest treatments for seed</w:t>
      </w:r>
    </w:p>
    <w:p w:rsidR="00000000" w:rsidRPr="00C511E8" w:rsidP="00C511E8">
      <w:pPr>
        <w:pStyle w:val="ListBullet"/>
      </w:pPr>
      <w:r w:rsidRPr="00C511E8">
        <w:t>identify varieties from growth patterns</w:t>
      </w:r>
    </w:p>
    <w:p w:rsidR="00000000" w:rsidRPr="00C511E8" w:rsidP="00C511E8">
      <w:pPr>
        <w:pStyle w:val="ListBullet"/>
      </w:pPr>
      <w:r w:rsidRPr="00C511E8">
        <w:t>identify weed seeds and contaminants</w:t>
      </w:r>
    </w:p>
    <w:p w:rsidR="00000000" w:rsidRPr="00C511E8" w:rsidP="00C511E8">
      <w:pPr>
        <w:pStyle w:val="ListBullet"/>
      </w:pPr>
      <w:r w:rsidRPr="00C511E8">
        <w:t>identify pests in stored grain and initiate control measures</w:t>
      </w:r>
    </w:p>
    <w:p w:rsidR="00000000" w:rsidRPr="00C511E8" w:rsidP="00C511E8">
      <w:pPr>
        <w:pStyle w:val="ListBullet"/>
      </w:pPr>
      <w:r w:rsidRPr="00C511E8">
        <w:t>calculate volu</w:t>
      </w:r>
      <w:r w:rsidRPr="00C511E8">
        <w:t>mes, capacities, areas, ratios for seed, storages, and chemicals</w:t>
      </w:r>
    </w:p>
    <w:p w:rsidR="00000000" w:rsidRPr="00C511E8" w:rsidP="00C511E8">
      <w:pPr>
        <w:pStyle w:val="ListBullet"/>
      </w:pPr>
      <w:r w:rsidRPr="00C511E8">
        <w:t>keep, update and maintain records relating to test results, provenance, varieties, pest control measures, and other relevant information about the seed</w:t>
      </w:r>
    </w:p>
    <w:p w:rsidR="00000000" w:rsidRPr="00C511E8" w:rsidP="00C511E8">
      <w:pPr>
        <w:pStyle w:val="ListBullet"/>
      </w:pPr>
      <w:r w:rsidRPr="00C511E8">
        <w:t>calculate the quantity of seed required</w:t>
      </w:r>
      <w:r w:rsidRPr="00C511E8">
        <w:t xml:space="preserve"> for the following season</w:t>
      </w:r>
    </w:p>
    <w:p w:rsidR="00000000" w:rsidRPr="00C511E8" w:rsidP="00C511E8">
      <w:pPr>
        <w:pStyle w:val="ListBullet"/>
      </w:pPr>
      <w:r w:rsidRPr="00C511E8">
        <w:t>grade and test seed and interpret the results</w:t>
      </w:r>
    </w:p>
    <w:p w:rsidR="00000000" w:rsidRPr="00C511E8" w:rsidP="00C511E8">
      <w:pPr>
        <w:pStyle w:val="ListBullet"/>
      </w:pPr>
      <w:r w:rsidRPr="00C511E8">
        <w:t>store the seed for use in the following season</w:t>
      </w:r>
    </w:p>
    <w:p w:rsidR="00000000" w:rsidRPr="00C511E8" w:rsidP="00C511E8">
      <w:pPr>
        <w:pStyle w:val="ListBullet"/>
      </w:pPr>
      <w:r w:rsidRPr="00C511E8">
        <w:t>maintain grain in storage to ensure maximum quality and yield when used</w:t>
      </w:r>
    </w:p>
    <w:p w:rsidR="00000000" w:rsidRPr="00C511E8" w:rsidP="00C511E8">
      <w:pPr>
        <w:pStyle w:val="ListBullet"/>
      </w:pPr>
      <w:r w:rsidRPr="00C511E8">
        <w:t>implement work health and safety policies in the context of the w</w:t>
      </w:r>
      <w:r w:rsidRPr="00C511E8">
        <w:t>ork team</w:t>
      </w:r>
    </w:p>
    <w:p w:rsidR="00000000" w:rsidRPr="00C511E8" w:rsidP="00C511E8">
      <w:pPr>
        <w:pStyle w:val="ListBullet"/>
      </w:pPr>
      <w:r w:rsidRPr="00C511E8">
        <w:t>implement enterprise biosecurity policies in the context of the work team</w:t>
      </w:r>
    </w:p>
    <w:p w:rsidR="00000000" w:rsidRPr="00C511E8" w:rsidP="00C511E8">
      <w:pPr>
        <w:pStyle w:val="ListBullet"/>
      </w:pPr>
      <w:r w:rsidRPr="00C511E8">
        <w:t>implement enterprise environmental sustainability practices.</w:t>
      </w:r>
    </w:p>
    <w:p w:rsidR="00000000" w:rsidRPr="00C511E8" w:rsidP="00C511E8">
      <w:pPr>
        <w:pStyle w:val="AllowPageBreak"/>
      </w:pPr>
    </w:p>
    <w:p w:rsidR="00000000" w:rsidRPr="00C511E8" w:rsidP="00C511E8">
      <w:pPr>
        <w:pStyle w:val="Heading1"/>
      </w:pPr>
      <w:bookmarkStart w:id="3" w:name="O_861280"/>
      <w:bookmarkEnd w:id="3"/>
      <w:r w:rsidRPr="00C511E8">
        <w:t>Knowledge Evidence</w:t>
      </w:r>
    </w:p>
    <w:p w:rsidR="00000000" w:rsidRPr="00C511E8" w:rsidP="005F6E67">
      <w:pPr>
        <w:pStyle w:val="BodyText"/>
      </w:pPr>
      <w:r w:rsidRPr="00C511E8">
        <w:t>The candidate must demonstrate knowledge of:</w:t>
      </w:r>
    </w:p>
    <w:p w:rsidR="00000000" w:rsidRPr="00C511E8" w:rsidP="00C511E8">
      <w:pPr>
        <w:pStyle w:val="ListBullet"/>
      </w:pPr>
      <w:r w:rsidRPr="00C511E8">
        <w:t>identification of varieties</w:t>
      </w:r>
    </w:p>
    <w:p w:rsidR="00000000" w:rsidRPr="00C511E8" w:rsidP="00C511E8">
      <w:pPr>
        <w:pStyle w:val="ListBullet"/>
      </w:pPr>
      <w:r w:rsidRPr="00C511E8">
        <w:t>seed treatment and cleaning measures</w:t>
      </w:r>
    </w:p>
    <w:p w:rsidR="00000000" w:rsidRPr="00C511E8" w:rsidP="00C511E8">
      <w:pPr>
        <w:pStyle w:val="ListBullet"/>
      </w:pPr>
      <w:r w:rsidRPr="00C511E8">
        <w:t>sources of purchased seed</w:t>
      </w:r>
    </w:p>
    <w:p w:rsidR="00000000" w:rsidRPr="00C511E8" w:rsidP="00C511E8">
      <w:pPr>
        <w:pStyle w:val="ListBullet"/>
      </w:pPr>
      <w:r w:rsidRPr="00C511E8">
        <w:t>inoculation treatments and seed dressings used within the organisation</w:t>
      </w:r>
    </w:p>
    <w:p w:rsidR="00000000" w:rsidRPr="00C511E8" w:rsidP="00C511E8">
      <w:pPr>
        <w:pStyle w:val="ListBullet"/>
      </w:pPr>
      <w:r w:rsidRPr="00C511E8">
        <w:t>records and documentation required for tracking and handling of seed</w:t>
      </w:r>
    </w:p>
    <w:p w:rsidR="00000000" w:rsidRPr="00C511E8" w:rsidP="00C511E8">
      <w:pPr>
        <w:pStyle w:val="ListBullet"/>
      </w:pPr>
      <w:r w:rsidRPr="00C511E8">
        <w:t>storage techniques and requirements for seed and grai</w:t>
      </w:r>
      <w:r w:rsidRPr="00C511E8">
        <w:t>n</w:t>
      </w:r>
    </w:p>
    <w:p w:rsidR="00000000" w:rsidRPr="00C511E8" w:rsidP="00C511E8">
      <w:pPr>
        <w:pStyle w:val="ListBullet"/>
      </w:pPr>
      <w:r w:rsidRPr="00C511E8">
        <w:t>environmental controls and codes of practice applicable to the enterprise</w:t>
      </w:r>
    </w:p>
    <w:p w:rsidR="00000000" w:rsidRPr="00C511E8" w:rsidP="00C511E8">
      <w:pPr>
        <w:pStyle w:val="ListBullet"/>
      </w:pPr>
      <w:r w:rsidRPr="00C511E8">
        <w:t>relevant legislation and regulations relating to WHS, contractor engagement, chemical use and application, vehicle and plant use, and to the use, handling and sale of seed</w:t>
      </w:r>
    </w:p>
    <w:p w:rsidR="00000000" w:rsidRPr="00C511E8" w:rsidP="00C511E8">
      <w:pPr>
        <w:pStyle w:val="ListBullet"/>
      </w:pPr>
      <w:r w:rsidRPr="00C511E8">
        <w:t>sound ma</w:t>
      </w:r>
      <w:r w:rsidRPr="00C511E8">
        <w:t>nagement practices and processes to minimise noise, odours, and debris from sowing operations</w:t>
      </w:r>
    </w:p>
    <w:p w:rsidR="00000000" w:rsidRPr="00C511E8" w:rsidP="00C511E8">
      <w:pPr>
        <w:pStyle w:val="ListBullet"/>
      </w:pPr>
      <w:r w:rsidRPr="00C511E8">
        <w:t>enterprise biosecurity policies.</w:t>
      </w:r>
    </w:p>
    <w:p w:rsidR="00000000" w:rsidRPr="00C511E8" w:rsidP="00C511E8">
      <w:pPr>
        <w:pStyle w:val="AllowPageBreak"/>
      </w:pPr>
    </w:p>
    <w:p w:rsidR="00000000" w:rsidRPr="00C511E8" w:rsidP="00C511E8">
      <w:pPr>
        <w:pStyle w:val="Heading1"/>
      </w:pPr>
      <w:bookmarkStart w:id="4" w:name="O_861281"/>
      <w:bookmarkEnd w:id="4"/>
      <w:r w:rsidRPr="00C511E8">
        <w:t>Assessment Conditions</w:t>
      </w:r>
    </w:p>
    <w:p w:rsidR="00000000" w:rsidRPr="00C511E8" w:rsidP="005F6E67">
      <w:pPr>
        <w:pStyle w:val="BodyText"/>
      </w:pPr>
      <w:r w:rsidRPr="00C511E8">
        <w:t>Competency is to be assessed in the workplace or simulated environment that accurately ref</w:t>
      </w:r>
      <w:r w:rsidRPr="00C511E8">
        <w:t>lects performance in a real workplace setting.</w:t>
      </w:r>
    </w:p>
    <w:p w:rsidR="00000000" w:rsidRPr="00C511E8" w:rsidP="005F6E67">
      <w:pPr>
        <w:pStyle w:val="BodyText"/>
      </w:pPr>
      <w:r w:rsidRPr="00C511E8">
        <w:t>Assessors must satisfy current standards for RTOs.</w:t>
      </w:r>
    </w:p>
    <w:p w:rsidR="00000000" w:rsidRPr="00C511E8" w:rsidP="00C511E8">
      <w:pPr>
        <w:pStyle w:val="Heading1"/>
      </w:pPr>
      <w:bookmarkStart w:id="5" w:name="O_861284"/>
      <w:bookmarkEnd w:id="5"/>
      <w:r w:rsidRPr="00C511E8">
        <w:t>Links</w:t>
      </w:r>
    </w:p>
    <w:p w:rsidR="00000000" w:rsidRPr="00C511E8" w:rsidP="005F6E67">
      <w:pPr>
        <w:pStyle w:val="BodyText"/>
      </w:pPr>
      <w:r w:rsidRPr="00C51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22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11E8" w:rsidP="00C511E8"/>
    <w:sectPr w:rsidSect="00C511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E8" w:rsidRPr="005F6E67" w:rsidP="005F6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67" w:rsidP="00C51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E67" w:rsidP="00C51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6E67" w:rsidP="00C51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1E8" w:rsidRPr="005F6E67" w:rsidP="005F6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67" w:rsidRPr="002D2AF8" w:rsidP="00C51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AHCBAC407 Save, prepare and store agricultural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F6E67" w:rsidP="00C51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C3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0C20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1E8"/>
  </w:style>
  <w:style w:type="character" w:customStyle="1" w:styleId="Heading1Char">
    <w:name w:val="Heading 1 Char"/>
    <w:basedOn w:val="DefaultParagraphFont"/>
    <w:link w:val="Heading1"/>
    <w:rsid w:val="00C51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1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1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11E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1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1E8"/>
    <w:rPr>
      <w:b/>
      <w:spacing w:val="0"/>
    </w:rPr>
  </w:style>
  <w:style w:type="paragraph" w:customStyle="1" w:styleId="SuperTitle">
    <w:name w:val="SuperTitle"/>
    <w:basedOn w:val="Title"/>
    <w:rsid w:val="00C51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1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1E8"/>
    <w:rPr>
      <w:i/>
    </w:rPr>
  </w:style>
  <w:style w:type="paragraph" w:styleId="Caption">
    <w:name w:val="caption"/>
    <w:basedOn w:val="BodyText"/>
    <w:next w:val="Normal"/>
    <w:qFormat/>
    <w:rsid w:val="00C51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1E8"/>
  </w:style>
  <w:style w:type="paragraph" w:styleId="TableofFigures">
    <w:name w:val="table of figures"/>
    <w:basedOn w:val="Normal"/>
    <w:next w:val="Normal"/>
    <w:semiHidden/>
    <w:rsid w:val="00C51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1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1E8"/>
    <w:rPr>
      <w:rFonts w:ascii="Wingdings" w:hAnsi="Wingdings"/>
    </w:rPr>
  </w:style>
  <w:style w:type="character" w:customStyle="1" w:styleId="HotSpot">
    <w:name w:val="HotSpot"/>
    <w:rsid w:val="00C511E8"/>
    <w:rPr>
      <w:color w:val="0033CC"/>
      <w:u w:val="none"/>
    </w:rPr>
  </w:style>
  <w:style w:type="paragraph" w:customStyle="1" w:styleId="BodyTextRight">
    <w:name w:val="Body Text Right"/>
    <w:basedOn w:val="BodyText"/>
    <w:rsid w:val="00C51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1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1E8"/>
    <w:rPr>
      <w:sz w:val="32"/>
    </w:rPr>
  </w:style>
  <w:style w:type="paragraph" w:customStyle="1" w:styleId="HeadingProcedure">
    <w:name w:val="Heading Procedure"/>
    <w:basedOn w:val="HeadingBase"/>
    <w:next w:val="Normal"/>
    <w:rsid w:val="00C51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1E8"/>
    <w:pPr>
      <w:spacing w:before="60" w:after="60"/>
    </w:pPr>
  </w:style>
  <w:style w:type="paragraph" w:styleId="ListContinue">
    <w:name w:val="List Continue"/>
    <w:basedOn w:val="List"/>
    <w:rsid w:val="00C511E8"/>
    <w:pPr>
      <w:ind w:firstLine="0"/>
    </w:pPr>
  </w:style>
  <w:style w:type="paragraph" w:customStyle="1" w:styleId="ListNote">
    <w:name w:val="List Note"/>
    <w:basedOn w:val="List"/>
    <w:rsid w:val="00C51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1E8"/>
    <w:rPr>
      <w:rFonts w:ascii="Courier New" w:hAnsi="Courier New"/>
    </w:rPr>
  </w:style>
  <w:style w:type="paragraph" w:customStyle="1" w:styleId="NoteBullet">
    <w:name w:val="Note Bullet"/>
    <w:basedOn w:val="Note"/>
    <w:rsid w:val="00C51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1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1E8"/>
    <w:rPr>
      <w:b/>
      <w:smallCaps/>
    </w:rPr>
  </w:style>
  <w:style w:type="paragraph" w:customStyle="1" w:styleId="TableListNumber">
    <w:name w:val="Table List Number"/>
    <w:basedOn w:val="ListNumber"/>
    <w:rsid w:val="00C51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1E8"/>
    <w:pPr>
      <w:numPr>
        <w:numId w:val="8"/>
      </w:numPr>
    </w:pPr>
  </w:style>
  <w:style w:type="paragraph" w:customStyle="1" w:styleId="ListAlpha2">
    <w:name w:val="List Alpha 2"/>
    <w:basedOn w:val="List2"/>
    <w:rsid w:val="00C511E8"/>
    <w:pPr>
      <w:numPr>
        <w:numId w:val="7"/>
      </w:numPr>
    </w:pPr>
  </w:style>
  <w:style w:type="paragraph" w:styleId="List2">
    <w:name w:val="List 2"/>
    <w:basedOn w:val="BodyText"/>
    <w:rsid w:val="00C51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1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1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1E8"/>
    <w:pPr>
      <w:numPr>
        <w:numId w:val="3"/>
      </w:numPr>
    </w:pPr>
  </w:style>
  <w:style w:type="paragraph" w:styleId="ListContinue2">
    <w:name w:val="List Continue 2"/>
    <w:basedOn w:val="List2"/>
    <w:rsid w:val="00C511E8"/>
    <w:pPr>
      <w:ind w:firstLine="0"/>
    </w:pPr>
  </w:style>
  <w:style w:type="paragraph" w:styleId="ListContinue3">
    <w:name w:val="List Continue 3"/>
    <w:basedOn w:val="List3"/>
    <w:rsid w:val="00C511E8"/>
    <w:pPr>
      <w:ind w:left="1021" w:firstLine="0"/>
    </w:pPr>
  </w:style>
  <w:style w:type="paragraph" w:styleId="ListContinue4">
    <w:name w:val="List Continue 4"/>
    <w:basedOn w:val="List4"/>
    <w:rsid w:val="00C511E8"/>
    <w:pPr>
      <w:ind w:firstLine="0"/>
    </w:pPr>
  </w:style>
  <w:style w:type="paragraph" w:styleId="ListContinue5">
    <w:name w:val="List Continue 5"/>
    <w:basedOn w:val="List5"/>
    <w:rsid w:val="00C511E8"/>
    <w:pPr>
      <w:ind w:firstLine="0"/>
    </w:pPr>
  </w:style>
  <w:style w:type="paragraph" w:styleId="ListNumber3">
    <w:name w:val="List Number 3"/>
    <w:basedOn w:val="List3"/>
    <w:rsid w:val="00C511E8"/>
    <w:pPr>
      <w:numPr>
        <w:numId w:val="4"/>
      </w:numPr>
    </w:pPr>
  </w:style>
  <w:style w:type="paragraph" w:styleId="ListNumber4">
    <w:name w:val="List Number 4"/>
    <w:basedOn w:val="List4"/>
    <w:rsid w:val="00C511E8"/>
    <w:pPr>
      <w:numPr>
        <w:numId w:val="5"/>
      </w:numPr>
    </w:pPr>
  </w:style>
  <w:style w:type="paragraph" w:styleId="ListNumber5">
    <w:name w:val="List Number 5"/>
    <w:basedOn w:val="List5"/>
    <w:rsid w:val="00C511E8"/>
    <w:pPr>
      <w:numPr>
        <w:numId w:val="6"/>
      </w:numPr>
    </w:pPr>
  </w:style>
  <w:style w:type="paragraph" w:styleId="BlockText">
    <w:name w:val="Block Text"/>
    <w:basedOn w:val="Normal"/>
    <w:rsid w:val="00C51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1E8"/>
    <w:rPr>
      <w:sz w:val="16"/>
      <w:vertAlign w:val="superscript"/>
    </w:rPr>
  </w:style>
  <w:style w:type="character" w:customStyle="1" w:styleId="Symbols">
    <w:name w:val="Symbols"/>
    <w:basedOn w:val="DefaultParagraphFont"/>
    <w:rsid w:val="00C511E8"/>
    <w:rPr>
      <w:rFonts w:ascii="Symbol" w:hAnsi="Symbol"/>
    </w:rPr>
  </w:style>
  <w:style w:type="character" w:customStyle="1" w:styleId="MenuOptions">
    <w:name w:val="Menu Options"/>
    <w:basedOn w:val="DefaultParagraphFont"/>
    <w:rsid w:val="00C51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1E8"/>
    <w:rPr>
      <w:b/>
    </w:rPr>
  </w:style>
  <w:style w:type="character" w:customStyle="1" w:styleId="Underlined">
    <w:name w:val="Underlined"/>
    <w:basedOn w:val="DefaultParagraphFont"/>
    <w:rsid w:val="00C511E8"/>
    <w:rPr>
      <w:u w:val="single"/>
    </w:rPr>
  </w:style>
  <w:style w:type="paragraph" w:customStyle="1" w:styleId="TableBodyTextRight">
    <w:name w:val="Table Body Text Right"/>
    <w:basedOn w:val="TableBodyText"/>
    <w:rsid w:val="00C51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1E8"/>
    <w:rPr>
      <w:sz w:val="18"/>
    </w:rPr>
  </w:style>
  <w:style w:type="paragraph" w:customStyle="1" w:styleId="BodySmallRight">
    <w:name w:val="Body Small Right"/>
    <w:basedOn w:val="BodyTextRight"/>
    <w:rsid w:val="00C511E8"/>
    <w:rPr>
      <w:sz w:val="18"/>
      <w:szCs w:val="18"/>
    </w:rPr>
  </w:style>
  <w:style w:type="paragraph" w:customStyle="1" w:styleId="MarginEdition">
    <w:name w:val="Margin Edition"/>
    <w:basedOn w:val="MarginNote"/>
    <w:rsid w:val="00C51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1E8"/>
    <w:rPr>
      <w:sz w:val="2"/>
      <w:szCs w:val="2"/>
    </w:rPr>
  </w:style>
  <w:style w:type="character" w:customStyle="1" w:styleId="Small">
    <w:name w:val="Small"/>
    <w:basedOn w:val="DefaultParagraphFont"/>
    <w:rsid w:val="00C511E8"/>
    <w:rPr>
      <w:sz w:val="16"/>
    </w:rPr>
  </w:style>
  <w:style w:type="paragraph" w:customStyle="1" w:styleId="WideTable">
    <w:name w:val="Wide Table"/>
    <w:basedOn w:val="Normal"/>
    <w:rsid w:val="00C51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1E8"/>
  </w:style>
  <w:style w:type="paragraph" w:styleId="Quote">
    <w:name w:val="Quote"/>
    <w:basedOn w:val="Heading1"/>
    <w:link w:val="QuoteChar"/>
    <w:qFormat/>
    <w:rsid w:val="00C51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1E8"/>
    <w:pPr>
      <w:pageBreakBefore/>
    </w:pPr>
  </w:style>
  <w:style w:type="paragraph" w:customStyle="1" w:styleId="Border">
    <w:name w:val="Border"/>
    <w:basedOn w:val="Normal"/>
    <w:qFormat/>
    <w:rsid w:val="00C51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1E8"/>
    <w:rPr>
      <w:u w:val="single"/>
    </w:rPr>
  </w:style>
  <w:style w:type="character" w:customStyle="1" w:styleId="BoldandItalics">
    <w:name w:val="Bold and Italics"/>
    <w:qFormat/>
    <w:rsid w:val="00C511E8"/>
    <w:rPr>
      <w:b/>
      <w:i/>
      <w:u w:val="none"/>
    </w:rPr>
  </w:style>
  <w:style w:type="paragraph" w:styleId="BalloonText">
    <w:name w:val="Balloon Text"/>
    <w:basedOn w:val="Normal"/>
    <w:link w:val="BalloonTextChar"/>
    <w:rsid w:val="00C51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1E8"/>
    <w:pPr>
      <w:spacing w:before="0" w:after="0"/>
    </w:pPr>
  </w:style>
  <w:style w:type="paragraph" w:customStyle="1" w:styleId="BodyTextBold">
    <w:name w:val="Body Text Bold"/>
    <w:basedOn w:val="BodyText"/>
    <w:qFormat/>
    <w:rsid w:val="00C511E8"/>
    <w:rPr>
      <w:b/>
    </w:rPr>
  </w:style>
  <w:style w:type="character" w:styleId="Hyperlink">
    <w:name w:val="Hyperlink"/>
    <w:basedOn w:val="DefaultParagraphFont"/>
    <w:uiPriority w:val="99"/>
    <w:unhideWhenUsed/>
    <w:rsid w:val="005F6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2334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AHCBAC407 Save, prepare and store agricultural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2021-03-30T02:02:00Z</dcterms:created>
  <dcterms:modified xsi:type="dcterms:W3CDTF">2021-03-30T02:02:00Z</dcterms:modified>
</cp:coreProperties>
</file>