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861" w:rsidP="009B18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AHCBAC406 Maintain grain quality in storage</w:t>
      </w:r>
      <w:r>
        <w:fldChar w:fldCharType="end"/>
      </w:r>
    </w:p>
    <w:p w:rsidR="009B1861" w:rsidP="009B1861">
      <w:pPr>
        <w:pStyle w:val="Version"/>
        <w:sectPr w:rsidSect="005D3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7E4" w:rsidP="005D37E4">
      <w:pPr>
        <w:pStyle w:val="SuperHeading"/>
      </w:pPr>
      <w:r w:rsidRPr="005D37E4">
        <w:t>Assessment Requirements for AHCBAC406 Maintain grain quality in storage</w:t>
      </w:r>
    </w:p>
    <w:p w:rsidR="00000000" w:rsidRPr="005D37E4" w:rsidP="005D37E4">
      <w:pPr>
        <w:pStyle w:val="Heading1"/>
      </w:pPr>
      <w:bookmarkStart w:id="1" w:name="O_861202"/>
      <w:bookmarkEnd w:id="1"/>
      <w:r w:rsidRPr="005D37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D3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7E4">
            <w:pPr>
              <w:pStyle w:val="TableHeading"/>
              <w:rPr>
                <w:lang w:val="en-NZ"/>
              </w:rPr>
            </w:pPr>
            <w:r w:rsidRPr="005D37E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7E4">
            <w:pPr>
              <w:pStyle w:val="TableHeading"/>
              <w:rPr>
                <w:lang w:val="en-NZ"/>
              </w:rPr>
            </w:pPr>
            <w:r w:rsidRPr="005D37E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7E4">
            <w:pPr>
              <w:pStyle w:val="TableHeading"/>
              <w:rPr>
                <w:lang w:val="en-NZ"/>
              </w:rPr>
            </w:pPr>
            <w:r w:rsidRPr="005D37E4">
              <w:t>Comment</w:t>
            </w:r>
          </w:p>
        </w:tc>
      </w:tr>
      <w:tr w:rsidTr="005D3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7E4">
            <w:pPr>
              <w:pStyle w:val="BodyText"/>
              <w:rPr>
                <w:lang w:val="en-NZ"/>
              </w:rPr>
            </w:pPr>
            <w:r w:rsidRPr="005D37E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7E4">
            <w:pPr>
              <w:pStyle w:val="BodyText"/>
              <w:rPr>
                <w:lang w:val="en-NZ"/>
              </w:rPr>
            </w:pPr>
            <w:r w:rsidRPr="005D37E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7E4" w:rsidP="005D37E4">
            <w:pPr>
              <w:pStyle w:val="BodyText"/>
            </w:pPr>
            <w:r w:rsidRPr="005D37E4">
              <w:t>Initial release</w:t>
            </w:r>
          </w:p>
        </w:tc>
      </w:tr>
    </w:tbl>
    <w:p w:rsidR="00000000" w:rsidRPr="005D37E4" w:rsidP="005D37E4">
      <w:pPr>
        <w:pStyle w:val="BodyText"/>
      </w:pPr>
    </w:p>
    <w:p w:rsidR="00000000" w:rsidRPr="005D37E4" w:rsidP="005D37E4">
      <w:pPr>
        <w:pStyle w:val="AllowPageBreak"/>
      </w:pPr>
    </w:p>
    <w:p w:rsidR="00000000" w:rsidRPr="005D37E4" w:rsidP="005D37E4">
      <w:pPr>
        <w:pStyle w:val="Heading1"/>
      </w:pPr>
      <w:bookmarkStart w:id="2" w:name="O_861203"/>
      <w:bookmarkEnd w:id="2"/>
      <w:r w:rsidRPr="005D37E4">
        <w:t>Performance Evidence</w:t>
      </w:r>
    </w:p>
    <w:p w:rsidR="00000000" w:rsidRPr="005D37E4" w:rsidP="009B1861">
      <w:pPr>
        <w:pStyle w:val="BodyText"/>
      </w:pPr>
      <w:r w:rsidRPr="005D37E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D37E4" w:rsidP="009B1861">
      <w:pPr>
        <w:pStyle w:val="BodyText"/>
      </w:pPr>
      <w:r w:rsidRPr="005D37E4">
        <w:t>The candidate must provid</w:t>
      </w:r>
      <w:r w:rsidRPr="005D37E4">
        <w:t>e evidence that they can:</w:t>
      </w:r>
    </w:p>
    <w:p w:rsidR="00000000" w:rsidRPr="005D37E4" w:rsidP="005D37E4">
      <w:pPr>
        <w:pStyle w:val="ListBullet"/>
      </w:pPr>
      <w:r w:rsidRPr="005D37E4">
        <w:t>setup and operate fumigation and pesticide application equipment</w:t>
      </w:r>
    </w:p>
    <w:p w:rsidR="00000000" w:rsidRPr="005D37E4" w:rsidP="005D37E4">
      <w:pPr>
        <w:pStyle w:val="ListBullet"/>
      </w:pPr>
      <w:r w:rsidRPr="005D37E4">
        <w:t>sample loads and grain in storage, and conduct a simple analysis</w:t>
      </w:r>
    </w:p>
    <w:p w:rsidR="00000000" w:rsidRPr="005D37E4" w:rsidP="005D37E4">
      <w:pPr>
        <w:pStyle w:val="ListBullet"/>
      </w:pPr>
      <w:r w:rsidRPr="005D37E4">
        <w:t>create, maintain, use and keep clear and trackable records</w:t>
      </w:r>
    </w:p>
    <w:p w:rsidR="00000000" w:rsidRPr="005D37E4" w:rsidP="005D37E4">
      <w:pPr>
        <w:pStyle w:val="ListBullet"/>
      </w:pPr>
      <w:r w:rsidRPr="005D37E4">
        <w:t xml:space="preserve">use a range of communication equipment, </w:t>
      </w:r>
      <w:r w:rsidRPr="005D37E4">
        <w:t>including in emergency situations</w:t>
      </w:r>
    </w:p>
    <w:p w:rsidR="00000000" w:rsidRPr="005D37E4" w:rsidP="005D37E4">
      <w:pPr>
        <w:pStyle w:val="ListBullet"/>
      </w:pPr>
      <w:r w:rsidRPr="005D37E4">
        <w:t>inspect and test silos</w:t>
      </w:r>
    </w:p>
    <w:p w:rsidR="00000000" w:rsidRPr="005D37E4" w:rsidP="005D37E4">
      <w:pPr>
        <w:pStyle w:val="ListBullet"/>
      </w:pPr>
      <w:r w:rsidRPr="005D37E4">
        <w:t>identify insects, pests and other factors that affect grain quality</w:t>
      </w:r>
    </w:p>
    <w:p w:rsidR="00000000" w:rsidRPr="005D37E4" w:rsidP="005D37E4">
      <w:pPr>
        <w:pStyle w:val="ListBullet"/>
      </w:pPr>
      <w:r w:rsidRPr="005D37E4">
        <w:t>set up and operate inert atmosphere equipment</w:t>
      </w:r>
    </w:p>
    <w:p w:rsidR="00000000" w:rsidRPr="005D37E4" w:rsidP="005D37E4">
      <w:pPr>
        <w:pStyle w:val="ListBullet"/>
      </w:pPr>
      <w:r w:rsidRPr="005D37E4">
        <w:t>handle and mix chemicals for baiting, fumigation, spraying, and other forms of applic</w:t>
      </w:r>
      <w:r w:rsidRPr="005D37E4">
        <w:t>ation</w:t>
      </w:r>
    </w:p>
    <w:p w:rsidR="00000000" w:rsidRPr="005D37E4" w:rsidP="005D37E4">
      <w:pPr>
        <w:pStyle w:val="ListBullet"/>
      </w:pPr>
      <w:r w:rsidRPr="005D37E4">
        <w:t>interpret monitored information on pests</w:t>
      </w:r>
    </w:p>
    <w:p w:rsidR="00000000" w:rsidRPr="005D37E4" w:rsidP="005D37E4">
      <w:pPr>
        <w:pStyle w:val="ListBullet"/>
      </w:pPr>
      <w:r w:rsidRPr="005D37E4">
        <w:t>plan and schedule weed, pest and disease control including amending plans during the operations</w:t>
      </w:r>
    </w:p>
    <w:p w:rsidR="00000000" w:rsidRPr="005D37E4" w:rsidP="005D37E4">
      <w:pPr>
        <w:pStyle w:val="ListBullet"/>
      </w:pPr>
      <w:r w:rsidRPr="005D37E4">
        <w:t>calculate mass and volumes of grain and grain storages</w:t>
      </w:r>
    </w:p>
    <w:p w:rsidR="00000000" w:rsidRPr="005D37E4" w:rsidP="005D37E4">
      <w:pPr>
        <w:pStyle w:val="ListBullet"/>
      </w:pPr>
      <w:r w:rsidRPr="005D37E4">
        <w:t>implement pre-determined integrated pest management strate</w:t>
      </w:r>
      <w:r w:rsidRPr="005D37E4">
        <w:t>gies</w:t>
      </w:r>
    </w:p>
    <w:p w:rsidR="00000000" w:rsidRPr="005D37E4" w:rsidP="005D37E4">
      <w:pPr>
        <w:pStyle w:val="ListBullet"/>
      </w:pPr>
      <w:r w:rsidRPr="005D37E4">
        <w:t>monitor and maintain hygiene</w:t>
      </w:r>
    </w:p>
    <w:p w:rsidR="00000000" w:rsidRPr="005D37E4" w:rsidP="005D37E4">
      <w:pPr>
        <w:pStyle w:val="ListBullet"/>
      </w:pPr>
      <w:r w:rsidRPr="005D37E4">
        <w:t xml:space="preserve">monitor and control pests and contaminants </w:t>
      </w:r>
    </w:p>
    <w:p w:rsidR="00000000" w:rsidRPr="005D37E4" w:rsidP="005D37E4">
      <w:pPr>
        <w:pStyle w:val="ListBullet"/>
      </w:pPr>
      <w:r w:rsidRPr="005D37E4">
        <w:t>investigate and recommend options for technology, systems or practices that will improve grain quality</w:t>
      </w:r>
    </w:p>
    <w:p w:rsidR="00000000" w:rsidRPr="005D37E4" w:rsidP="005D37E4">
      <w:pPr>
        <w:pStyle w:val="ListBullet"/>
      </w:pPr>
      <w:r w:rsidRPr="005D37E4">
        <w:t>implement work health and safety policies in the context of the work team</w:t>
      </w:r>
    </w:p>
    <w:p w:rsidR="00000000" w:rsidRPr="005D37E4" w:rsidP="005D37E4">
      <w:pPr>
        <w:pStyle w:val="ListBullet"/>
      </w:pPr>
      <w:r w:rsidRPr="005D37E4">
        <w:t>implement  enterprise biosecurity policies in the context of the work team.</w:t>
      </w:r>
    </w:p>
    <w:p w:rsidR="00000000" w:rsidRPr="005D37E4" w:rsidP="005D37E4">
      <w:pPr>
        <w:pStyle w:val="AllowPageBreak"/>
      </w:pPr>
    </w:p>
    <w:p w:rsidR="00000000" w:rsidRPr="005D37E4" w:rsidP="005D37E4">
      <w:pPr>
        <w:pStyle w:val="Heading1"/>
      </w:pPr>
      <w:bookmarkStart w:id="3" w:name="O_861204"/>
      <w:bookmarkEnd w:id="3"/>
      <w:r w:rsidRPr="005D37E4">
        <w:t>Knowledge Evidence</w:t>
      </w:r>
    </w:p>
    <w:p w:rsidR="00000000" w:rsidRPr="005D37E4" w:rsidP="009B1861">
      <w:pPr>
        <w:pStyle w:val="BodyText"/>
      </w:pPr>
      <w:r w:rsidRPr="005D37E4">
        <w:t>The candidate must demonstrate knowledge of:</w:t>
      </w:r>
    </w:p>
    <w:p w:rsidR="00000000" w:rsidRPr="005D37E4" w:rsidP="005D37E4">
      <w:pPr>
        <w:pStyle w:val="ListBullet"/>
      </w:pPr>
      <w:r w:rsidRPr="005D37E4">
        <w:t xml:space="preserve">types, levels and control methods for a range of pests and contaminants </w:t>
      </w:r>
    </w:p>
    <w:p w:rsidR="00000000" w:rsidRPr="005D37E4" w:rsidP="005D37E4">
      <w:pPr>
        <w:pStyle w:val="ListBullet"/>
      </w:pPr>
      <w:r w:rsidRPr="005D37E4">
        <w:t>silo and temporary storag</w:t>
      </w:r>
      <w:r w:rsidRPr="005D37E4">
        <w:t>e configuration and operation</w:t>
      </w:r>
    </w:p>
    <w:p w:rsidR="00000000" w:rsidRPr="005D37E4" w:rsidP="005D37E4">
      <w:pPr>
        <w:pStyle w:val="ListBullet"/>
      </w:pPr>
      <w:r w:rsidRPr="005D37E4">
        <w:t>chemical handing and dangerous goods requirements</w:t>
      </w:r>
    </w:p>
    <w:p w:rsidR="00000000" w:rsidRPr="005D37E4" w:rsidP="005D37E4">
      <w:pPr>
        <w:pStyle w:val="ListBullet"/>
      </w:pPr>
      <w:r w:rsidRPr="005D37E4">
        <w:t>range of applicable pesticides, their uses, application methods and handling requirements</w:t>
      </w:r>
    </w:p>
    <w:p w:rsidR="00000000" w:rsidRPr="005D37E4" w:rsidP="005D37E4">
      <w:pPr>
        <w:pStyle w:val="ListBullet"/>
      </w:pPr>
      <w:r w:rsidRPr="005D37E4">
        <w:t>grain commodity types, varieties and grades, marketing requirements and options for gr</w:t>
      </w:r>
      <w:r w:rsidRPr="005D37E4">
        <w:t>ain growers</w:t>
      </w:r>
    </w:p>
    <w:p w:rsidR="00000000" w:rsidRPr="005D37E4" w:rsidP="005D37E4">
      <w:pPr>
        <w:pStyle w:val="ListBullet"/>
      </w:pPr>
      <w:r w:rsidRPr="005D37E4">
        <w:t>handling requirements for gas cylinders</w:t>
      </w:r>
    </w:p>
    <w:p w:rsidR="00000000" w:rsidRPr="005D37E4" w:rsidP="005D37E4">
      <w:pPr>
        <w:pStyle w:val="ListBullet"/>
      </w:pPr>
      <w:r w:rsidRPr="005D37E4">
        <w:t>insect life cycles and optimum conditions for development</w:t>
      </w:r>
    </w:p>
    <w:p w:rsidR="00000000" w:rsidRPr="005D37E4" w:rsidP="005D37E4">
      <w:pPr>
        <w:pStyle w:val="ListBullet"/>
      </w:pPr>
      <w:r w:rsidRPr="005D37E4">
        <w:t>Integrated Pest Management (IPM) principles and the procedures used within the organisation</w:t>
      </w:r>
    </w:p>
    <w:p w:rsidR="00000000" w:rsidRPr="005D37E4" w:rsidP="005D37E4">
      <w:pPr>
        <w:pStyle w:val="ListBullet"/>
      </w:pPr>
      <w:r w:rsidRPr="005D37E4">
        <w:t>legislative requirements, codes of practice and enterp</w:t>
      </w:r>
      <w:r w:rsidRPr="005D37E4">
        <w:t>rise procedures relating to the purchase, transport, storage, use and disposal of pesticides and fumigants, work health and safety and environment</w:t>
      </w:r>
    </w:p>
    <w:p w:rsidR="00000000" w:rsidRPr="005D37E4" w:rsidP="005D37E4">
      <w:pPr>
        <w:pStyle w:val="ListBullet"/>
      </w:pPr>
      <w:r w:rsidRPr="005D37E4">
        <w:t>client</w:t>
      </w:r>
      <w:r>
        <w:t>’</w:t>
      </w:r>
      <w:r w:rsidRPr="005D37E4">
        <w:t>s sampling and classification requirements</w:t>
      </w:r>
    </w:p>
    <w:p w:rsidR="00000000" w:rsidRPr="005D37E4" w:rsidP="005D37E4">
      <w:pPr>
        <w:pStyle w:val="ListBullet"/>
      </w:pPr>
      <w:r w:rsidRPr="005D37E4">
        <w:t>common grain pests and their general control methods</w:t>
      </w:r>
    </w:p>
    <w:p w:rsidR="00000000" w:rsidRPr="005D37E4" w:rsidP="005D37E4">
      <w:pPr>
        <w:pStyle w:val="ListBullet"/>
      </w:pPr>
      <w:r w:rsidRPr="005D37E4">
        <w:t>equipm</w:t>
      </w:r>
      <w:r w:rsidRPr="005D37E4">
        <w:t>ent used in grain storage facilities</w:t>
      </w:r>
    </w:p>
    <w:p w:rsidR="00000000" w:rsidRPr="005D37E4" w:rsidP="005D37E4">
      <w:pPr>
        <w:pStyle w:val="ListBullet"/>
      </w:pPr>
      <w:r w:rsidRPr="005D37E4">
        <w:t>site hazards and sound management practices and processes to minimise noise, odours, and debris from grain storage operations</w:t>
      </w:r>
    </w:p>
    <w:p w:rsidR="00000000" w:rsidRPr="005D37E4" w:rsidP="005D37E4">
      <w:pPr>
        <w:pStyle w:val="ListBullet"/>
      </w:pPr>
      <w:r w:rsidRPr="005D37E4">
        <w:t>chemical handing and dangerous goods requirements</w:t>
      </w:r>
    </w:p>
    <w:p w:rsidR="00000000" w:rsidRPr="005D37E4" w:rsidP="005D37E4">
      <w:pPr>
        <w:pStyle w:val="ListBullet"/>
      </w:pPr>
      <w:r w:rsidRPr="005D37E4">
        <w:t>developments and options available for main</w:t>
      </w:r>
      <w:r w:rsidRPr="005D37E4">
        <w:t>taining or improving the quality of grain during storage</w:t>
      </w:r>
    </w:p>
    <w:p w:rsidR="00000000" w:rsidRPr="005D37E4" w:rsidP="005D37E4">
      <w:pPr>
        <w:pStyle w:val="ListBullet"/>
      </w:pPr>
      <w:r w:rsidRPr="005D37E4">
        <w:t>enterprise biosecurity policies.</w:t>
      </w:r>
    </w:p>
    <w:p w:rsidR="00000000" w:rsidRPr="005D37E4" w:rsidP="005D37E4">
      <w:pPr>
        <w:pStyle w:val="AllowPageBreak"/>
      </w:pPr>
    </w:p>
    <w:p w:rsidR="00000000" w:rsidRPr="005D37E4" w:rsidP="005D37E4">
      <w:pPr>
        <w:pStyle w:val="Heading1"/>
      </w:pPr>
      <w:bookmarkStart w:id="4" w:name="O_861205"/>
      <w:bookmarkEnd w:id="4"/>
      <w:r w:rsidRPr="005D37E4">
        <w:t>Assessment Conditions</w:t>
      </w:r>
    </w:p>
    <w:p w:rsidR="00000000" w:rsidRPr="005D37E4" w:rsidP="009B1861">
      <w:pPr>
        <w:pStyle w:val="BodyText"/>
      </w:pPr>
      <w:r w:rsidRPr="005D37E4">
        <w:t>Competency is to be assessed in the workplace or simulated environment that accurately reflects performance in a real workplace setting.</w:t>
      </w:r>
    </w:p>
    <w:p w:rsidR="00000000" w:rsidRPr="005D37E4" w:rsidP="009B1861">
      <w:pPr>
        <w:pStyle w:val="BodyText"/>
      </w:pPr>
      <w:r w:rsidRPr="005D37E4">
        <w:t>Assessors must satisfy current standards for RTOs.</w:t>
      </w:r>
    </w:p>
    <w:p w:rsidR="00000000" w:rsidRPr="005D37E4" w:rsidP="005D37E4">
      <w:pPr>
        <w:pStyle w:val="Heading1"/>
      </w:pPr>
      <w:bookmarkStart w:id="5" w:name="O_861208"/>
      <w:bookmarkEnd w:id="5"/>
      <w:r w:rsidRPr="005D37E4">
        <w:t>Links</w:t>
      </w:r>
    </w:p>
    <w:p w:rsidR="00000000" w:rsidRPr="005D37E4" w:rsidP="009B1861">
      <w:pPr>
        <w:pStyle w:val="BodyText"/>
      </w:pPr>
      <w:r w:rsidRPr="005D37E4">
        <w:t>Companion Volume implementation guides are f</w:t>
      </w:r>
      <w:r w:rsidRPr="005D37E4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65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37E4" w:rsidP="005D37E4"/>
    <w:sectPr w:rsidSect="005D37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E4" w:rsidRPr="009B1861" w:rsidP="009B18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861" w:rsidP="005D3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1861" w:rsidP="005D3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1861" w:rsidP="005D3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8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7E4" w:rsidRPr="009B1861" w:rsidP="009B18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861" w:rsidRPr="002D2AF8" w:rsidP="005D3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AHCBAC406 Maintain grain quality in storage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B1861" w:rsidP="005D3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468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F4B7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7E4"/>
  </w:style>
  <w:style w:type="character" w:customStyle="1" w:styleId="Heading1Char">
    <w:name w:val="Heading 1 Char"/>
    <w:basedOn w:val="DefaultParagraphFont"/>
    <w:link w:val="Heading1"/>
    <w:rsid w:val="005D3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7E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3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37E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3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37E4"/>
    <w:rPr>
      <w:b/>
      <w:spacing w:val="0"/>
    </w:rPr>
  </w:style>
  <w:style w:type="paragraph" w:customStyle="1" w:styleId="SuperTitle">
    <w:name w:val="SuperTitle"/>
    <w:basedOn w:val="Title"/>
    <w:rsid w:val="005D3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7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7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7E4"/>
    <w:rPr>
      <w:i/>
    </w:rPr>
  </w:style>
  <w:style w:type="paragraph" w:styleId="Caption">
    <w:name w:val="caption"/>
    <w:basedOn w:val="BodyText"/>
    <w:next w:val="Normal"/>
    <w:qFormat/>
    <w:rsid w:val="005D3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7E4"/>
  </w:style>
  <w:style w:type="paragraph" w:styleId="TableofFigures">
    <w:name w:val="table of figures"/>
    <w:basedOn w:val="Normal"/>
    <w:next w:val="Normal"/>
    <w:semiHidden/>
    <w:rsid w:val="005D3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7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37E4"/>
    <w:rPr>
      <w:rFonts w:ascii="Wingdings" w:hAnsi="Wingdings"/>
    </w:rPr>
  </w:style>
  <w:style w:type="character" w:customStyle="1" w:styleId="HotSpot">
    <w:name w:val="HotSpot"/>
    <w:rsid w:val="005D37E4"/>
    <w:rPr>
      <w:color w:val="0033CC"/>
      <w:u w:val="none"/>
    </w:rPr>
  </w:style>
  <w:style w:type="paragraph" w:customStyle="1" w:styleId="BodyTextRight">
    <w:name w:val="Body Text Right"/>
    <w:basedOn w:val="BodyText"/>
    <w:rsid w:val="005D3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7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7E4"/>
    <w:rPr>
      <w:sz w:val="32"/>
    </w:rPr>
  </w:style>
  <w:style w:type="paragraph" w:customStyle="1" w:styleId="HeadingProcedure">
    <w:name w:val="Heading Procedure"/>
    <w:basedOn w:val="HeadingBase"/>
    <w:next w:val="Normal"/>
    <w:rsid w:val="005D3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7E4"/>
    <w:pPr>
      <w:spacing w:before="60" w:after="60"/>
    </w:pPr>
  </w:style>
  <w:style w:type="paragraph" w:styleId="ListContinue">
    <w:name w:val="List Continue"/>
    <w:basedOn w:val="List"/>
    <w:rsid w:val="005D37E4"/>
    <w:pPr>
      <w:ind w:firstLine="0"/>
    </w:pPr>
  </w:style>
  <w:style w:type="paragraph" w:customStyle="1" w:styleId="ListNote">
    <w:name w:val="List Note"/>
    <w:basedOn w:val="List"/>
    <w:rsid w:val="005D3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7E4"/>
    <w:rPr>
      <w:rFonts w:ascii="Courier New" w:hAnsi="Courier New"/>
    </w:rPr>
  </w:style>
  <w:style w:type="paragraph" w:customStyle="1" w:styleId="NoteBullet">
    <w:name w:val="Note Bullet"/>
    <w:basedOn w:val="Note"/>
    <w:rsid w:val="005D3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7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3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7E4"/>
    <w:rPr>
      <w:b/>
      <w:smallCaps/>
    </w:rPr>
  </w:style>
  <w:style w:type="paragraph" w:customStyle="1" w:styleId="TableListNumber">
    <w:name w:val="Table List Number"/>
    <w:basedOn w:val="ListNumber"/>
    <w:rsid w:val="005D3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7E4"/>
    <w:pPr>
      <w:numPr>
        <w:numId w:val="8"/>
      </w:numPr>
    </w:pPr>
  </w:style>
  <w:style w:type="paragraph" w:customStyle="1" w:styleId="ListAlpha2">
    <w:name w:val="List Alpha 2"/>
    <w:basedOn w:val="List2"/>
    <w:rsid w:val="005D37E4"/>
    <w:pPr>
      <w:numPr>
        <w:numId w:val="7"/>
      </w:numPr>
    </w:pPr>
  </w:style>
  <w:style w:type="paragraph" w:styleId="List2">
    <w:name w:val="List 2"/>
    <w:basedOn w:val="BodyText"/>
    <w:rsid w:val="005D3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7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7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37E4"/>
    <w:pPr>
      <w:numPr>
        <w:numId w:val="3"/>
      </w:numPr>
    </w:pPr>
  </w:style>
  <w:style w:type="paragraph" w:styleId="ListContinue2">
    <w:name w:val="List Continue 2"/>
    <w:basedOn w:val="List2"/>
    <w:rsid w:val="005D37E4"/>
    <w:pPr>
      <w:ind w:firstLine="0"/>
    </w:pPr>
  </w:style>
  <w:style w:type="paragraph" w:styleId="ListContinue3">
    <w:name w:val="List Continue 3"/>
    <w:basedOn w:val="List3"/>
    <w:rsid w:val="005D37E4"/>
    <w:pPr>
      <w:ind w:left="1021" w:firstLine="0"/>
    </w:pPr>
  </w:style>
  <w:style w:type="paragraph" w:styleId="ListContinue4">
    <w:name w:val="List Continue 4"/>
    <w:basedOn w:val="List4"/>
    <w:rsid w:val="005D37E4"/>
    <w:pPr>
      <w:ind w:firstLine="0"/>
    </w:pPr>
  </w:style>
  <w:style w:type="paragraph" w:styleId="ListContinue5">
    <w:name w:val="List Continue 5"/>
    <w:basedOn w:val="List5"/>
    <w:rsid w:val="005D37E4"/>
    <w:pPr>
      <w:ind w:firstLine="0"/>
    </w:pPr>
  </w:style>
  <w:style w:type="paragraph" w:styleId="ListNumber3">
    <w:name w:val="List Number 3"/>
    <w:basedOn w:val="List3"/>
    <w:rsid w:val="005D37E4"/>
    <w:pPr>
      <w:numPr>
        <w:numId w:val="4"/>
      </w:numPr>
    </w:pPr>
  </w:style>
  <w:style w:type="paragraph" w:styleId="ListNumber4">
    <w:name w:val="List Number 4"/>
    <w:basedOn w:val="List4"/>
    <w:rsid w:val="005D37E4"/>
    <w:pPr>
      <w:numPr>
        <w:numId w:val="5"/>
      </w:numPr>
    </w:pPr>
  </w:style>
  <w:style w:type="paragraph" w:styleId="ListNumber5">
    <w:name w:val="List Number 5"/>
    <w:basedOn w:val="List5"/>
    <w:rsid w:val="005D37E4"/>
    <w:pPr>
      <w:numPr>
        <w:numId w:val="6"/>
      </w:numPr>
    </w:pPr>
  </w:style>
  <w:style w:type="paragraph" w:styleId="BlockText">
    <w:name w:val="Block Text"/>
    <w:basedOn w:val="Normal"/>
    <w:rsid w:val="005D3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7E4"/>
    <w:rPr>
      <w:sz w:val="16"/>
      <w:vertAlign w:val="superscript"/>
    </w:rPr>
  </w:style>
  <w:style w:type="character" w:customStyle="1" w:styleId="Symbols">
    <w:name w:val="Symbols"/>
    <w:basedOn w:val="DefaultParagraphFont"/>
    <w:rsid w:val="005D37E4"/>
    <w:rPr>
      <w:rFonts w:ascii="Symbol" w:hAnsi="Symbol"/>
    </w:rPr>
  </w:style>
  <w:style w:type="character" w:customStyle="1" w:styleId="MenuOptions">
    <w:name w:val="Menu Options"/>
    <w:basedOn w:val="DefaultParagraphFont"/>
    <w:rsid w:val="005D3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7E4"/>
    <w:rPr>
      <w:b/>
    </w:rPr>
  </w:style>
  <w:style w:type="character" w:customStyle="1" w:styleId="Underlined">
    <w:name w:val="Underlined"/>
    <w:basedOn w:val="DefaultParagraphFont"/>
    <w:rsid w:val="005D37E4"/>
    <w:rPr>
      <w:u w:val="single"/>
    </w:rPr>
  </w:style>
  <w:style w:type="paragraph" w:customStyle="1" w:styleId="TableBodyTextRight">
    <w:name w:val="Table Body Text Right"/>
    <w:basedOn w:val="TableBodyText"/>
    <w:rsid w:val="005D3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7E4"/>
    <w:rPr>
      <w:sz w:val="18"/>
    </w:rPr>
  </w:style>
  <w:style w:type="paragraph" w:customStyle="1" w:styleId="BodySmallRight">
    <w:name w:val="Body Small Right"/>
    <w:basedOn w:val="BodyTextRight"/>
    <w:rsid w:val="005D37E4"/>
    <w:rPr>
      <w:sz w:val="18"/>
      <w:szCs w:val="18"/>
    </w:rPr>
  </w:style>
  <w:style w:type="paragraph" w:customStyle="1" w:styleId="MarginEdition">
    <w:name w:val="Margin Edition"/>
    <w:basedOn w:val="MarginNote"/>
    <w:rsid w:val="005D3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7E4"/>
    <w:rPr>
      <w:sz w:val="2"/>
      <w:szCs w:val="2"/>
    </w:rPr>
  </w:style>
  <w:style w:type="character" w:customStyle="1" w:styleId="Small">
    <w:name w:val="Small"/>
    <w:basedOn w:val="DefaultParagraphFont"/>
    <w:rsid w:val="005D37E4"/>
    <w:rPr>
      <w:sz w:val="16"/>
    </w:rPr>
  </w:style>
  <w:style w:type="paragraph" w:customStyle="1" w:styleId="WideTable">
    <w:name w:val="Wide Table"/>
    <w:basedOn w:val="Normal"/>
    <w:rsid w:val="005D3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7E4"/>
  </w:style>
  <w:style w:type="paragraph" w:styleId="Quote">
    <w:name w:val="Quote"/>
    <w:basedOn w:val="Heading1"/>
    <w:link w:val="QuoteChar"/>
    <w:qFormat/>
    <w:rsid w:val="005D3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7E4"/>
    <w:pPr>
      <w:pageBreakBefore/>
    </w:pPr>
  </w:style>
  <w:style w:type="paragraph" w:customStyle="1" w:styleId="Border">
    <w:name w:val="Border"/>
    <w:basedOn w:val="Normal"/>
    <w:qFormat/>
    <w:rsid w:val="005D3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7E4"/>
    <w:rPr>
      <w:u w:val="single"/>
    </w:rPr>
  </w:style>
  <w:style w:type="character" w:customStyle="1" w:styleId="BoldandItalics">
    <w:name w:val="Bold and Italics"/>
    <w:qFormat/>
    <w:rsid w:val="005D37E4"/>
    <w:rPr>
      <w:b/>
      <w:i/>
      <w:u w:val="none"/>
    </w:rPr>
  </w:style>
  <w:style w:type="paragraph" w:styleId="BalloonText">
    <w:name w:val="Balloon Text"/>
    <w:basedOn w:val="Normal"/>
    <w:link w:val="BalloonTextChar"/>
    <w:rsid w:val="005D3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7E4"/>
    <w:pPr>
      <w:spacing w:before="0" w:after="0"/>
    </w:pPr>
  </w:style>
  <w:style w:type="paragraph" w:customStyle="1" w:styleId="BodyTextBold">
    <w:name w:val="Body Text Bold"/>
    <w:basedOn w:val="BodyText"/>
    <w:qFormat/>
    <w:rsid w:val="005D37E4"/>
    <w:rPr>
      <w:b/>
    </w:rPr>
  </w:style>
  <w:style w:type="character" w:styleId="Hyperlink">
    <w:name w:val="Hyperlink"/>
    <w:basedOn w:val="DefaultParagraphFont"/>
    <w:uiPriority w:val="99"/>
    <w:unhideWhenUsed/>
    <w:rsid w:val="009B18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2960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AHCBAC406 Maintain grain quality in storage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2021-03-30T01:12:00Z</dcterms:created>
  <dcterms:modified xsi:type="dcterms:W3CDTF">2021-03-30T01:12:00Z</dcterms:modified>
</cp:coreProperties>
</file>