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BCD" w:rsidP="00176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AHCBAC317 Undertake agricultural crop harvesting activities</w:t>
      </w:r>
      <w:r>
        <w:fldChar w:fldCharType="end"/>
      </w:r>
    </w:p>
    <w:p w:rsidR="00176BCD" w:rsidP="00176BCD">
      <w:pPr>
        <w:pStyle w:val="Version"/>
        <w:sectPr w:rsidSect="00510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5CF" w:rsidP="005105CF">
      <w:pPr>
        <w:pStyle w:val="SuperHeading"/>
      </w:pPr>
      <w:r w:rsidRPr="005105CF">
        <w:t>Assessment Requirements for AHCBAC317 Undertake agricultural crop harvesting activities</w:t>
      </w:r>
    </w:p>
    <w:p w:rsidR="00000000" w:rsidRPr="005105CF" w:rsidP="005105CF">
      <w:pPr>
        <w:pStyle w:val="Heading1"/>
      </w:pPr>
      <w:bookmarkStart w:id="1" w:name="O_1210875"/>
      <w:bookmarkEnd w:id="1"/>
      <w:r w:rsidRPr="005105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0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F">
            <w:pPr>
              <w:pStyle w:val="BodyTextBold"/>
              <w:rPr>
                <w:lang w:val="en-NZ"/>
              </w:rPr>
            </w:pPr>
            <w:r w:rsidRPr="005105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F">
            <w:pPr>
              <w:pStyle w:val="BodyTextBold"/>
              <w:rPr>
                <w:lang w:val="en-NZ"/>
              </w:rPr>
            </w:pPr>
            <w:r w:rsidRPr="005105CF">
              <w:t>Comments</w:t>
            </w:r>
          </w:p>
        </w:tc>
      </w:tr>
      <w:tr w:rsidTr="005105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F">
            <w:pPr>
              <w:pStyle w:val="BodyText"/>
              <w:rPr>
                <w:lang w:val="en-NZ"/>
              </w:rPr>
            </w:pPr>
            <w:r w:rsidRPr="005105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F" w:rsidP="005105CF">
            <w:pPr>
              <w:pStyle w:val="BodyText"/>
            </w:pPr>
            <w:r w:rsidRPr="005105CF">
              <w:t xml:space="preserve">This version released with AHC Agriculture, Horticulture and Conservation and Land Management Training Package Version </w:t>
            </w:r>
            <w:r w:rsidRPr="005105CF">
              <w:rPr>
                <w:rStyle w:val="SpecialBold"/>
              </w:rPr>
              <w:t>7</w:t>
            </w:r>
            <w:r w:rsidRPr="005105CF">
              <w:t>.0.</w:t>
            </w:r>
          </w:p>
        </w:tc>
      </w:tr>
    </w:tbl>
    <w:p w:rsidR="00000000" w:rsidRPr="005105CF" w:rsidP="005105CF">
      <w:pPr>
        <w:pStyle w:val="BodyText"/>
      </w:pPr>
    </w:p>
    <w:p w:rsidR="00000000" w:rsidRPr="005105CF" w:rsidP="005105CF">
      <w:pPr>
        <w:pStyle w:val="AllowPageBreak"/>
      </w:pPr>
    </w:p>
    <w:p w:rsidR="00000000" w:rsidRPr="005105CF" w:rsidP="005105CF">
      <w:pPr>
        <w:pStyle w:val="Heading1"/>
      </w:pPr>
      <w:bookmarkStart w:id="2" w:name="O_1210876"/>
      <w:bookmarkEnd w:id="2"/>
      <w:r w:rsidRPr="005105CF">
        <w:t>Performance Evidence</w:t>
      </w:r>
    </w:p>
    <w:p w:rsidR="00000000" w:rsidRPr="005105CF" w:rsidP="00176BCD">
      <w:pPr>
        <w:pStyle w:val="BodyText"/>
      </w:pPr>
      <w:r w:rsidRPr="005105CF">
        <w:t>An individual demonstrating competency must satisfy all of the elements and performance cr</w:t>
      </w:r>
      <w:r w:rsidRPr="005105CF">
        <w:t xml:space="preserve">iteria in this unit. </w:t>
      </w:r>
    </w:p>
    <w:p w:rsidR="00000000" w:rsidRPr="005105CF" w:rsidP="00176BCD">
      <w:pPr>
        <w:pStyle w:val="BodyText"/>
      </w:pPr>
      <w:r w:rsidRPr="005105CF">
        <w:t>There must be evidence that the individual has harvested at least one agricultural crop and has:</w:t>
      </w:r>
    </w:p>
    <w:p w:rsidR="00000000" w:rsidRPr="005105CF" w:rsidP="005105CF">
      <w:pPr>
        <w:pStyle w:val="ListBullet"/>
      </w:pPr>
      <w:r w:rsidRPr="005105CF">
        <w:t>sampled crops to assess readiness for harvest, including:</w:t>
      </w:r>
    </w:p>
    <w:p w:rsidR="00000000" w:rsidRPr="005105CF" w:rsidP="005105CF">
      <w:pPr>
        <w:pStyle w:val="ListBullet2"/>
      </w:pPr>
      <w:r w:rsidRPr="005105CF">
        <w:t>moisture content</w:t>
      </w:r>
    </w:p>
    <w:p w:rsidR="00000000" w:rsidRPr="005105CF" w:rsidP="005105CF">
      <w:pPr>
        <w:pStyle w:val="ListBullet2"/>
      </w:pPr>
      <w:r w:rsidRPr="005105CF">
        <w:t>maturity/ripeness of the crop</w:t>
      </w:r>
    </w:p>
    <w:p w:rsidR="00000000" w:rsidRPr="005105CF" w:rsidP="005105CF">
      <w:pPr>
        <w:pStyle w:val="ListBullet"/>
      </w:pPr>
      <w:r w:rsidRPr="005105CF">
        <w:t>implemented crop pre-treatment procedure</w:t>
      </w:r>
    </w:p>
    <w:p w:rsidR="00000000" w:rsidRPr="005105CF" w:rsidP="005105CF">
      <w:pPr>
        <w:pStyle w:val="ListBullet"/>
      </w:pPr>
      <w:r w:rsidRPr="005105CF">
        <w:t>used and maintained personal protective equipment (PPE)</w:t>
      </w:r>
    </w:p>
    <w:p w:rsidR="00000000" w:rsidRPr="005105CF" w:rsidP="005105CF">
      <w:pPr>
        <w:pStyle w:val="ListBullet"/>
      </w:pPr>
      <w:r w:rsidRPr="005105CF">
        <w:t>operated crop harvesting machinery and equipment, including:</w:t>
      </w:r>
    </w:p>
    <w:p w:rsidR="00000000" w:rsidRPr="005105CF" w:rsidP="005105CF">
      <w:pPr>
        <w:pStyle w:val="ListBullet2"/>
      </w:pPr>
      <w:r w:rsidRPr="005105CF">
        <w:t>handled and manoeuvred harvesting equipment or technology</w:t>
      </w:r>
    </w:p>
    <w:p w:rsidR="00000000" w:rsidRPr="005105CF" w:rsidP="005105CF">
      <w:pPr>
        <w:pStyle w:val="ListBullet2"/>
      </w:pPr>
      <w:r w:rsidRPr="005105CF">
        <w:t>used technology to improve efficiency</w:t>
      </w:r>
    </w:p>
    <w:p w:rsidR="00000000" w:rsidRPr="005105CF" w:rsidP="005105CF">
      <w:pPr>
        <w:pStyle w:val="ListBullet2"/>
      </w:pPr>
      <w:r w:rsidRPr="005105CF">
        <w:t>i</w:t>
      </w:r>
      <w:r w:rsidRPr="005105CF">
        <w:t>mplemented pre-and post-operational checks on tools, harvesting machinery and equipment</w:t>
      </w:r>
    </w:p>
    <w:p w:rsidR="00000000" w:rsidRPr="005105CF" w:rsidP="005105CF">
      <w:pPr>
        <w:pStyle w:val="ListBullet2"/>
      </w:pPr>
      <w:r w:rsidRPr="005105CF">
        <w:t>performed routine, service and maintenance procedures on tools, harvesting machinery and equipment</w:t>
      </w:r>
    </w:p>
    <w:p w:rsidR="00000000" w:rsidRPr="005105CF" w:rsidP="005105CF">
      <w:pPr>
        <w:pStyle w:val="ListBullet2"/>
      </w:pPr>
      <w:r w:rsidRPr="005105CF">
        <w:t>transported, cleaned and stored harvesting equipment</w:t>
      </w:r>
    </w:p>
    <w:p w:rsidR="00000000" w:rsidRPr="005105CF" w:rsidP="005105CF">
      <w:pPr>
        <w:pStyle w:val="ListBullet2"/>
      </w:pPr>
      <w:r w:rsidRPr="005105CF">
        <w:t>monitored effici</w:t>
      </w:r>
      <w:r w:rsidRPr="005105CF">
        <w:t>ency of harvesting equipment</w:t>
      </w:r>
    </w:p>
    <w:p w:rsidR="00000000" w:rsidRPr="005105CF" w:rsidP="005105CF">
      <w:pPr>
        <w:pStyle w:val="ListBullet2"/>
      </w:pPr>
      <w:r w:rsidRPr="005105CF">
        <w:t>made adjustments to settings to improve harvest efficiency</w:t>
      </w:r>
    </w:p>
    <w:p w:rsidR="00000000" w:rsidRPr="005105CF" w:rsidP="005105CF">
      <w:pPr>
        <w:pStyle w:val="ListBullet"/>
      </w:pPr>
      <w:r w:rsidRPr="005105CF">
        <w:t>implemented procedures for seed handling, hygiene and biosecurity</w:t>
      </w:r>
    </w:p>
    <w:p w:rsidR="00000000" w:rsidRPr="005105CF" w:rsidP="005105CF">
      <w:pPr>
        <w:pStyle w:val="ListBullet"/>
      </w:pPr>
      <w:r w:rsidRPr="005105CF">
        <w:t>maintained records and documentation</w:t>
      </w:r>
    </w:p>
    <w:p w:rsidR="00000000" w:rsidRPr="005105CF" w:rsidP="005105CF">
      <w:pPr>
        <w:pStyle w:val="ListBullet"/>
      </w:pPr>
      <w:r w:rsidRPr="005105CF">
        <w:t>identified health and safety hazards, assessed risk and implement safety procedures for harvest tasks including:</w:t>
      </w:r>
    </w:p>
    <w:p w:rsidR="00000000" w:rsidRPr="005105CF" w:rsidP="005105CF">
      <w:pPr>
        <w:pStyle w:val="ListBullet2"/>
      </w:pPr>
      <w:r w:rsidRPr="005105CF">
        <w:t>implemented fire prevention measures</w:t>
      </w:r>
    </w:p>
    <w:p w:rsidR="00000000" w:rsidRPr="005105CF" w:rsidP="005105CF">
      <w:pPr>
        <w:pStyle w:val="ListBullet2"/>
      </w:pPr>
      <w:r w:rsidRPr="005105CF">
        <w:t xml:space="preserve">performed harvesting safely. </w:t>
      </w:r>
    </w:p>
    <w:p w:rsidR="00000000" w:rsidRPr="005105CF" w:rsidP="005105CF">
      <w:pPr>
        <w:pStyle w:val="AllowPageBreak"/>
      </w:pPr>
    </w:p>
    <w:p w:rsidR="00000000" w:rsidRPr="005105CF" w:rsidP="005105CF">
      <w:pPr>
        <w:pStyle w:val="Heading1"/>
      </w:pPr>
      <w:bookmarkStart w:id="3" w:name="O_1210877"/>
      <w:bookmarkEnd w:id="3"/>
      <w:r w:rsidRPr="005105CF">
        <w:t>Knowledge Evidence</w:t>
      </w:r>
    </w:p>
    <w:p w:rsidR="00000000" w:rsidRPr="005105CF" w:rsidP="00176BCD">
      <w:pPr>
        <w:pStyle w:val="BodyText"/>
      </w:pPr>
      <w:r w:rsidRPr="005105CF">
        <w:t>An individual must be able to demonst</w:t>
      </w:r>
      <w:r w:rsidRPr="005105CF">
        <w:t>rate the knowledge required to perform the tasks outlined in the elements and performance criteria of this unit. This includes knowledge of:</w:t>
      </w:r>
    </w:p>
    <w:p w:rsidR="00000000" w:rsidRPr="005105CF" w:rsidP="005105CF">
      <w:pPr>
        <w:pStyle w:val="ListBullet"/>
      </w:pPr>
      <w:r w:rsidRPr="005105CF">
        <w:t>manufacturer specifications and workplace procedures</w:t>
      </w:r>
    </w:p>
    <w:p w:rsidR="00000000" w:rsidRPr="005105CF" w:rsidP="005105CF">
      <w:pPr>
        <w:pStyle w:val="ListBullet"/>
      </w:pPr>
      <w:r w:rsidRPr="005105CF">
        <w:t>operation of crop harvesting machinery and equipment, includi</w:t>
      </w:r>
      <w:r w:rsidRPr="005105CF">
        <w:t>ng:</w:t>
      </w:r>
    </w:p>
    <w:p w:rsidR="00000000" w:rsidRPr="005105CF" w:rsidP="005105CF">
      <w:pPr>
        <w:pStyle w:val="ListBullet2"/>
      </w:pPr>
      <w:r w:rsidRPr="005105CF">
        <w:t xml:space="preserve">safety and use of equipment </w:t>
      </w:r>
    </w:p>
    <w:p w:rsidR="00000000" w:rsidRPr="005105CF" w:rsidP="005105CF">
      <w:pPr>
        <w:pStyle w:val="ListBullet2"/>
      </w:pPr>
      <w:r w:rsidRPr="005105CF">
        <w:t xml:space="preserve">handling and manoeuvring of harvesting equipment </w:t>
      </w:r>
    </w:p>
    <w:p w:rsidR="00000000" w:rsidRPr="005105CF" w:rsidP="005105CF">
      <w:pPr>
        <w:pStyle w:val="ListBullet2"/>
      </w:pPr>
      <w:r w:rsidRPr="005105CF">
        <w:t>pre-and post-operational checks on tools, harvesting machinery and equipment</w:t>
      </w:r>
    </w:p>
    <w:p w:rsidR="00000000" w:rsidRPr="005105CF" w:rsidP="005105CF">
      <w:pPr>
        <w:pStyle w:val="ListBullet2"/>
      </w:pPr>
      <w:r w:rsidRPr="005105CF">
        <w:t>routine, service and maintenance procedures for tools, harvesting machinery and equipment</w:t>
      </w:r>
    </w:p>
    <w:p w:rsidR="00000000" w:rsidRPr="005105CF" w:rsidP="005105CF">
      <w:pPr>
        <w:pStyle w:val="ListBullet"/>
      </w:pPr>
      <w:r w:rsidRPr="005105CF">
        <w:t xml:space="preserve">principles of precision agriculture and the role of technology in improving efficiencies, including: </w:t>
      </w:r>
    </w:p>
    <w:p w:rsidR="00000000" w:rsidRPr="005105CF" w:rsidP="005105CF">
      <w:pPr>
        <w:pStyle w:val="ListBullet2"/>
      </w:pPr>
      <w:r w:rsidRPr="005105CF">
        <w:t xml:space="preserve">self-drive, auto steer, global navigation satellite systems (GNSS) and laser technologies </w:t>
      </w:r>
    </w:p>
    <w:p w:rsidR="00000000" w:rsidRPr="005105CF" w:rsidP="005105CF">
      <w:pPr>
        <w:pStyle w:val="ListBullet2"/>
      </w:pPr>
      <w:r w:rsidRPr="005105CF">
        <w:t xml:space="preserve">digital and remote sensors </w:t>
      </w:r>
    </w:p>
    <w:p w:rsidR="00000000" w:rsidRPr="005105CF" w:rsidP="005105CF">
      <w:pPr>
        <w:pStyle w:val="ListBullet2"/>
      </w:pPr>
      <w:r w:rsidRPr="005105CF">
        <w:t xml:space="preserve">remote piloted systems </w:t>
      </w:r>
    </w:p>
    <w:p w:rsidR="00000000" w:rsidRPr="005105CF" w:rsidP="005105CF">
      <w:pPr>
        <w:pStyle w:val="ListBullet2"/>
      </w:pPr>
      <w:r w:rsidRPr="005105CF">
        <w:t>controlled</w:t>
      </w:r>
      <w:r w:rsidRPr="005105CF">
        <w:t xml:space="preserve"> traffic farming (CTF) </w:t>
      </w:r>
    </w:p>
    <w:p w:rsidR="00000000" w:rsidRPr="005105CF" w:rsidP="005105CF">
      <w:pPr>
        <w:pStyle w:val="ListBullet"/>
      </w:pPr>
      <w:r w:rsidRPr="005105CF">
        <w:t>principles and impacts pre-harvest treatments and their application in broadacre crops, including:</w:t>
      </w:r>
    </w:p>
    <w:p w:rsidR="00000000" w:rsidRPr="005105CF" w:rsidP="005105CF">
      <w:pPr>
        <w:pStyle w:val="ListBullet2"/>
      </w:pPr>
      <w:r w:rsidRPr="005105CF">
        <w:t>windrowing</w:t>
      </w:r>
    </w:p>
    <w:p w:rsidR="00000000" w:rsidRPr="005105CF" w:rsidP="005105CF">
      <w:pPr>
        <w:pStyle w:val="ListBullet2"/>
      </w:pPr>
      <w:r w:rsidRPr="005105CF">
        <w:t>swathing</w:t>
      </w:r>
    </w:p>
    <w:p w:rsidR="00000000" w:rsidRPr="005105CF" w:rsidP="005105CF">
      <w:pPr>
        <w:pStyle w:val="ListBullet2"/>
      </w:pPr>
      <w:r w:rsidRPr="005105CF">
        <w:t>chemical desiccants</w:t>
      </w:r>
    </w:p>
    <w:p w:rsidR="00000000" w:rsidRPr="005105CF" w:rsidP="005105CF">
      <w:pPr>
        <w:pStyle w:val="ListBullet"/>
      </w:pPr>
      <w:r w:rsidRPr="005105CF">
        <w:t>crop features and recognition of readiness for harvesting, including:</w:t>
      </w:r>
    </w:p>
    <w:p w:rsidR="00000000" w:rsidRPr="005105CF" w:rsidP="005105CF">
      <w:pPr>
        <w:pStyle w:val="ListBullet2"/>
      </w:pPr>
      <w:r w:rsidRPr="005105CF">
        <w:t>sampling crops</w:t>
      </w:r>
    </w:p>
    <w:p w:rsidR="00000000" w:rsidRPr="005105CF" w:rsidP="005105CF">
      <w:pPr>
        <w:pStyle w:val="ListBullet2"/>
      </w:pPr>
      <w:r w:rsidRPr="005105CF">
        <w:t>asse</w:t>
      </w:r>
      <w:r w:rsidRPr="005105CF">
        <w:t>ssing samples for harvesting</w:t>
      </w:r>
    </w:p>
    <w:p w:rsidR="00000000" w:rsidRPr="005105CF" w:rsidP="005105CF">
      <w:pPr>
        <w:pStyle w:val="ListBullet2"/>
      </w:pPr>
      <w:r w:rsidRPr="005105CF">
        <w:t>post-harvest treatments of crops</w:t>
      </w:r>
    </w:p>
    <w:p w:rsidR="00000000" w:rsidRPr="005105CF" w:rsidP="005105CF">
      <w:pPr>
        <w:pStyle w:val="ListBullet"/>
      </w:pPr>
      <w:r w:rsidRPr="005105CF">
        <w:t>workplace, federal and international standards for harvested crops</w:t>
      </w:r>
    </w:p>
    <w:p w:rsidR="00000000" w:rsidRPr="005105CF" w:rsidP="005105CF">
      <w:pPr>
        <w:pStyle w:val="ListBullet"/>
      </w:pPr>
      <w:r w:rsidRPr="005105CF">
        <w:t>procedures for seed handling and hygiene</w:t>
      </w:r>
    </w:p>
    <w:p w:rsidR="00000000" w:rsidRPr="005105CF" w:rsidP="005105CF">
      <w:pPr>
        <w:pStyle w:val="ListBullet"/>
      </w:pPr>
      <w:r w:rsidRPr="005105CF">
        <w:t>workplace health and safety procedures including:</w:t>
      </w:r>
    </w:p>
    <w:p w:rsidR="00000000" w:rsidRPr="005105CF" w:rsidP="005105CF">
      <w:pPr>
        <w:pStyle w:val="ListBullet2"/>
      </w:pPr>
      <w:r w:rsidRPr="005105CF">
        <w:t>broadacre farm hazards, risks and controls</w:t>
      </w:r>
    </w:p>
    <w:p w:rsidR="00000000" w:rsidRPr="005105CF" w:rsidP="005105CF">
      <w:pPr>
        <w:pStyle w:val="ListBullet2"/>
      </w:pPr>
      <w:r w:rsidRPr="005105CF">
        <w:t>working near harvesting machinery and equipment</w:t>
      </w:r>
    </w:p>
    <w:p w:rsidR="00000000" w:rsidRPr="005105CF" w:rsidP="005105CF">
      <w:pPr>
        <w:pStyle w:val="ListBullet2"/>
      </w:pPr>
      <w:r w:rsidRPr="005105CF">
        <w:t>working at heights and confined spaces with storage bins</w:t>
      </w:r>
    </w:p>
    <w:p w:rsidR="00000000" w:rsidRPr="005105CF" w:rsidP="005105CF">
      <w:pPr>
        <w:pStyle w:val="ListBullet2"/>
      </w:pPr>
      <w:r w:rsidRPr="005105CF">
        <w:t>power lines and elevated equipment safety</w:t>
      </w:r>
    </w:p>
    <w:p w:rsidR="00000000" w:rsidRPr="005105CF" w:rsidP="005105CF">
      <w:pPr>
        <w:pStyle w:val="ListBullet2"/>
      </w:pPr>
      <w:r w:rsidRPr="005105CF">
        <w:t>fire risk for equipment and stored crop</w:t>
      </w:r>
    </w:p>
    <w:p w:rsidR="00000000" w:rsidRPr="005105CF" w:rsidP="005105CF">
      <w:pPr>
        <w:pStyle w:val="ListBullet"/>
      </w:pPr>
      <w:r w:rsidRPr="005105CF">
        <w:t>workplace environmental a</w:t>
      </w:r>
      <w:r w:rsidRPr="005105CF">
        <w:t>nd biosecurity policies and practices.</w:t>
      </w:r>
    </w:p>
    <w:p w:rsidR="00000000" w:rsidRPr="005105CF" w:rsidP="005105CF">
      <w:pPr>
        <w:pStyle w:val="AllowPageBreak"/>
      </w:pPr>
    </w:p>
    <w:p w:rsidR="00000000" w:rsidRPr="005105CF" w:rsidP="005105CF">
      <w:pPr>
        <w:pStyle w:val="Heading1"/>
      </w:pPr>
      <w:bookmarkStart w:id="4" w:name="O_1210878"/>
      <w:bookmarkEnd w:id="4"/>
      <w:r w:rsidRPr="005105CF">
        <w:t>Assessment Conditions</w:t>
      </w:r>
    </w:p>
    <w:p w:rsidR="00000000" w:rsidRPr="005105CF" w:rsidP="00176BCD">
      <w:pPr>
        <w:pStyle w:val="BodyText"/>
      </w:pPr>
      <w:r w:rsidRPr="005105CF">
        <w:t xml:space="preserve">Assessment of the skills in this unit of competency must take place under the following conditions: </w:t>
      </w:r>
    </w:p>
    <w:p w:rsidR="00000000" w:rsidRPr="005105CF" w:rsidP="005105CF">
      <w:pPr>
        <w:pStyle w:val="ListBullet"/>
      </w:pPr>
      <w:r>
        <w:t>•</w:t>
      </w:r>
      <w:r>
        <w:tab/>
      </w:r>
      <w:r w:rsidRPr="005105CF">
        <w:t>physical conditions:</w:t>
      </w:r>
    </w:p>
    <w:p w:rsidR="00000000" w:rsidRPr="005105CF" w:rsidP="005105CF">
      <w:pPr>
        <w:pStyle w:val="ListBullet2"/>
      </w:pPr>
      <w:r w:rsidRPr="005105CF">
        <w:t>skills must be demonstrated in on broadacre farm with paddocks of agriculture crop ready for harvest or an environment that accurately represents workplace conditions</w:t>
      </w:r>
    </w:p>
    <w:p w:rsidR="00000000" w:rsidRPr="005105CF" w:rsidP="005105CF">
      <w:pPr>
        <w:pStyle w:val="ListBullet"/>
      </w:pPr>
      <w:r w:rsidRPr="005105CF">
        <w:t>resources, equipment and materials:</w:t>
      </w:r>
    </w:p>
    <w:p w:rsidR="00000000" w:rsidRPr="005105CF" w:rsidP="005105CF">
      <w:pPr>
        <w:pStyle w:val="ListBullet2"/>
      </w:pPr>
      <w:r w:rsidRPr="005105CF">
        <w:t>harvestable crop</w:t>
      </w:r>
    </w:p>
    <w:p w:rsidR="00000000" w:rsidRPr="005105CF" w:rsidP="005105CF">
      <w:pPr>
        <w:pStyle w:val="ListBullet2"/>
      </w:pPr>
      <w:r w:rsidRPr="005105CF">
        <w:t>harvesting tools, equipment or tec</w:t>
      </w:r>
      <w:r w:rsidRPr="005105CF">
        <w:t>hnology and machinery</w:t>
      </w:r>
    </w:p>
    <w:p w:rsidR="00000000" w:rsidRPr="005105CF" w:rsidP="005105CF">
      <w:pPr>
        <w:pStyle w:val="ListBullet2"/>
      </w:pPr>
      <w:r w:rsidRPr="005105CF">
        <w:t>personal protective equipment (PPE)</w:t>
      </w:r>
    </w:p>
    <w:p w:rsidR="00000000" w:rsidRPr="005105CF" w:rsidP="005105CF">
      <w:pPr>
        <w:pStyle w:val="ListBullet2"/>
      </w:pPr>
      <w:r w:rsidRPr="005105CF">
        <w:t>crop sampling equipment</w:t>
      </w:r>
    </w:p>
    <w:p w:rsidR="00000000" w:rsidRPr="005105CF" w:rsidP="005105CF">
      <w:pPr>
        <w:pStyle w:val="ListBullet"/>
      </w:pPr>
      <w:r w:rsidRPr="005105CF">
        <w:t>specifications:</w:t>
      </w:r>
    </w:p>
    <w:p w:rsidR="00000000" w:rsidRPr="005105CF" w:rsidP="005105CF">
      <w:pPr>
        <w:pStyle w:val="ListBullet2"/>
      </w:pPr>
      <w:r w:rsidRPr="005105CF">
        <w:t>workplace policies, procedures, processes for harvesting</w:t>
      </w:r>
    </w:p>
    <w:p w:rsidR="00000000" w:rsidRPr="005105CF" w:rsidP="005105CF">
      <w:pPr>
        <w:pStyle w:val="ListBullet2"/>
      </w:pPr>
      <w:r w:rsidRPr="005105CF">
        <w:t>manufacturer operating instructions for tools, equipment and machinery</w:t>
      </w:r>
    </w:p>
    <w:p w:rsidR="00000000" w:rsidRPr="005105CF" w:rsidP="005105CF">
      <w:pPr>
        <w:pStyle w:val="ListBullet2"/>
      </w:pPr>
      <w:r w:rsidRPr="005105CF">
        <w:t>crop harvest specifications</w:t>
      </w:r>
    </w:p>
    <w:p w:rsidR="00000000" w:rsidRPr="005105CF" w:rsidP="005105CF">
      <w:pPr>
        <w:pStyle w:val="ListBullet"/>
      </w:pPr>
      <w:r w:rsidRPr="005105CF">
        <w:t>relationships:</w:t>
      </w:r>
    </w:p>
    <w:p w:rsidR="00000000" w:rsidRPr="005105CF" w:rsidP="005105CF">
      <w:pPr>
        <w:pStyle w:val="ListBullet2"/>
      </w:pPr>
      <w:r w:rsidRPr="005105CF">
        <w:t>supervisor(s).</w:t>
      </w:r>
    </w:p>
    <w:p w:rsidR="00000000" w:rsidRPr="005105CF" w:rsidP="00176BCD">
      <w:pPr>
        <w:pStyle w:val="BodyText"/>
      </w:pPr>
      <w:r w:rsidRPr="005105CF">
        <w:t>Assessors of this unit must satisfy the requirements for assessors in applicable vocational education and training legislation, frameworks and/or standards.</w:t>
      </w:r>
      <w:r w:rsidRPr="005105CF">
        <w:rPr>
          <w:rStyle w:val="SpecialBold"/>
        </w:rPr>
        <w:t xml:space="preserve"> </w:t>
      </w:r>
    </w:p>
    <w:p w:rsidR="00000000" w:rsidRPr="005105CF" w:rsidP="005105CF">
      <w:pPr>
        <w:pStyle w:val="Heading1"/>
      </w:pPr>
      <w:bookmarkStart w:id="5" w:name="O_1210881"/>
      <w:bookmarkEnd w:id="5"/>
      <w:r w:rsidRPr="005105CF">
        <w:t>Links</w:t>
      </w:r>
    </w:p>
    <w:p w:rsidR="00000000" w:rsidRPr="005105CF" w:rsidP="00176BCD">
      <w:pPr>
        <w:pStyle w:val="BodyText"/>
      </w:pPr>
      <w:r w:rsidRPr="005105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52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05CF" w:rsidP="005105CF"/>
    <w:sectPr w:rsidSect="005105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F" w:rsidRPr="00176BCD" w:rsidP="00176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CD" w:rsidP="00510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BCD" w:rsidP="00510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6BCD" w:rsidP="00510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5CF" w:rsidRPr="00176BCD" w:rsidP="00176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CD" w:rsidRPr="002D2AF8" w:rsidP="00510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AHCBAC317 Undertake agricultural crop harvesting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6BCD" w:rsidP="00510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764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41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085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5CF"/>
  </w:style>
  <w:style w:type="character" w:customStyle="1" w:styleId="Heading1Char">
    <w:name w:val="Heading 1 Char"/>
    <w:basedOn w:val="DefaultParagraphFont"/>
    <w:link w:val="Heading1"/>
    <w:rsid w:val="00510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5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5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5CF"/>
    <w:rPr>
      <w:b/>
      <w:spacing w:val="0"/>
    </w:rPr>
  </w:style>
  <w:style w:type="paragraph" w:styleId="ListBullet2">
    <w:name w:val="List Bullet 2"/>
    <w:basedOn w:val="List2"/>
    <w:rsid w:val="005105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0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05CF"/>
    <w:rPr>
      <w:b/>
    </w:rPr>
  </w:style>
  <w:style w:type="character" w:customStyle="1" w:styleId="Heading2Char">
    <w:name w:val="Heading 2 Char"/>
    <w:basedOn w:val="DefaultParagraphFont"/>
    <w:link w:val="Heading2"/>
    <w:rsid w:val="00510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5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5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5CF"/>
    <w:rPr>
      <w:i/>
    </w:rPr>
  </w:style>
  <w:style w:type="paragraph" w:styleId="Caption">
    <w:name w:val="caption"/>
    <w:basedOn w:val="BodyText"/>
    <w:next w:val="Normal"/>
    <w:qFormat/>
    <w:rsid w:val="00510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5CF"/>
  </w:style>
  <w:style w:type="paragraph" w:styleId="TableofFigures">
    <w:name w:val="table of figures"/>
    <w:basedOn w:val="Normal"/>
    <w:next w:val="Normal"/>
    <w:semiHidden/>
    <w:rsid w:val="00510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5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05CF"/>
    <w:rPr>
      <w:rFonts w:ascii="Wingdings" w:hAnsi="Wingdings"/>
    </w:rPr>
  </w:style>
  <w:style w:type="paragraph" w:customStyle="1" w:styleId="TableHeading">
    <w:name w:val="Table Heading"/>
    <w:basedOn w:val="HeadingBase"/>
    <w:rsid w:val="00510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5CF"/>
    <w:rPr>
      <w:color w:val="0033CC"/>
      <w:u w:val="none"/>
    </w:rPr>
  </w:style>
  <w:style w:type="paragraph" w:customStyle="1" w:styleId="BodyTextRight">
    <w:name w:val="Body Text Right"/>
    <w:basedOn w:val="BodyText"/>
    <w:rsid w:val="00510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5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5CF"/>
    <w:rPr>
      <w:sz w:val="32"/>
    </w:rPr>
  </w:style>
  <w:style w:type="paragraph" w:customStyle="1" w:styleId="HeadingProcedure">
    <w:name w:val="Heading Procedure"/>
    <w:basedOn w:val="HeadingBase"/>
    <w:next w:val="Normal"/>
    <w:rsid w:val="00510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5CF"/>
    <w:pPr>
      <w:spacing w:before="60" w:after="60"/>
    </w:pPr>
  </w:style>
  <w:style w:type="paragraph" w:styleId="ListContinue">
    <w:name w:val="List Continue"/>
    <w:basedOn w:val="List"/>
    <w:rsid w:val="005105CF"/>
    <w:pPr>
      <w:ind w:firstLine="0"/>
    </w:pPr>
  </w:style>
  <w:style w:type="paragraph" w:customStyle="1" w:styleId="ListNote">
    <w:name w:val="List Note"/>
    <w:basedOn w:val="List"/>
    <w:rsid w:val="00510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5CF"/>
    <w:rPr>
      <w:rFonts w:ascii="Courier New" w:hAnsi="Courier New"/>
    </w:rPr>
  </w:style>
  <w:style w:type="paragraph" w:customStyle="1" w:styleId="NoteBullet">
    <w:name w:val="Note Bullet"/>
    <w:basedOn w:val="Note"/>
    <w:rsid w:val="00510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5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0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5CF"/>
    <w:rPr>
      <w:b/>
      <w:smallCaps/>
    </w:rPr>
  </w:style>
  <w:style w:type="paragraph" w:customStyle="1" w:styleId="TableListNumber">
    <w:name w:val="Table List Number"/>
    <w:basedOn w:val="ListNumber"/>
    <w:rsid w:val="00510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5CF"/>
    <w:pPr>
      <w:numPr>
        <w:numId w:val="9"/>
      </w:numPr>
    </w:pPr>
  </w:style>
  <w:style w:type="paragraph" w:customStyle="1" w:styleId="ListAlpha2">
    <w:name w:val="List Alpha 2"/>
    <w:basedOn w:val="List2"/>
    <w:rsid w:val="005105CF"/>
    <w:pPr>
      <w:numPr>
        <w:numId w:val="8"/>
      </w:numPr>
    </w:pPr>
  </w:style>
  <w:style w:type="paragraph" w:styleId="List2">
    <w:name w:val="List 2"/>
    <w:basedOn w:val="BodyText"/>
    <w:rsid w:val="00510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5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5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05CF"/>
    <w:pPr>
      <w:numPr>
        <w:numId w:val="4"/>
      </w:numPr>
    </w:pPr>
  </w:style>
  <w:style w:type="paragraph" w:styleId="ListContinue2">
    <w:name w:val="List Continue 2"/>
    <w:basedOn w:val="List2"/>
    <w:rsid w:val="005105CF"/>
    <w:pPr>
      <w:ind w:firstLine="0"/>
    </w:pPr>
  </w:style>
  <w:style w:type="paragraph" w:styleId="ListContinue3">
    <w:name w:val="List Continue 3"/>
    <w:basedOn w:val="List3"/>
    <w:rsid w:val="005105CF"/>
    <w:pPr>
      <w:ind w:left="1021" w:firstLine="0"/>
    </w:pPr>
  </w:style>
  <w:style w:type="paragraph" w:styleId="ListContinue4">
    <w:name w:val="List Continue 4"/>
    <w:basedOn w:val="List4"/>
    <w:rsid w:val="005105CF"/>
    <w:pPr>
      <w:ind w:firstLine="0"/>
    </w:pPr>
  </w:style>
  <w:style w:type="paragraph" w:styleId="ListContinue5">
    <w:name w:val="List Continue 5"/>
    <w:basedOn w:val="List5"/>
    <w:rsid w:val="005105CF"/>
    <w:pPr>
      <w:ind w:firstLine="0"/>
    </w:pPr>
  </w:style>
  <w:style w:type="paragraph" w:styleId="ListNumber3">
    <w:name w:val="List Number 3"/>
    <w:basedOn w:val="List3"/>
    <w:rsid w:val="005105CF"/>
    <w:pPr>
      <w:numPr>
        <w:numId w:val="5"/>
      </w:numPr>
    </w:pPr>
  </w:style>
  <w:style w:type="paragraph" w:styleId="ListNumber4">
    <w:name w:val="List Number 4"/>
    <w:basedOn w:val="List4"/>
    <w:rsid w:val="005105CF"/>
    <w:pPr>
      <w:numPr>
        <w:numId w:val="6"/>
      </w:numPr>
    </w:pPr>
  </w:style>
  <w:style w:type="paragraph" w:styleId="ListNumber5">
    <w:name w:val="List Number 5"/>
    <w:basedOn w:val="List5"/>
    <w:rsid w:val="005105CF"/>
    <w:pPr>
      <w:numPr>
        <w:numId w:val="7"/>
      </w:numPr>
    </w:pPr>
  </w:style>
  <w:style w:type="paragraph" w:styleId="BlockText">
    <w:name w:val="Block Text"/>
    <w:basedOn w:val="Normal"/>
    <w:rsid w:val="00510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5CF"/>
    <w:rPr>
      <w:sz w:val="16"/>
      <w:vertAlign w:val="superscript"/>
    </w:rPr>
  </w:style>
  <w:style w:type="character" w:customStyle="1" w:styleId="Symbols">
    <w:name w:val="Symbols"/>
    <w:basedOn w:val="DefaultParagraphFont"/>
    <w:rsid w:val="005105CF"/>
    <w:rPr>
      <w:rFonts w:ascii="Symbol" w:hAnsi="Symbol"/>
    </w:rPr>
  </w:style>
  <w:style w:type="character" w:customStyle="1" w:styleId="MenuOptions">
    <w:name w:val="Menu Options"/>
    <w:basedOn w:val="DefaultParagraphFont"/>
    <w:rsid w:val="00510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5CF"/>
    <w:rPr>
      <w:b/>
    </w:rPr>
  </w:style>
  <w:style w:type="character" w:customStyle="1" w:styleId="Underlined">
    <w:name w:val="Underlined"/>
    <w:basedOn w:val="DefaultParagraphFont"/>
    <w:rsid w:val="005105CF"/>
    <w:rPr>
      <w:u w:val="single"/>
    </w:rPr>
  </w:style>
  <w:style w:type="paragraph" w:customStyle="1" w:styleId="TableBodyTextRight">
    <w:name w:val="Table Body Text Right"/>
    <w:basedOn w:val="TableBodyText"/>
    <w:rsid w:val="00510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5CF"/>
    <w:rPr>
      <w:sz w:val="18"/>
    </w:rPr>
  </w:style>
  <w:style w:type="paragraph" w:customStyle="1" w:styleId="BodySmallRight">
    <w:name w:val="Body Small Right"/>
    <w:basedOn w:val="BodyTextRight"/>
    <w:rsid w:val="005105CF"/>
    <w:rPr>
      <w:sz w:val="18"/>
      <w:szCs w:val="18"/>
    </w:rPr>
  </w:style>
  <w:style w:type="paragraph" w:customStyle="1" w:styleId="MarginEdition">
    <w:name w:val="Margin Edition"/>
    <w:basedOn w:val="MarginNote"/>
    <w:rsid w:val="00510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5CF"/>
    <w:rPr>
      <w:sz w:val="2"/>
      <w:szCs w:val="2"/>
    </w:rPr>
  </w:style>
  <w:style w:type="character" w:customStyle="1" w:styleId="Small">
    <w:name w:val="Small"/>
    <w:basedOn w:val="DefaultParagraphFont"/>
    <w:rsid w:val="005105CF"/>
    <w:rPr>
      <w:sz w:val="16"/>
    </w:rPr>
  </w:style>
  <w:style w:type="paragraph" w:customStyle="1" w:styleId="WideTable">
    <w:name w:val="Wide Table"/>
    <w:basedOn w:val="Normal"/>
    <w:rsid w:val="00510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5CF"/>
  </w:style>
  <w:style w:type="paragraph" w:styleId="Quote">
    <w:name w:val="Quote"/>
    <w:basedOn w:val="Heading1"/>
    <w:link w:val="QuoteChar"/>
    <w:qFormat/>
    <w:rsid w:val="00510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5CF"/>
    <w:pPr>
      <w:pageBreakBefore/>
    </w:pPr>
  </w:style>
  <w:style w:type="paragraph" w:customStyle="1" w:styleId="Border">
    <w:name w:val="Border"/>
    <w:basedOn w:val="Normal"/>
    <w:qFormat/>
    <w:rsid w:val="00510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5CF"/>
    <w:rPr>
      <w:u w:val="single"/>
    </w:rPr>
  </w:style>
  <w:style w:type="character" w:customStyle="1" w:styleId="BoldandItalics">
    <w:name w:val="Bold and Italics"/>
    <w:qFormat/>
    <w:rsid w:val="005105CF"/>
    <w:rPr>
      <w:b/>
      <w:i/>
      <w:u w:val="none"/>
    </w:rPr>
  </w:style>
  <w:style w:type="paragraph" w:styleId="BalloonText">
    <w:name w:val="Balloon Text"/>
    <w:basedOn w:val="Normal"/>
    <w:link w:val="BalloonTextChar"/>
    <w:rsid w:val="00510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5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6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3815</Characters>
  <Application>Microsoft Office Word</Application>
  <DocSecurity>0</DocSecurity>
  <Lines>105</Lines>
  <Paragraphs>88</Paragraphs>
  <ScaleCrop>false</ScaleCrop>
  <Company>Author-it Software Corporation Ltd.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AHCBAC317 Undertake agricultural crop harvesting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