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2BE2" w:rsidP="00762B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AHCBAC316 Maintain agricultural crops</w:t>
      </w:r>
      <w:r>
        <w:fldChar w:fldCharType="end"/>
      </w:r>
    </w:p>
    <w:p w:rsidR="00762BE2" w:rsidP="00762BE2">
      <w:pPr>
        <w:pStyle w:val="Version"/>
        <w:sectPr w:rsidSect="005E11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196" w:rsidP="005E1196">
      <w:pPr>
        <w:pStyle w:val="SuperHeading"/>
      </w:pPr>
      <w:r w:rsidRPr="005E1196">
        <w:t>AHCBAC316 Maintain agricultural crops</w:t>
      </w:r>
    </w:p>
    <w:p w:rsidR="00000000" w:rsidRPr="005E1196" w:rsidP="005E1196">
      <w:pPr>
        <w:pStyle w:val="Heading1"/>
      </w:pPr>
      <w:bookmarkStart w:id="1" w:name="O_1210846"/>
      <w:bookmarkEnd w:id="1"/>
      <w:r w:rsidRPr="005E11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11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Bold"/>
              <w:rPr>
                <w:lang w:val="en-NZ"/>
              </w:rPr>
            </w:pPr>
            <w:r w:rsidRPr="005E11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Bold"/>
              <w:rPr>
                <w:lang w:val="en-NZ"/>
              </w:rPr>
            </w:pPr>
            <w:r w:rsidRPr="005E1196">
              <w:t>Comments</w:t>
            </w:r>
          </w:p>
        </w:tc>
      </w:tr>
      <w:tr w:rsidTr="005E11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196" w:rsidP="005E1196">
            <w:pPr>
              <w:pStyle w:val="BodyText"/>
            </w:pPr>
            <w:r w:rsidRPr="005E1196">
              <w:t>This version released with AHC Agriculture, Horticulture and Conservation and Land Management Training Package Version 7.0.</w:t>
            </w:r>
          </w:p>
        </w:tc>
      </w:tr>
    </w:tbl>
    <w:p w:rsidR="00000000" w:rsidRPr="005E1196" w:rsidP="005E1196">
      <w:pPr>
        <w:pStyle w:val="BodyText"/>
      </w:pPr>
    </w:p>
    <w:p w:rsidR="00000000" w:rsidRPr="005E1196" w:rsidP="005E1196">
      <w:pPr>
        <w:pStyle w:val="AllowPageBreak"/>
      </w:pPr>
    </w:p>
    <w:p w:rsidR="00000000" w:rsidRPr="005E1196" w:rsidP="005E1196">
      <w:pPr>
        <w:pStyle w:val="Heading1"/>
      </w:pPr>
      <w:bookmarkStart w:id="2" w:name="O_1210847"/>
      <w:bookmarkEnd w:id="2"/>
      <w:r w:rsidRPr="005E1196">
        <w:t>Application</w:t>
      </w:r>
    </w:p>
    <w:p w:rsidR="00000000" w:rsidRPr="005E1196" w:rsidP="00762BE2">
      <w:pPr>
        <w:pStyle w:val="BodyText"/>
      </w:pPr>
      <w:r w:rsidRPr="005E1196">
        <w:t>This unit of competency describes the skills and k</w:t>
      </w:r>
      <w:r w:rsidRPr="005E1196">
        <w:t>nowledge required to monitor and assess broadacre crop health and condition and implement crop maintenance procedures.</w:t>
      </w:r>
    </w:p>
    <w:p w:rsidR="00000000" w:rsidRPr="005E1196" w:rsidP="00762BE2">
      <w:pPr>
        <w:pStyle w:val="BodyText"/>
      </w:pPr>
      <w:r w:rsidRPr="005E1196">
        <w:t xml:space="preserve">The unit applies to individuals who work under broad direction and take responsibility for own work including limited responsibility for </w:t>
      </w:r>
      <w:r w:rsidRPr="005E1196">
        <w:t>the work of others. They use discretion and judgement in the selection and use of available resources and complete routine activities.</w:t>
      </w:r>
    </w:p>
    <w:p w:rsidR="00000000" w:rsidRPr="005E1196" w:rsidP="00762BE2">
      <w:pPr>
        <w:pStyle w:val="BodyText"/>
      </w:pPr>
      <w:r w:rsidRPr="005E1196">
        <w:t xml:space="preserve">No licensing, legislative or certification requirements apply to this unit at the time of publication. </w:t>
      </w:r>
    </w:p>
    <w:p w:rsidR="00000000" w:rsidRPr="005E1196" w:rsidP="005E1196">
      <w:pPr>
        <w:pStyle w:val="Heading1"/>
      </w:pPr>
      <w:bookmarkStart w:id="3" w:name="O_1210848"/>
      <w:bookmarkEnd w:id="3"/>
      <w:r w:rsidRPr="005E1196">
        <w:t>Pre-requisite Unit</w:t>
      </w:r>
    </w:p>
    <w:p w:rsidR="00000000" w:rsidRPr="005E1196" w:rsidP="00762BE2">
      <w:pPr>
        <w:pStyle w:val="BodyText"/>
      </w:pPr>
      <w:r w:rsidRPr="005E1196">
        <w:t>Nil</w:t>
      </w:r>
    </w:p>
    <w:p w:rsidR="00000000" w:rsidRPr="005E1196" w:rsidP="005E1196">
      <w:pPr>
        <w:pStyle w:val="Heading1"/>
      </w:pPr>
      <w:bookmarkStart w:id="4" w:name="O_1210850"/>
      <w:bookmarkEnd w:id="4"/>
      <w:r w:rsidRPr="005E1196">
        <w:t>Unit Sector</w:t>
      </w:r>
    </w:p>
    <w:p w:rsidR="00000000" w:rsidRPr="005E1196" w:rsidP="00762BE2">
      <w:pPr>
        <w:pStyle w:val="BodyText"/>
      </w:pPr>
      <w:r w:rsidRPr="005E1196">
        <w:t>Broad Acre Cropping (BAC)</w:t>
      </w:r>
    </w:p>
    <w:p w:rsidR="00000000" w:rsidRPr="005E1196" w:rsidP="005E1196">
      <w:pPr>
        <w:pStyle w:val="Heading1"/>
      </w:pPr>
      <w:bookmarkStart w:id="5" w:name="O_1210851"/>
      <w:bookmarkEnd w:id="5"/>
      <w:r w:rsidRPr="005E11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2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Bold"/>
              <w:rPr>
                <w:lang w:val="en-NZ"/>
              </w:rPr>
            </w:pPr>
            <w:r w:rsidRPr="005E119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Bold"/>
              <w:rPr>
                <w:lang w:val="en-NZ"/>
              </w:rPr>
            </w:pPr>
            <w:r w:rsidRPr="005E1196">
              <w:t>Performance Criteria</w:t>
            </w:r>
          </w:p>
        </w:tc>
      </w:tr>
      <w:tr w:rsidTr="00762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196" w:rsidP="005E1196">
            <w:pPr>
              <w:pStyle w:val="BodyText"/>
            </w:pPr>
            <w:r w:rsidRPr="005E11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2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t>1. Monitor &amp; assess agricultural crop condition, growth and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196" w:rsidP="005E1196">
            <w:pPr>
              <w:pStyle w:val="BodyText"/>
            </w:pPr>
            <w:r w:rsidRPr="005E1196">
              <w:t>1.1 Monitor crop health and record observations according to crop production plan</w:t>
            </w:r>
          </w:p>
          <w:p w:rsidR="00000000" w:rsidRPr="005E1196" w:rsidP="005E1196">
            <w:pPr>
              <w:pStyle w:val="BodyText"/>
            </w:pPr>
            <w:r w:rsidRPr="005E1196">
              <w:t xml:space="preserve">1.2 </w:t>
            </w:r>
            <w:r w:rsidRPr="005E1196">
              <w:t>Report deviation from expected growth and vigour to supervisor</w:t>
            </w:r>
          </w:p>
          <w:p w:rsidR="00000000" w:rsidRPr="005E1196" w:rsidP="005E1196">
            <w:pPr>
              <w:pStyle w:val="BodyText"/>
            </w:pPr>
            <w:r w:rsidRPr="005E1196">
              <w:t>1.3 Identify, monitor and report weeds, pests and diseases</w:t>
            </w:r>
          </w:p>
          <w:p w:rsidR="00000000" w:rsidRPr="005E1196" w:rsidP="005E1196">
            <w:pPr>
              <w:pStyle w:val="BodyText"/>
            </w:pPr>
            <w:r w:rsidRPr="005E1196">
              <w:t>1.4 Measure soil moisture and determine soil water requirements according to workplace procedures</w:t>
            </w:r>
          </w:p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t>1.5 Report observations of crop ripe</w:t>
            </w:r>
            <w:r w:rsidRPr="005E1196">
              <w:t>ning to supervisor to determine the timing of harvest</w:t>
            </w:r>
          </w:p>
        </w:tc>
      </w:tr>
      <w:tr w:rsidTr="00762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t>2. Undertake crop health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196" w:rsidP="005E1196">
            <w:pPr>
              <w:pStyle w:val="BodyText"/>
            </w:pPr>
            <w:r w:rsidRPr="005E1196">
              <w:t>2.1 Identify work health and safety procedures and hazards, assess risk and implement controls according to workplace policies</w:t>
            </w:r>
          </w:p>
          <w:p w:rsidR="00000000" w:rsidRPr="005E1196" w:rsidP="005E1196">
            <w:pPr>
              <w:pStyle w:val="BodyText"/>
            </w:pPr>
            <w:r w:rsidRPr="005E1196">
              <w:t>2.2 Select, check use and maintain personal protective equipment (PPE) 2.3 Select and use appropriate machinery, equipment or technology according to manufacturer specifications</w:t>
            </w:r>
          </w:p>
          <w:p w:rsidR="00000000" w:rsidRPr="005E1196" w:rsidP="005E1196">
            <w:pPr>
              <w:pStyle w:val="BodyText"/>
            </w:pPr>
            <w:r w:rsidRPr="005E1196">
              <w:t>2.4 Apply specialist treatments at each growth stage according to label instru</w:t>
            </w:r>
            <w:r w:rsidRPr="005E1196">
              <w:t>ctions and advice</w:t>
            </w:r>
          </w:p>
          <w:p w:rsidR="00000000" w:rsidRPr="005E1196" w:rsidP="005E1196">
            <w:pPr>
              <w:pStyle w:val="BodyText"/>
            </w:pPr>
            <w:r w:rsidRPr="005E1196">
              <w:t xml:space="preserve">2.5 Conduct chipping or spot spraying of declared weed infestation where specified in crop management plan </w:t>
            </w:r>
          </w:p>
          <w:p w:rsidR="00000000" w:rsidRPr="005E1196" w:rsidP="005E1196">
            <w:pPr>
              <w:pStyle w:val="BodyText"/>
            </w:pPr>
            <w:r w:rsidRPr="005E1196">
              <w:t>2.6 Assess, record and report crop growth stages, crop harvest indicators and milestones according to workplace procedures</w:t>
            </w:r>
          </w:p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t>2.7 Ass</w:t>
            </w:r>
            <w:r w:rsidRPr="005E1196">
              <w:t>ess soil moisture and implement procedures to mitigate water stress according to crop production plan</w:t>
            </w:r>
          </w:p>
        </w:tc>
      </w:tr>
      <w:tr w:rsidTr="00762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t>3. Complete cleaning and hygiene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196" w:rsidP="005E1196">
            <w:pPr>
              <w:pStyle w:val="BodyText"/>
            </w:pPr>
            <w:r w:rsidRPr="005E1196">
              <w:t>3.1 Clean equipment according to hygiene and biosecurity procedures</w:t>
            </w:r>
          </w:p>
          <w:p w:rsidR="00000000" w:rsidRPr="005E1196" w:rsidP="005E1196">
            <w:pPr>
              <w:pStyle w:val="BodyText"/>
            </w:pPr>
            <w:r w:rsidRPr="005E1196">
              <w:t>3.2 Check and maintain machinery, equipme</w:t>
            </w:r>
            <w:r w:rsidRPr="005E1196">
              <w:t>nt or technology performance according to workplace procedures and manufacturer specifications</w:t>
            </w:r>
          </w:p>
          <w:p w:rsidR="00000000" w:rsidRPr="005E1196" w:rsidP="005E1196">
            <w:pPr>
              <w:pStyle w:val="BodyText"/>
            </w:pPr>
            <w:r w:rsidRPr="005E1196">
              <w:t>3.3 Dispose of waste according to workplace procedures and environmental polices</w:t>
            </w:r>
          </w:p>
          <w:p w:rsidR="00000000" w:rsidRPr="005E1196" w:rsidP="005E1196">
            <w:pPr>
              <w:pStyle w:val="BodyText"/>
            </w:pPr>
            <w:r w:rsidRPr="005E1196">
              <w:t>3.4 Maintain records and documentation according to workplace procedures</w:t>
            </w:r>
          </w:p>
        </w:tc>
      </w:tr>
    </w:tbl>
    <w:p w:rsidR="00000000" w:rsidRPr="005E1196" w:rsidP="005E1196">
      <w:pPr>
        <w:pStyle w:val="BodyText"/>
      </w:pPr>
    </w:p>
    <w:p w:rsidR="00000000" w:rsidRPr="005E1196" w:rsidP="005E1196">
      <w:pPr>
        <w:pStyle w:val="AllowPageBreak"/>
      </w:pPr>
    </w:p>
    <w:p w:rsidR="00000000" w:rsidRPr="005E1196" w:rsidP="005E1196">
      <w:pPr>
        <w:pStyle w:val="Heading1"/>
      </w:pPr>
      <w:bookmarkStart w:id="6" w:name="O_1210852"/>
      <w:bookmarkEnd w:id="6"/>
      <w:r w:rsidRPr="005E1196">
        <w:t>Foundation Skills</w:t>
      </w:r>
    </w:p>
    <w:p w:rsidR="00000000" w:rsidRPr="00762BE2" w:rsidP="00762BE2">
      <w:pPr>
        <w:pStyle w:val="BodyText"/>
        <w:rPr>
          <w:i/>
        </w:rPr>
      </w:pPr>
      <w:r w:rsidRPr="00762BE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11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Bold"/>
              <w:rPr>
                <w:lang w:val="en-NZ"/>
              </w:rPr>
            </w:pPr>
            <w:r w:rsidRPr="005E119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Bold"/>
              <w:rPr>
                <w:lang w:val="en-NZ"/>
              </w:rPr>
            </w:pPr>
            <w:r w:rsidRPr="005E1196">
              <w:t>Description</w:t>
            </w:r>
          </w:p>
        </w:tc>
      </w:tr>
      <w:tr w:rsidTr="005E11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ListBullet"/>
              <w:rPr>
                <w:lang w:val="en-NZ"/>
              </w:rPr>
            </w:pPr>
            <w:r w:rsidRPr="005E1196">
              <w:t>Interpret plans and procedures for maintaining crops</w:t>
            </w:r>
          </w:p>
        </w:tc>
      </w:tr>
      <w:tr w:rsidTr="005E11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196" w:rsidP="005E1196">
            <w:pPr>
              <w:pStyle w:val="ListBullet"/>
            </w:pPr>
            <w:r w:rsidRPr="005E1196">
              <w:t>Calculate rates of application of seed, treatments and fertilisers, and calibrate equipment and machinery to deliver specified rates</w:t>
            </w:r>
          </w:p>
          <w:p w:rsidR="00000000" w:rsidRPr="005E1196" w:rsidP="005E1196">
            <w:pPr>
              <w:pStyle w:val="ListBullet"/>
            </w:pPr>
            <w:r w:rsidRPr="005E1196">
              <w:t xml:space="preserve">Calculate soil moisture and crop water demand </w:t>
            </w:r>
          </w:p>
        </w:tc>
      </w:tr>
    </w:tbl>
    <w:p w:rsidR="00000000" w:rsidRPr="005E1196" w:rsidP="005E1196">
      <w:pPr>
        <w:pStyle w:val="BodyText"/>
      </w:pPr>
    </w:p>
    <w:p w:rsidR="00000000" w:rsidRPr="005E1196" w:rsidP="005E1196">
      <w:pPr>
        <w:pStyle w:val="AllowPageBreak"/>
      </w:pPr>
    </w:p>
    <w:p w:rsidR="00000000" w:rsidRPr="005E1196" w:rsidP="005E1196">
      <w:pPr>
        <w:pStyle w:val="Heading1"/>
      </w:pPr>
      <w:bookmarkStart w:id="7" w:name="O_1210854"/>
      <w:bookmarkEnd w:id="7"/>
      <w:r w:rsidRPr="005E11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11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Bold"/>
              <w:rPr>
                <w:lang w:val="en-NZ"/>
              </w:rPr>
            </w:pPr>
            <w:r w:rsidRPr="005E119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Bold"/>
              <w:rPr>
                <w:lang w:val="en-NZ"/>
              </w:rPr>
            </w:pPr>
            <w:r w:rsidRPr="005E119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Bold"/>
              <w:rPr>
                <w:lang w:val="en-NZ"/>
              </w:rPr>
            </w:pPr>
            <w:r w:rsidRPr="005E119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Bold"/>
              <w:rPr>
                <w:lang w:val="en-NZ"/>
              </w:rPr>
            </w:pPr>
            <w:r w:rsidRPr="005E1196">
              <w:t>Equivalence status</w:t>
            </w:r>
          </w:p>
        </w:tc>
      </w:tr>
      <w:tr w:rsidTr="005E11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t>AHCBAC316 Maintain agricultural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t>AHCBAC307 Maintain agricultural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196" w:rsidP="005E1196">
            <w:pPr>
              <w:pStyle w:val="BodyText"/>
            </w:pPr>
            <w:r w:rsidRPr="005E1196">
              <w:t>Edited Application for clarity</w:t>
            </w:r>
          </w:p>
          <w:p w:rsidR="00000000" w:rsidRPr="005E1196" w:rsidP="005E1196">
            <w:pPr>
              <w:pStyle w:val="BodyText"/>
            </w:pPr>
            <w:r w:rsidRPr="005E1196">
              <w:t>Changes to sequencing and editing of Performance Criteria for clarity</w:t>
            </w:r>
          </w:p>
          <w:p w:rsidR="00000000" w:rsidRPr="005E1196" w:rsidP="005E1196">
            <w:pPr>
              <w:pStyle w:val="BodyText"/>
            </w:pPr>
            <w:r w:rsidRPr="005E1196">
              <w:t>Foundation Skills refined</w:t>
            </w:r>
          </w:p>
          <w:p w:rsidR="00000000" w:rsidRPr="005E1196" w:rsidP="005E1196">
            <w:pPr>
              <w:pStyle w:val="BodyText"/>
            </w:pPr>
            <w:r w:rsidRPr="005E1196">
              <w:t>Performance Evidence and Knowledge Evidence clarified and terminology updated</w:t>
            </w:r>
          </w:p>
          <w:p w:rsidR="00000000" w:rsidP="005E1196">
            <w:pPr>
              <w:pStyle w:val="BodyText"/>
              <w:rPr>
                <w:lang w:val="en-NZ"/>
              </w:rPr>
            </w:pPr>
            <w:r w:rsidRPr="005E1196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196" w:rsidP="005E1196">
            <w:pPr>
              <w:pStyle w:val="BodyText"/>
            </w:pPr>
            <w:r w:rsidRPr="005E1196">
              <w:t>Equivalent</w:t>
            </w:r>
          </w:p>
        </w:tc>
      </w:tr>
    </w:tbl>
    <w:p w:rsidR="00000000" w:rsidRPr="005E1196" w:rsidP="005E1196">
      <w:pPr>
        <w:pStyle w:val="BodyText"/>
      </w:pPr>
    </w:p>
    <w:p w:rsidR="00000000" w:rsidRPr="005E1196" w:rsidP="005E1196">
      <w:pPr>
        <w:pStyle w:val="AllowPageBreak"/>
      </w:pPr>
    </w:p>
    <w:p w:rsidR="00000000" w:rsidRPr="005E1196" w:rsidP="005E1196">
      <w:pPr>
        <w:pStyle w:val="Heading1"/>
      </w:pPr>
      <w:bookmarkStart w:id="8" w:name="O_1210861"/>
      <w:bookmarkEnd w:id="8"/>
      <w:r w:rsidRPr="005E1196">
        <w:t>Links</w:t>
      </w:r>
    </w:p>
    <w:p w:rsidR="00000000" w:rsidRPr="005E1196" w:rsidP="00762BE2">
      <w:pPr>
        <w:pStyle w:val="BodyText"/>
      </w:pPr>
      <w:r w:rsidRPr="005E1196">
        <w:t>C</w:t>
      </w:r>
      <w:r w:rsidRPr="005E1196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A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1196" w:rsidP="005E1196"/>
    <w:sectPr w:rsidSect="005E11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1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196" w:rsidRPr="00762BE2" w:rsidP="00762B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1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E2" w:rsidP="005E11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2BE2" w:rsidP="005E11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2BE2" w:rsidP="005E11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1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196" w:rsidRPr="00762BE2" w:rsidP="00762B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1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BE2" w:rsidRPr="002D2AF8" w:rsidP="005E11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AHCBAC316 Maintain agricultural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2BE2" w:rsidP="005E11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58F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D678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1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1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1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1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1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1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1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1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1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1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1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196"/>
  </w:style>
  <w:style w:type="character" w:customStyle="1" w:styleId="Heading1Char">
    <w:name w:val="Heading 1 Char"/>
    <w:basedOn w:val="DefaultParagraphFont"/>
    <w:link w:val="Heading1"/>
    <w:rsid w:val="005E11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1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1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19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E1196"/>
    <w:rPr>
      <w:i/>
    </w:rPr>
  </w:style>
  <w:style w:type="paragraph" w:customStyle="1" w:styleId="SuperHeading">
    <w:name w:val="SuperHeading"/>
    <w:basedOn w:val="Normal"/>
    <w:rsid w:val="005E11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1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1196"/>
    <w:rPr>
      <w:b/>
    </w:rPr>
  </w:style>
  <w:style w:type="character" w:customStyle="1" w:styleId="Heading2Char">
    <w:name w:val="Heading 2 Char"/>
    <w:basedOn w:val="DefaultParagraphFont"/>
    <w:link w:val="Heading2"/>
    <w:rsid w:val="005E11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1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1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1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1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1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1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1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1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1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1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1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1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1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1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1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1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1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1196"/>
    <w:rPr>
      <w:b/>
      <w:spacing w:val="0"/>
    </w:rPr>
  </w:style>
  <w:style w:type="paragraph" w:customStyle="1" w:styleId="SuperTitle">
    <w:name w:val="SuperTitle"/>
    <w:basedOn w:val="Title"/>
    <w:rsid w:val="005E11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1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1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1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1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1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1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1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1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1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1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1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1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11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1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1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196"/>
  </w:style>
  <w:style w:type="paragraph" w:styleId="TableofFigures">
    <w:name w:val="table of figures"/>
    <w:basedOn w:val="Normal"/>
    <w:next w:val="Normal"/>
    <w:semiHidden/>
    <w:rsid w:val="005E11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1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1196"/>
    <w:rPr>
      <w:rFonts w:ascii="Wingdings" w:hAnsi="Wingdings"/>
    </w:rPr>
  </w:style>
  <w:style w:type="paragraph" w:customStyle="1" w:styleId="TableHeading">
    <w:name w:val="Table Heading"/>
    <w:basedOn w:val="HeadingBase"/>
    <w:rsid w:val="005E11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196"/>
    <w:rPr>
      <w:color w:val="0033CC"/>
      <w:u w:val="none"/>
    </w:rPr>
  </w:style>
  <w:style w:type="paragraph" w:customStyle="1" w:styleId="BodyTextRight">
    <w:name w:val="Body Text Right"/>
    <w:basedOn w:val="BodyText"/>
    <w:rsid w:val="005E11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1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1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1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1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1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196"/>
    <w:rPr>
      <w:sz w:val="32"/>
    </w:rPr>
  </w:style>
  <w:style w:type="paragraph" w:customStyle="1" w:styleId="HeadingProcedure">
    <w:name w:val="Heading Procedure"/>
    <w:basedOn w:val="HeadingBase"/>
    <w:next w:val="Normal"/>
    <w:rsid w:val="005E11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196"/>
    <w:pPr>
      <w:spacing w:before="60" w:after="60"/>
    </w:pPr>
  </w:style>
  <w:style w:type="paragraph" w:styleId="ListContinue">
    <w:name w:val="List Continue"/>
    <w:basedOn w:val="List"/>
    <w:rsid w:val="005E1196"/>
    <w:pPr>
      <w:ind w:firstLine="0"/>
    </w:pPr>
  </w:style>
  <w:style w:type="paragraph" w:customStyle="1" w:styleId="ListNote">
    <w:name w:val="List Note"/>
    <w:basedOn w:val="List"/>
    <w:rsid w:val="005E11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1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1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196"/>
    <w:rPr>
      <w:rFonts w:ascii="Courier New" w:hAnsi="Courier New"/>
    </w:rPr>
  </w:style>
  <w:style w:type="paragraph" w:customStyle="1" w:styleId="NoteBullet">
    <w:name w:val="Note Bullet"/>
    <w:basedOn w:val="Note"/>
    <w:rsid w:val="005E11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1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1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1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1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11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1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196"/>
    <w:rPr>
      <w:b/>
      <w:smallCaps/>
    </w:rPr>
  </w:style>
  <w:style w:type="paragraph" w:customStyle="1" w:styleId="TableListNumber">
    <w:name w:val="Table List Number"/>
    <w:basedOn w:val="ListNumber"/>
    <w:rsid w:val="005E11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1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196"/>
    <w:pPr>
      <w:numPr>
        <w:numId w:val="8"/>
      </w:numPr>
    </w:pPr>
  </w:style>
  <w:style w:type="paragraph" w:customStyle="1" w:styleId="ListAlpha2">
    <w:name w:val="List Alpha 2"/>
    <w:basedOn w:val="List2"/>
    <w:rsid w:val="005E1196"/>
    <w:pPr>
      <w:numPr>
        <w:numId w:val="7"/>
      </w:numPr>
    </w:pPr>
  </w:style>
  <w:style w:type="paragraph" w:styleId="List2">
    <w:name w:val="List 2"/>
    <w:basedOn w:val="BodyText"/>
    <w:rsid w:val="005E11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1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1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1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1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1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1196"/>
    <w:pPr>
      <w:numPr>
        <w:numId w:val="3"/>
      </w:numPr>
    </w:pPr>
  </w:style>
  <w:style w:type="paragraph" w:styleId="ListContinue2">
    <w:name w:val="List Continue 2"/>
    <w:basedOn w:val="List2"/>
    <w:rsid w:val="005E1196"/>
    <w:pPr>
      <w:ind w:firstLine="0"/>
    </w:pPr>
  </w:style>
  <w:style w:type="paragraph" w:styleId="ListContinue3">
    <w:name w:val="List Continue 3"/>
    <w:basedOn w:val="List3"/>
    <w:rsid w:val="005E1196"/>
    <w:pPr>
      <w:ind w:left="1021" w:firstLine="0"/>
    </w:pPr>
  </w:style>
  <w:style w:type="paragraph" w:styleId="ListContinue4">
    <w:name w:val="List Continue 4"/>
    <w:basedOn w:val="List4"/>
    <w:rsid w:val="005E1196"/>
    <w:pPr>
      <w:ind w:firstLine="0"/>
    </w:pPr>
  </w:style>
  <w:style w:type="paragraph" w:styleId="ListContinue5">
    <w:name w:val="List Continue 5"/>
    <w:basedOn w:val="List5"/>
    <w:rsid w:val="005E1196"/>
    <w:pPr>
      <w:ind w:firstLine="0"/>
    </w:pPr>
  </w:style>
  <w:style w:type="paragraph" w:styleId="ListNumber3">
    <w:name w:val="List Number 3"/>
    <w:basedOn w:val="List3"/>
    <w:rsid w:val="005E1196"/>
    <w:pPr>
      <w:numPr>
        <w:numId w:val="4"/>
      </w:numPr>
    </w:pPr>
  </w:style>
  <w:style w:type="paragraph" w:styleId="ListNumber4">
    <w:name w:val="List Number 4"/>
    <w:basedOn w:val="List4"/>
    <w:rsid w:val="005E1196"/>
    <w:pPr>
      <w:numPr>
        <w:numId w:val="5"/>
      </w:numPr>
    </w:pPr>
  </w:style>
  <w:style w:type="paragraph" w:styleId="ListNumber5">
    <w:name w:val="List Number 5"/>
    <w:basedOn w:val="List5"/>
    <w:rsid w:val="005E1196"/>
    <w:pPr>
      <w:numPr>
        <w:numId w:val="6"/>
      </w:numPr>
    </w:pPr>
  </w:style>
  <w:style w:type="paragraph" w:styleId="BlockText">
    <w:name w:val="Block Text"/>
    <w:basedOn w:val="Normal"/>
    <w:rsid w:val="005E11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1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196"/>
    <w:rPr>
      <w:sz w:val="16"/>
      <w:vertAlign w:val="superscript"/>
    </w:rPr>
  </w:style>
  <w:style w:type="character" w:customStyle="1" w:styleId="Symbols">
    <w:name w:val="Symbols"/>
    <w:basedOn w:val="DefaultParagraphFont"/>
    <w:rsid w:val="005E1196"/>
    <w:rPr>
      <w:rFonts w:ascii="Symbol" w:hAnsi="Symbol"/>
    </w:rPr>
  </w:style>
  <w:style w:type="character" w:customStyle="1" w:styleId="MenuOptions">
    <w:name w:val="Menu Options"/>
    <w:basedOn w:val="DefaultParagraphFont"/>
    <w:rsid w:val="005E11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196"/>
    <w:rPr>
      <w:b/>
    </w:rPr>
  </w:style>
  <w:style w:type="character" w:customStyle="1" w:styleId="Underlined">
    <w:name w:val="Underlined"/>
    <w:basedOn w:val="DefaultParagraphFont"/>
    <w:rsid w:val="005E1196"/>
    <w:rPr>
      <w:u w:val="single"/>
    </w:rPr>
  </w:style>
  <w:style w:type="paragraph" w:customStyle="1" w:styleId="TableBodyTextRight">
    <w:name w:val="Table Body Text Right"/>
    <w:basedOn w:val="TableBodyText"/>
    <w:rsid w:val="005E11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196"/>
    <w:rPr>
      <w:sz w:val="18"/>
    </w:rPr>
  </w:style>
  <w:style w:type="paragraph" w:customStyle="1" w:styleId="BodySmallRight">
    <w:name w:val="Body Small Right"/>
    <w:basedOn w:val="BodyTextRight"/>
    <w:rsid w:val="005E1196"/>
    <w:rPr>
      <w:sz w:val="18"/>
      <w:szCs w:val="18"/>
    </w:rPr>
  </w:style>
  <w:style w:type="paragraph" w:customStyle="1" w:styleId="MarginEdition">
    <w:name w:val="Margin Edition"/>
    <w:basedOn w:val="MarginNote"/>
    <w:rsid w:val="005E11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196"/>
    <w:rPr>
      <w:sz w:val="2"/>
      <w:szCs w:val="2"/>
    </w:rPr>
  </w:style>
  <w:style w:type="character" w:customStyle="1" w:styleId="Small">
    <w:name w:val="Small"/>
    <w:basedOn w:val="DefaultParagraphFont"/>
    <w:rsid w:val="005E1196"/>
    <w:rPr>
      <w:sz w:val="16"/>
    </w:rPr>
  </w:style>
  <w:style w:type="paragraph" w:customStyle="1" w:styleId="WideTable">
    <w:name w:val="Wide Table"/>
    <w:basedOn w:val="Normal"/>
    <w:rsid w:val="005E11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196"/>
  </w:style>
  <w:style w:type="paragraph" w:styleId="Quote">
    <w:name w:val="Quote"/>
    <w:basedOn w:val="Heading1"/>
    <w:link w:val="QuoteChar"/>
    <w:qFormat/>
    <w:rsid w:val="005E11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1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196"/>
    <w:pPr>
      <w:pageBreakBefore/>
    </w:pPr>
  </w:style>
  <w:style w:type="paragraph" w:customStyle="1" w:styleId="Border">
    <w:name w:val="Border"/>
    <w:basedOn w:val="Normal"/>
    <w:qFormat/>
    <w:rsid w:val="005E11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1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1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1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1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1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1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1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1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196"/>
    <w:rPr>
      <w:u w:val="single"/>
    </w:rPr>
  </w:style>
  <w:style w:type="character" w:customStyle="1" w:styleId="BoldandItalics">
    <w:name w:val="Bold and Italics"/>
    <w:qFormat/>
    <w:rsid w:val="005E1196"/>
    <w:rPr>
      <w:b/>
      <w:i/>
      <w:u w:val="none"/>
    </w:rPr>
  </w:style>
  <w:style w:type="paragraph" w:styleId="BalloonText">
    <w:name w:val="Balloon Text"/>
    <w:basedOn w:val="Normal"/>
    <w:link w:val="BalloonTextChar"/>
    <w:rsid w:val="005E11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1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1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1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1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1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1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2B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3484</Characters>
  <Application>Microsoft Office Word</Application>
  <DocSecurity>0</DocSecurity>
  <Lines>129</Lines>
  <Paragraphs>75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AHCBAC316 Maintain agricultural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