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5EA" w:rsidP="009A0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AHCBAC315 Establish agricultural crops</w:t>
      </w:r>
      <w:r>
        <w:fldChar w:fldCharType="end"/>
      </w:r>
    </w:p>
    <w:p w:rsidR="009A05EA" w:rsidP="009A05EA">
      <w:pPr>
        <w:pStyle w:val="Version"/>
        <w:sectPr w:rsidSect="00256D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D0A" w:rsidP="00256D0A">
      <w:pPr>
        <w:pStyle w:val="SuperHeading"/>
      </w:pPr>
      <w:r w:rsidRPr="00256D0A">
        <w:t>Assessment Requirements for AHCBAC315 Establish agricultural crops</w:t>
      </w:r>
    </w:p>
    <w:p w:rsidR="00000000" w:rsidRPr="00256D0A" w:rsidP="00256D0A">
      <w:pPr>
        <w:pStyle w:val="Heading1"/>
      </w:pPr>
      <w:bookmarkStart w:id="1" w:name="O_1210837"/>
      <w:bookmarkEnd w:id="1"/>
      <w:r w:rsidRPr="00256D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6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0A">
            <w:pPr>
              <w:pStyle w:val="BodyTextBold"/>
              <w:rPr>
                <w:lang w:val="en-NZ"/>
              </w:rPr>
            </w:pPr>
            <w:r w:rsidRPr="00256D0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0A">
            <w:pPr>
              <w:pStyle w:val="BodyTextBold"/>
              <w:rPr>
                <w:lang w:val="en-NZ"/>
              </w:rPr>
            </w:pPr>
            <w:r w:rsidRPr="00256D0A">
              <w:t>Comments</w:t>
            </w:r>
          </w:p>
        </w:tc>
      </w:tr>
      <w:tr w:rsidTr="00256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0A">
            <w:pPr>
              <w:pStyle w:val="BodyText"/>
              <w:rPr>
                <w:lang w:val="en-NZ"/>
              </w:rPr>
            </w:pPr>
            <w:r w:rsidRPr="00256D0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D0A" w:rsidP="00256D0A">
            <w:pPr>
              <w:pStyle w:val="BodyText"/>
            </w:pPr>
            <w:r w:rsidRPr="00256D0A">
              <w:t>This version released with AHC Agriculture, Horticulture and Conservation and Land Management Training Package Version 7.0.</w:t>
            </w:r>
          </w:p>
        </w:tc>
      </w:tr>
    </w:tbl>
    <w:p w:rsidR="00000000" w:rsidRPr="00256D0A" w:rsidP="00256D0A">
      <w:pPr>
        <w:pStyle w:val="BodyText"/>
      </w:pPr>
    </w:p>
    <w:p w:rsidR="00000000" w:rsidRPr="00256D0A" w:rsidP="00256D0A">
      <w:pPr>
        <w:pStyle w:val="AllowPageBreak"/>
      </w:pPr>
    </w:p>
    <w:p w:rsidR="00000000" w:rsidRPr="00256D0A" w:rsidP="00256D0A">
      <w:pPr>
        <w:pStyle w:val="Heading1"/>
      </w:pPr>
      <w:bookmarkStart w:id="2" w:name="O_1210838"/>
      <w:bookmarkEnd w:id="2"/>
      <w:r w:rsidRPr="00256D0A">
        <w:t>Performance Evidence</w:t>
      </w:r>
    </w:p>
    <w:p w:rsidR="00000000" w:rsidRPr="00256D0A" w:rsidP="009A05EA">
      <w:pPr>
        <w:pStyle w:val="BodyText"/>
      </w:pPr>
      <w:r w:rsidRPr="00256D0A">
        <w:t>An individual demonstrating competency must satisfy all of the elements and performance cr</w:t>
      </w:r>
      <w:r w:rsidRPr="00256D0A">
        <w:t xml:space="preserve">iteria in this unit. </w:t>
      </w:r>
    </w:p>
    <w:p w:rsidR="00000000" w:rsidRPr="00256D0A" w:rsidP="009A05EA">
      <w:pPr>
        <w:pStyle w:val="BodyText"/>
      </w:pPr>
      <w:r w:rsidRPr="00256D0A">
        <w:t>There must be evidence that the individual has established at least two agricultural crops and has:</w:t>
      </w:r>
    </w:p>
    <w:p w:rsidR="00000000" w:rsidRPr="00256D0A" w:rsidP="00256D0A">
      <w:pPr>
        <w:pStyle w:val="ListBullet"/>
      </w:pPr>
      <w:r w:rsidRPr="00256D0A">
        <w:t xml:space="preserve">confirmed crop establishment requirements with crop production plan </w:t>
      </w:r>
    </w:p>
    <w:p w:rsidR="00000000" w:rsidRPr="00256D0A" w:rsidP="00256D0A">
      <w:pPr>
        <w:pStyle w:val="ListBullet"/>
      </w:pPr>
      <w:r w:rsidRPr="00256D0A">
        <w:t>identified health and safety hazards, assessed the risk and implemented controls</w:t>
      </w:r>
    </w:p>
    <w:p w:rsidR="00000000" w:rsidRPr="00256D0A" w:rsidP="00256D0A">
      <w:pPr>
        <w:pStyle w:val="ListBullet"/>
      </w:pPr>
      <w:r w:rsidRPr="00256D0A">
        <w:t>sown seed and applied soil fertilisers/treatments at the required placement and rate</w:t>
      </w:r>
    </w:p>
    <w:p w:rsidR="00000000" w:rsidRPr="00256D0A" w:rsidP="00256D0A">
      <w:pPr>
        <w:pStyle w:val="ListBullet"/>
      </w:pPr>
      <w:r w:rsidRPr="00256D0A">
        <w:t>coordinated weeds, pest and disease controls with sowing, including:</w:t>
      </w:r>
    </w:p>
    <w:p w:rsidR="00000000" w:rsidRPr="00256D0A" w:rsidP="00256D0A">
      <w:pPr>
        <w:pStyle w:val="ListBullet2"/>
      </w:pPr>
      <w:r w:rsidRPr="00256D0A">
        <w:t xml:space="preserve">identified types of </w:t>
      </w:r>
      <w:r w:rsidRPr="00256D0A">
        <w:t>weeds, pests and diseases harmful to crop establishment</w:t>
      </w:r>
    </w:p>
    <w:p w:rsidR="00000000" w:rsidRPr="00256D0A" w:rsidP="00256D0A">
      <w:pPr>
        <w:pStyle w:val="ListBullet2"/>
      </w:pPr>
      <w:r w:rsidRPr="00256D0A">
        <w:t xml:space="preserve">selected and applied controls </w:t>
      </w:r>
    </w:p>
    <w:p w:rsidR="00000000" w:rsidRPr="00256D0A" w:rsidP="00256D0A">
      <w:pPr>
        <w:pStyle w:val="ListBullet"/>
      </w:pPr>
      <w:r w:rsidRPr="00256D0A">
        <w:t>prepared and safely operated machinery and equipment or technology, including:</w:t>
      </w:r>
    </w:p>
    <w:p w:rsidR="00000000" w:rsidRPr="00256D0A" w:rsidP="00256D0A">
      <w:pPr>
        <w:pStyle w:val="ListBullet2"/>
      </w:pPr>
      <w:r w:rsidRPr="00256D0A">
        <w:t>performed pre-operational and safety checks</w:t>
      </w:r>
    </w:p>
    <w:p w:rsidR="00000000" w:rsidRPr="00256D0A" w:rsidP="00256D0A">
      <w:pPr>
        <w:pStyle w:val="ListBullet2"/>
      </w:pPr>
      <w:r w:rsidRPr="00256D0A">
        <w:t>maintained machinery and equipment</w:t>
      </w:r>
    </w:p>
    <w:p w:rsidR="00000000" w:rsidRPr="00256D0A" w:rsidP="00256D0A">
      <w:pPr>
        <w:pStyle w:val="ListBullet2"/>
      </w:pPr>
      <w:r w:rsidRPr="00256D0A">
        <w:t>calibrate</w:t>
      </w:r>
      <w:r w:rsidRPr="00256D0A">
        <w:t>d according to planned outcomes</w:t>
      </w:r>
    </w:p>
    <w:p w:rsidR="00000000" w:rsidRPr="00256D0A" w:rsidP="00256D0A">
      <w:pPr>
        <w:pStyle w:val="ListBullet2"/>
      </w:pPr>
      <w:r w:rsidRPr="00256D0A">
        <w:t>attached and detached supplementary equipment</w:t>
      </w:r>
    </w:p>
    <w:p w:rsidR="00000000" w:rsidRPr="00256D0A" w:rsidP="00256D0A">
      <w:pPr>
        <w:pStyle w:val="ListBullet2"/>
      </w:pPr>
      <w:r w:rsidRPr="00256D0A">
        <w:t>recognised and reported machinery faults and perform minor repairs</w:t>
      </w:r>
    </w:p>
    <w:p w:rsidR="00000000" w:rsidRPr="00256D0A" w:rsidP="00256D0A">
      <w:pPr>
        <w:pStyle w:val="ListBullet2"/>
      </w:pPr>
      <w:r w:rsidRPr="00256D0A">
        <w:t>cleaned, secured and stored machinery and equipment</w:t>
      </w:r>
    </w:p>
    <w:p w:rsidR="00000000" w:rsidRPr="00256D0A" w:rsidP="00256D0A">
      <w:pPr>
        <w:pStyle w:val="ListBullet2"/>
      </w:pPr>
      <w:r w:rsidRPr="00256D0A">
        <w:t>selected and used personal protective equipment (PPE)</w:t>
      </w:r>
    </w:p>
    <w:p w:rsidR="00000000" w:rsidRPr="00256D0A" w:rsidP="00256D0A">
      <w:pPr>
        <w:pStyle w:val="ListBullet"/>
      </w:pPr>
      <w:r w:rsidRPr="00256D0A">
        <w:t>maintained accurate records for the following:</w:t>
      </w:r>
    </w:p>
    <w:p w:rsidR="00000000" w:rsidRPr="00256D0A" w:rsidP="00256D0A">
      <w:pPr>
        <w:pStyle w:val="ListBullet2"/>
      </w:pPr>
      <w:r w:rsidRPr="00256D0A">
        <w:t>equipment or technology faults and servicing</w:t>
      </w:r>
    </w:p>
    <w:p w:rsidR="00000000" w:rsidRPr="00256D0A" w:rsidP="00256D0A">
      <w:pPr>
        <w:pStyle w:val="ListBullet2"/>
      </w:pPr>
      <w:r w:rsidRPr="00256D0A">
        <w:t>workplace hazards and incidents</w:t>
      </w:r>
    </w:p>
    <w:p w:rsidR="00000000" w:rsidRPr="00256D0A" w:rsidP="00256D0A">
      <w:pPr>
        <w:pStyle w:val="ListBullet2"/>
      </w:pPr>
      <w:r w:rsidRPr="00256D0A">
        <w:t>crop establishment operations</w:t>
      </w:r>
    </w:p>
    <w:p w:rsidR="00000000" w:rsidRPr="00256D0A" w:rsidP="00256D0A">
      <w:pPr>
        <w:pStyle w:val="ListBullet"/>
      </w:pPr>
      <w:r w:rsidRPr="00256D0A">
        <w:t>used equipment or technology safely and efficiently to perform the following operations:</w:t>
      </w:r>
    </w:p>
    <w:p w:rsidR="00000000" w:rsidRPr="00256D0A" w:rsidP="00256D0A">
      <w:pPr>
        <w:pStyle w:val="ListBullet2"/>
      </w:pPr>
      <w:r w:rsidRPr="00256D0A">
        <w:t>applied so</w:t>
      </w:r>
      <w:r w:rsidRPr="00256D0A">
        <w:t>il remediation</w:t>
      </w:r>
    </w:p>
    <w:p w:rsidR="00000000" w:rsidRPr="00256D0A" w:rsidP="00256D0A">
      <w:pPr>
        <w:pStyle w:val="ListBullet2"/>
      </w:pPr>
      <w:r w:rsidRPr="00256D0A">
        <w:t>applied pre-planting treatments</w:t>
      </w:r>
    </w:p>
    <w:p w:rsidR="00000000" w:rsidRPr="00256D0A" w:rsidP="00256D0A">
      <w:pPr>
        <w:pStyle w:val="ListBullet2"/>
      </w:pPr>
      <w:r w:rsidRPr="00256D0A">
        <w:t>sowed/planted the crop</w:t>
      </w:r>
    </w:p>
    <w:p w:rsidR="00000000" w:rsidRPr="00256D0A" w:rsidP="00256D0A">
      <w:pPr>
        <w:pStyle w:val="ListBullet2"/>
      </w:pPr>
      <w:r w:rsidRPr="00256D0A">
        <w:t>applied fertilisers/soil amendments</w:t>
      </w:r>
    </w:p>
    <w:p w:rsidR="00000000" w:rsidRPr="00256D0A" w:rsidP="00256D0A">
      <w:pPr>
        <w:pStyle w:val="ListBullet"/>
      </w:pPr>
      <w:r w:rsidRPr="00256D0A">
        <w:t>monitored environmental impact of establishing crop</w:t>
      </w:r>
    </w:p>
    <w:p w:rsidR="00000000" w:rsidRPr="00256D0A" w:rsidP="00256D0A">
      <w:pPr>
        <w:pStyle w:val="ListBullet"/>
      </w:pPr>
      <w:r w:rsidRPr="00256D0A">
        <w:t xml:space="preserve">prepared and implemented contingency plans for unsuitable weather conditions </w:t>
      </w:r>
    </w:p>
    <w:p w:rsidR="00000000" w:rsidRPr="00256D0A" w:rsidP="00256D0A">
      <w:pPr>
        <w:pStyle w:val="ListBullet"/>
      </w:pPr>
      <w:r w:rsidRPr="00256D0A">
        <w:t xml:space="preserve">followed workplace </w:t>
      </w:r>
      <w:r w:rsidRPr="00256D0A">
        <w:t>health and safety, environmental and biosecurity procedures.</w:t>
      </w:r>
    </w:p>
    <w:p w:rsidR="00000000" w:rsidRPr="00256D0A" w:rsidP="00256D0A">
      <w:pPr>
        <w:pStyle w:val="AllowPageBreak"/>
      </w:pPr>
    </w:p>
    <w:p w:rsidR="00000000" w:rsidRPr="00256D0A" w:rsidP="00256D0A">
      <w:pPr>
        <w:pStyle w:val="Heading1"/>
      </w:pPr>
      <w:bookmarkStart w:id="3" w:name="O_1210839"/>
      <w:bookmarkEnd w:id="3"/>
      <w:r w:rsidRPr="00256D0A">
        <w:t>Knowledge Evidence</w:t>
      </w:r>
    </w:p>
    <w:p w:rsidR="00000000" w:rsidRPr="00256D0A" w:rsidP="009A05EA">
      <w:pPr>
        <w:pStyle w:val="BodyText"/>
      </w:pPr>
      <w:r w:rsidRPr="00256D0A">
        <w:t>An individual must be able to demonstrate the knowledge required to perform the tasks outlined in the elements and performance crit</w:t>
      </w:r>
      <w:r w:rsidRPr="00256D0A">
        <w:t>eria of this unit. This includes knowledge of:</w:t>
      </w:r>
    </w:p>
    <w:p w:rsidR="00000000" w:rsidRPr="00256D0A" w:rsidP="00256D0A">
      <w:pPr>
        <w:pStyle w:val="ListBullet"/>
      </w:pPr>
      <w:r w:rsidRPr="00256D0A">
        <w:t>crop types, preparation of seeds, seeding methods and application techniques</w:t>
      </w:r>
    </w:p>
    <w:p w:rsidR="00000000" w:rsidRPr="00256D0A" w:rsidP="00256D0A">
      <w:pPr>
        <w:pStyle w:val="ListBullet"/>
      </w:pPr>
      <w:r w:rsidRPr="00256D0A">
        <w:t>fertiliser types, rates of application and crop nutrient requirements</w:t>
      </w:r>
    </w:p>
    <w:p w:rsidR="00000000" w:rsidRPr="00256D0A" w:rsidP="00256D0A">
      <w:pPr>
        <w:pStyle w:val="ListBullet"/>
      </w:pPr>
      <w:r w:rsidRPr="00256D0A">
        <w:t>effects of weather conditions both normal and adverse, on see</w:t>
      </w:r>
      <w:r w:rsidRPr="00256D0A">
        <w:t>ding and fertilising applications</w:t>
      </w:r>
    </w:p>
    <w:p w:rsidR="00000000" w:rsidRPr="00256D0A" w:rsidP="00256D0A">
      <w:pPr>
        <w:pStyle w:val="ListBullet"/>
      </w:pPr>
      <w:r w:rsidRPr="00256D0A">
        <w:t>operating principles and operating methods for machinery and equipment, including:</w:t>
      </w:r>
    </w:p>
    <w:p w:rsidR="00000000" w:rsidRPr="00256D0A" w:rsidP="00256D0A">
      <w:pPr>
        <w:pStyle w:val="ListBullet2"/>
      </w:pPr>
      <w:r w:rsidRPr="00256D0A">
        <w:t>pre-operational and safety checks, servicing and maintenance procedures for seeding machinery and equipment</w:t>
      </w:r>
    </w:p>
    <w:p w:rsidR="00000000" w:rsidRPr="00256D0A" w:rsidP="00256D0A">
      <w:pPr>
        <w:pStyle w:val="ListBullet2"/>
      </w:pPr>
      <w:r w:rsidRPr="00256D0A">
        <w:t>principles of weight distribut</w:t>
      </w:r>
      <w:r w:rsidRPr="00256D0A">
        <w:t>ion with regard to load shifting and vehicle movement</w:t>
      </w:r>
    </w:p>
    <w:p w:rsidR="00000000" w:rsidRPr="00256D0A" w:rsidP="00256D0A">
      <w:pPr>
        <w:pStyle w:val="ListBullet2"/>
      </w:pPr>
      <w:r w:rsidRPr="00256D0A">
        <w:t>adverse weather conditions and machinery operation</w:t>
      </w:r>
    </w:p>
    <w:p w:rsidR="00000000" w:rsidRPr="00256D0A" w:rsidP="00256D0A">
      <w:pPr>
        <w:pStyle w:val="ListBullet"/>
      </w:pPr>
      <w:r w:rsidRPr="00256D0A">
        <w:t>sustainable land management and soil conservation techniques, including:</w:t>
      </w:r>
    </w:p>
    <w:p w:rsidR="00000000" w:rsidRPr="00256D0A" w:rsidP="00256D0A">
      <w:pPr>
        <w:pStyle w:val="ListBullet2"/>
      </w:pPr>
      <w:r w:rsidRPr="00256D0A">
        <w:t>stubble management</w:t>
      </w:r>
    </w:p>
    <w:p w:rsidR="00000000" w:rsidRPr="00256D0A" w:rsidP="00256D0A">
      <w:pPr>
        <w:pStyle w:val="ListBullet2"/>
      </w:pPr>
      <w:r w:rsidRPr="00256D0A">
        <w:t>minimum till</w:t>
      </w:r>
    </w:p>
    <w:p w:rsidR="00000000" w:rsidRPr="00256D0A" w:rsidP="00256D0A">
      <w:pPr>
        <w:pStyle w:val="ListBullet2"/>
      </w:pPr>
      <w:r w:rsidRPr="00256D0A">
        <w:t>no-till</w:t>
      </w:r>
    </w:p>
    <w:p w:rsidR="00000000" w:rsidRPr="00256D0A" w:rsidP="00256D0A">
      <w:pPr>
        <w:pStyle w:val="ListBullet"/>
      </w:pPr>
      <w:r w:rsidRPr="00256D0A">
        <w:t xml:space="preserve">principles of precision agriculture and the role of technology in improving efficiencies, including: </w:t>
      </w:r>
    </w:p>
    <w:p w:rsidR="00000000" w:rsidRPr="00256D0A" w:rsidP="00256D0A">
      <w:pPr>
        <w:pStyle w:val="ListBullet2"/>
      </w:pPr>
      <w:r w:rsidRPr="00256D0A">
        <w:t xml:space="preserve">self-drive, auto steer, global navigation satellite systems (GNSS) and laser technologies </w:t>
      </w:r>
    </w:p>
    <w:p w:rsidR="00000000" w:rsidRPr="00256D0A" w:rsidP="00256D0A">
      <w:pPr>
        <w:pStyle w:val="ListBullet2"/>
      </w:pPr>
      <w:r w:rsidRPr="00256D0A">
        <w:t xml:space="preserve">digital and remote sensors </w:t>
      </w:r>
    </w:p>
    <w:p w:rsidR="00000000" w:rsidRPr="00256D0A" w:rsidP="00256D0A">
      <w:pPr>
        <w:pStyle w:val="ListBullet2"/>
      </w:pPr>
      <w:r w:rsidRPr="00256D0A">
        <w:t xml:space="preserve">remote piloted systems </w:t>
      </w:r>
    </w:p>
    <w:p w:rsidR="00000000" w:rsidRPr="00256D0A" w:rsidP="00256D0A">
      <w:pPr>
        <w:pStyle w:val="ListBullet2"/>
      </w:pPr>
      <w:r w:rsidRPr="00256D0A">
        <w:t>controlled</w:t>
      </w:r>
      <w:r w:rsidRPr="00256D0A">
        <w:t xml:space="preserve"> traffic farming (CTF) principles and impacts </w:t>
      </w:r>
    </w:p>
    <w:p w:rsidR="00000000" w:rsidRPr="00256D0A" w:rsidP="00256D0A">
      <w:pPr>
        <w:pStyle w:val="ListBullet2"/>
      </w:pPr>
      <w:r w:rsidRPr="00256D0A">
        <w:t xml:space="preserve">variable rate technology (VRT) </w:t>
      </w:r>
    </w:p>
    <w:p w:rsidR="00000000" w:rsidRPr="00256D0A" w:rsidP="00256D0A">
      <w:pPr>
        <w:pStyle w:val="ListBullet2"/>
      </w:pPr>
      <w:r w:rsidRPr="00256D0A">
        <w:t xml:space="preserve">integrated pest and weed management techniques </w:t>
      </w:r>
    </w:p>
    <w:p w:rsidR="00000000" w:rsidRPr="00256D0A" w:rsidP="00256D0A">
      <w:pPr>
        <w:pStyle w:val="ListBullet"/>
      </w:pPr>
      <w:r w:rsidRPr="00256D0A">
        <w:t>procedures for cleaning, securing and storing machinery, equipment and materials</w:t>
      </w:r>
    </w:p>
    <w:p w:rsidR="00000000" w:rsidRPr="00256D0A" w:rsidP="00256D0A">
      <w:pPr>
        <w:pStyle w:val="ListBullet"/>
      </w:pPr>
      <w:r w:rsidRPr="00256D0A">
        <w:t>workplace policies regarding seeding/planting o</w:t>
      </w:r>
      <w:r w:rsidRPr="00256D0A">
        <w:t>perations, and recording and reporting routines</w:t>
      </w:r>
    </w:p>
    <w:p w:rsidR="00000000" w:rsidRPr="00256D0A" w:rsidP="00256D0A">
      <w:pPr>
        <w:pStyle w:val="ListBullet"/>
      </w:pPr>
      <w:r w:rsidRPr="00256D0A">
        <w:t>workplace health and safety policies and procedures including:</w:t>
      </w:r>
    </w:p>
    <w:p w:rsidR="00000000" w:rsidRPr="00256D0A" w:rsidP="00256D0A">
      <w:pPr>
        <w:pStyle w:val="ListBullet2"/>
      </w:pPr>
      <w:r>
        <w:t>•</w:t>
      </w:r>
      <w:r>
        <w:tab/>
      </w:r>
      <w:r w:rsidRPr="00256D0A">
        <w:t>use chemicals and fertilizers</w:t>
      </w:r>
    </w:p>
    <w:p w:rsidR="00000000" w:rsidRPr="00256D0A" w:rsidP="00256D0A">
      <w:pPr>
        <w:pStyle w:val="ListBullet2"/>
      </w:pPr>
      <w:r w:rsidRPr="00256D0A">
        <w:t>personal protective equipment (PPE) and when and how it should be used</w:t>
      </w:r>
    </w:p>
    <w:p w:rsidR="00000000" w:rsidRPr="00256D0A" w:rsidP="00256D0A">
      <w:pPr>
        <w:pStyle w:val="ListBullet2"/>
      </w:pPr>
      <w:r w:rsidRPr="00256D0A">
        <w:t>relevant state/territory legislation and regulations</w:t>
      </w:r>
    </w:p>
    <w:p w:rsidR="00000000" w:rsidRPr="00256D0A" w:rsidP="00256D0A">
      <w:pPr>
        <w:pStyle w:val="ListBullet2"/>
      </w:pPr>
      <w:r w:rsidRPr="00256D0A">
        <w:t>farm fire safety with dried crops, stubble and accumulation in equipment</w:t>
      </w:r>
    </w:p>
    <w:p w:rsidR="00000000" w:rsidRPr="00256D0A" w:rsidP="00256D0A">
      <w:pPr>
        <w:pStyle w:val="ListBullet2"/>
      </w:pPr>
      <w:r w:rsidRPr="00256D0A">
        <w:t>power lines and elevated equipment safety</w:t>
      </w:r>
    </w:p>
    <w:p w:rsidR="00000000" w:rsidRPr="00256D0A" w:rsidP="00256D0A">
      <w:pPr>
        <w:pStyle w:val="ListBullet"/>
      </w:pPr>
      <w:r w:rsidRPr="00256D0A">
        <w:t>licensing requirements and the use and control of machinery and equipment on public lan</w:t>
      </w:r>
      <w:r w:rsidRPr="00256D0A">
        <w:t>d</w:t>
      </w:r>
    </w:p>
    <w:p w:rsidR="00000000" w:rsidRPr="00256D0A" w:rsidP="00256D0A">
      <w:pPr>
        <w:pStyle w:val="ListBullet"/>
      </w:pPr>
      <w:r w:rsidRPr="00256D0A">
        <w:t>workplace biosecurity and environmental policies.</w:t>
      </w:r>
    </w:p>
    <w:p w:rsidR="00000000" w:rsidRPr="00256D0A" w:rsidP="00256D0A">
      <w:pPr>
        <w:pStyle w:val="AllowPageBreak"/>
      </w:pPr>
    </w:p>
    <w:p w:rsidR="00000000" w:rsidRPr="00256D0A" w:rsidP="00256D0A">
      <w:pPr>
        <w:pStyle w:val="Heading1"/>
      </w:pPr>
      <w:bookmarkStart w:id="4" w:name="O_1210840"/>
      <w:bookmarkEnd w:id="4"/>
      <w:r w:rsidRPr="00256D0A">
        <w:t>Assessment Conditions</w:t>
      </w:r>
    </w:p>
    <w:p w:rsidR="00000000" w:rsidRPr="00256D0A" w:rsidP="009A05EA">
      <w:pPr>
        <w:pStyle w:val="BodyText"/>
      </w:pPr>
      <w:r w:rsidRPr="00256D0A">
        <w:t xml:space="preserve">Assessment of the skills in this unit of competency must take place under the following conditions: </w:t>
      </w:r>
    </w:p>
    <w:p w:rsidR="00000000" w:rsidRPr="00256D0A" w:rsidP="00256D0A">
      <w:pPr>
        <w:pStyle w:val="ListBullet"/>
      </w:pPr>
      <w:r w:rsidRPr="00256D0A">
        <w:t>physical conditions:</w:t>
      </w:r>
    </w:p>
    <w:p w:rsidR="00000000" w:rsidRPr="00256D0A" w:rsidP="00256D0A">
      <w:pPr>
        <w:pStyle w:val="ListBullet2"/>
      </w:pPr>
      <w:r w:rsidRPr="00256D0A">
        <w:t>skills must be demonstrated on a broada</w:t>
      </w:r>
      <w:r w:rsidRPr="00256D0A">
        <w:t>cre farm or an environment that accurately represents workplace conditions</w:t>
      </w:r>
    </w:p>
    <w:p w:rsidR="00000000" w:rsidRPr="00256D0A" w:rsidP="00256D0A">
      <w:pPr>
        <w:pStyle w:val="ListBullet"/>
      </w:pPr>
      <w:r w:rsidRPr="00256D0A">
        <w:t>resources, equipment and materials:</w:t>
      </w:r>
    </w:p>
    <w:p w:rsidR="00000000" w:rsidRPr="00256D0A" w:rsidP="00256D0A">
      <w:pPr>
        <w:pStyle w:val="ListBullet2"/>
      </w:pPr>
      <w:r w:rsidRPr="00256D0A">
        <w:t>seeds, fertilisers and treatments</w:t>
      </w:r>
    </w:p>
    <w:p w:rsidR="00000000" w:rsidRPr="00256D0A" w:rsidP="00256D0A">
      <w:pPr>
        <w:pStyle w:val="ListBullet2"/>
      </w:pPr>
      <w:r w:rsidRPr="00256D0A">
        <w:t>tools, equipment and machinery for preparing and sowing crops</w:t>
      </w:r>
    </w:p>
    <w:p w:rsidR="00000000" w:rsidRPr="00256D0A" w:rsidP="00256D0A">
      <w:pPr>
        <w:pStyle w:val="ListBullet2"/>
      </w:pPr>
      <w:r w:rsidRPr="00256D0A">
        <w:t>personal protective equipment (PPE)</w:t>
      </w:r>
    </w:p>
    <w:p w:rsidR="00000000" w:rsidRPr="00256D0A" w:rsidP="00256D0A">
      <w:pPr>
        <w:pStyle w:val="ListBullet"/>
      </w:pPr>
      <w:r w:rsidRPr="00256D0A">
        <w:t>specifications:</w:t>
      </w:r>
    </w:p>
    <w:p w:rsidR="00000000" w:rsidRPr="00256D0A" w:rsidP="00256D0A">
      <w:pPr>
        <w:pStyle w:val="ListBullet2"/>
      </w:pPr>
      <w:r w:rsidRPr="00256D0A">
        <w:t>workplace policies, procedures, processes</w:t>
      </w:r>
    </w:p>
    <w:p w:rsidR="00000000" w:rsidRPr="00256D0A" w:rsidP="00256D0A">
      <w:pPr>
        <w:pStyle w:val="ListBullet2"/>
      </w:pPr>
      <w:r w:rsidRPr="00256D0A">
        <w:t>safety data sheets for fertilisers and treatments</w:t>
      </w:r>
    </w:p>
    <w:p w:rsidR="00000000" w:rsidRPr="00256D0A" w:rsidP="00256D0A">
      <w:pPr>
        <w:pStyle w:val="ListBullet2"/>
      </w:pPr>
      <w:r w:rsidRPr="00256D0A">
        <w:t>manufacturer specifications</w:t>
      </w:r>
    </w:p>
    <w:p w:rsidR="00000000" w:rsidRPr="00256D0A" w:rsidP="00256D0A">
      <w:pPr>
        <w:pStyle w:val="ListBullet2"/>
      </w:pPr>
      <w:r w:rsidRPr="00256D0A">
        <w:t>workplace plans and specifications</w:t>
      </w:r>
    </w:p>
    <w:p w:rsidR="00000000" w:rsidRPr="00256D0A" w:rsidP="00256D0A">
      <w:pPr>
        <w:pStyle w:val="ListBullet"/>
      </w:pPr>
      <w:r w:rsidRPr="00256D0A">
        <w:t xml:space="preserve">relationships: </w:t>
      </w:r>
    </w:p>
    <w:p w:rsidR="00000000" w:rsidRPr="00256D0A" w:rsidP="00256D0A">
      <w:pPr>
        <w:pStyle w:val="ListBullet2"/>
      </w:pPr>
      <w:r w:rsidRPr="00256D0A">
        <w:t>supervisor</w:t>
      </w:r>
    </w:p>
    <w:p w:rsidR="00000000" w:rsidRPr="00256D0A" w:rsidP="00256D0A">
      <w:pPr>
        <w:pStyle w:val="ListBullet"/>
      </w:pPr>
      <w:r w:rsidRPr="00256D0A">
        <w:t>timeframes:</w:t>
      </w:r>
    </w:p>
    <w:p w:rsidR="00000000" w:rsidRPr="00256D0A" w:rsidP="00256D0A">
      <w:pPr>
        <w:pStyle w:val="ListBullet2"/>
      </w:pPr>
      <w:r w:rsidRPr="00256D0A">
        <w:t>according to specified timeframes and eff</w:t>
      </w:r>
      <w:r w:rsidRPr="00256D0A">
        <w:t>iciencies.</w:t>
      </w:r>
    </w:p>
    <w:p w:rsidR="00000000" w:rsidRPr="00256D0A" w:rsidP="009A05EA">
      <w:pPr>
        <w:pStyle w:val="BodyText"/>
      </w:pPr>
      <w:r w:rsidRPr="00256D0A">
        <w:t>Assessors of this unit must satisfy the requirements for assessors in applicable vocational education and training legislation, frameworks and/or standards.</w:t>
      </w:r>
    </w:p>
    <w:p w:rsidR="00000000" w:rsidRPr="00256D0A" w:rsidP="00256D0A">
      <w:pPr>
        <w:pStyle w:val="Heading1"/>
      </w:pPr>
      <w:bookmarkStart w:id="5" w:name="O_1210843"/>
      <w:bookmarkEnd w:id="5"/>
      <w:r w:rsidRPr="00256D0A">
        <w:t>Links</w:t>
      </w:r>
    </w:p>
    <w:p w:rsidR="00000000" w:rsidRPr="00256D0A" w:rsidP="009A05EA">
      <w:pPr>
        <w:pStyle w:val="BodyText"/>
      </w:pPr>
      <w:r w:rsidRPr="00256D0A">
        <w:t>Companion Volu</w:t>
      </w:r>
      <w:r w:rsidRPr="00256D0A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79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6D0A" w:rsidP="00256D0A"/>
    <w:sectPr w:rsidSect="00256D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0A" w:rsidRPr="009A05EA" w:rsidP="009A0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EA" w:rsidP="00256D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05EA" w:rsidP="00256D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05EA" w:rsidP="00256D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D0A" w:rsidRPr="009A05EA" w:rsidP="009A0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EA" w:rsidRPr="002D2AF8" w:rsidP="00256D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AHCBAC315 Establish agricultural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A05EA" w:rsidP="00256D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BAE4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009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EAE9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D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D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D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D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D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D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D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D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D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D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D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D0A"/>
  </w:style>
  <w:style w:type="character" w:customStyle="1" w:styleId="Heading1Char">
    <w:name w:val="Heading 1 Char"/>
    <w:basedOn w:val="DefaultParagraphFont"/>
    <w:link w:val="Heading1"/>
    <w:rsid w:val="00256D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D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D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D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6D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6D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D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6D0A"/>
    <w:rPr>
      <w:b/>
    </w:rPr>
  </w:style>
  <w:style w:type="character" w:customStyle="1" w:styleId="Heading2Char">
    <w:name w:val="Heading 2 Char"/>
    <w:basedOn w:val="DefaultParagraphFont"/>
    <w:link w:val="Heading2"/>
    <w:rsid w:val="00256D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D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D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D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D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D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D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D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D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D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D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D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D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D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D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D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D0A"/>
    <w:rPr>
      <w:b/>
      <w:spacing w:val="0"/>
    </w:rPr>
  </w:style>
  <w:style w:type="paragraph" w:customStyle="1" w:styleId="SuperTitle">
    <w:name w:val="SuperTitle"/>
    <w:basedOn w:val="Title"/>
    <w:rsid w:val="00256D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D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D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6D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D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D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D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D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D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D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D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D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D0A"/>
    <w:rPr>
      <w:i/>
    </w:rPr>
  </w:style>
  <w:style w:type="paragraph" w:styleId="Caption">
    <w:name w:val="caption"/>
    <w:basedOn w:val="BodyText"/>
    <w:next w:val="Normal"/>
    <w:qFormat/>
    <w:rsid w:val="00256D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D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D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D0A"/>
  </w:style>
  <w:style w:type="paragraph" w:styleId="TableofFigures">
    <w:name w:val="table of figures"/>
    <w:basedOn w:val="Normal"/>
    <w:next w:val="Normal"/>
    <w:semiHidden/>
    <w:rsid w:val="00256D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D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6D0A"/>
    <w:rPr>
      <w:rFonts w:ascii="Wingdings" w:hAnsi="Wingdings"/>
    </w:rPr>
  </w:style>
  <w:style w:type="paragraph" w:customStyle="1" w:styleId="TableHeading">
    <w:name w:val="Table Heading"/>
    <w:basedOn w:val="HeadingBase"/>
    <w:rsid w:val="00256D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D0A"/>
    <w:rPr>
      <w:color w:val="0033CC"/>
      <w:u w:val="none"/>
    </w:rPr>
  </w:style>
  <w:style w:type="paragraph" w:customStyle="1" w:styleId="BodyTextRight">
    <w:name w:val="Body Text Right"/>
    <w:basedOn w:val="BodyText"/>
    <w:rsid w:val="00256D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D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D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D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D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D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D0A"/>
    <w:rPr>
      <w:sz w:val="32"/>
    </w:rPr>
  </w:style>
  <w:style w:type="paragraph" w:customStyle="1" w:styleId="HeadingProcedure">
    <w:name w:val="Heading Procedure"/>
    <w:basedOn w:val="HeadingBase"/>
    <w:next w:val="Normal"/>
    <w:rsid w:val="00256D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D0A"/>
    <w:pPr>
      <w:spacing w:before="60" w:after="60"/>
    </w:pPr>
  </w:style>
  <w:style w:type="paragraph" w:styleId="ListContinue">
    <w:name w:val="List Continue"/>
    <w:basedOn w:val="List"/>
    <w:rsid w:val="00256D0A"/>
    <w:pPr>
      <w:ind w:firstLine="0"/>
    </w:pPr>
  </w:style>
  <w:style w:type="paragraph" w:customStyle="1" w:styleId="ListNote">
    <w:name w:val="List Note"/>
    <w:basedOn w:val="List"/>
    <w:rsid w:val="00256D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D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D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D0A"/>
    <w:rPr>
      <w:rFonts w:ascii="Courier New" w:hAnsi="Courier New"/>
    </w:rPr>
  </w:style>
  <w:style w:type="paragraph" w:customStyle="1" w:styleId="NoteBullet">
    <w:name w:val="Note Bullet"/>
    <w:basedOn w:val="Note"/>
    <w:rsid w:val="00256D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D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D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D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D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6D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D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D0A"/>
    <w:rPr>
      <w:b/>
      <w:smallCaps/>
    </w:rPr>
  </w:style>
  <w:style w:type="paragraph" w:customStyle="1" w:styleId="TableListNumber">
    <w:name w:val="Table List Number"/>
    <w:basedOn w:val="ListNumber"/>
    <w:rsid w:val="00256D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D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D0A"/>
    <w:pPr>
      <w:numPr>
        <w:numId w:val="9"/>
      </w:numPr>
    </w:pPr>
  </w:style>
  <w:style w:type="paragraph" w:customStyle="1" w:styleId="ListAlpha2">
    <w:name w:val="List Alpha 2"/>
    <w:basedOn w:val="List2"/>
    <w:rsid w:val="00256D0A"/>
    <w:pPr>
      <w:numPr>
        <w:numId w:val="8"/>
      </w:numPr>
    </w:pPr>
  </w:style>
  <w:style w:type="paragraph" w:styleId="List2">
    <w:name w:val="List 2"/>
    <w:basedOn w:val="BodyText"/>
    <w:rsid w:val="00256D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D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D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D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D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D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6D0A"/>
    <w:pPr>
      <w:numPr>
        <w:numId w:val="4"/>
      </w:numPr>
    </w:pPr>
  </w:style>
  <w:style w:type="paragraph" w:styleId="ListContinue2">
    <w:name w:val="List Continue 2"/>
    <w:basedOn w:val="List2"/>
    <w:rsid w:val="00256D0A"/>
    <w:pPr>
      <w:ind w:firstLine="0"/>
    </w:pPr>
  </w:style>
  <w:style w:type="paragraph" w:styleId="ListContinue3">
    <w:name w:val="List Continue 3"/>
    <w:basedOn w:val="List3"/>
    <w:rsid w:val="00256D0A"/>
    <w:pPr>
      <w:ind w:left="1021" w:firstLine="0"/>
    </w:pPr>
  </w:style>
  <w:style w:type="paragraph" w:styleId="ListContinue4">
    <w:name w:val="List Continue 4"/>
    <w:basedOn w:val="List4"/>
    <w:rsid w:val="00256D0A"/>
    <w:pPr>
      <w:ind w:firstLine="0"/>
    </w:pPr>
  </w:style>
  <w:style w:type="paragraph" w:styleId="ListContinue5">
    <w:name w:val="List Continue 5"/>
    <w:basedOn w:val="List5"/>
    <w:rsid w:val="00256D0A"/>
    <w:pPr>
      <w:ind w:firstLine="0"/>
    </w:pPr>
  </w:style>
  <w:style w:type="paragraph" w:styleId="ListNumber3">
    <w:name w:val="List Number 3"/>
    <w:basedOn w:val="List3"/>
    <w:rsid w:val="00256D0A"/>
    <w:pPr>
      <w:numPr>
        <w:numId w:val="5"/>
      </w:numPr>
    </w:pPr>
  </w:style>
  <w:style w:type="paragraph" w:styleId="ListNumber4">
    <w:name w:val="List Number 4"/>
    <w:basedOn w:val="List4"/>
    <w:rsid w:val="00256D0A"/>
    <w:pPr>
      <w:numPr>
        <w:numId w:val="6"/>
      </w:numPr>
    </w:pPr>
  </w:style>
  <w:style w:type="paragraph" w:styleId="ListNumber5">
    <w:name w:val="List Number 5"/>
    <w:basedOn w:val="List5"/>
    <w:rsid w:val="00256D0A"/>
    <w:pPr>
      <w:numPr>
        <w:numId w:val="7"/>
      </w:numPr>
    </w:pPr>
  </w:style>
  <w:style w:type="paragraph" w:styleId="BlockText">
    <w:name w:val="Block Text"/>
    <w:basedOn w:val="Normal"/>
    <w:rsid w:val="00256D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D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D0A"/>
    <w:rPr>
      <w:sz w:val="16"/>
      <w:vertAlign w:val="superscript"/>
    </w:rPr>
  </w:style>
  <w:style w:type="character" w:customStyle="1" w:styleId="Symbols">
    <w:name w:val="Symbols"/>
    <w:basedOn w:val="DefaultParagraphFont"/>
    <w:rsid w:val="00256D0A"/>
    <w:rPr>
      <w:rFonts w:ascii="Symbol" w:hAnsi="Symbol"/>
    </w:rPr>
  </w:style>
  <w:style w:type="character" w:customStyle="1" w:styleId="MenuOptions">
    <w:name w:val="Menu Options"/>
    <w:basedOn w:val="DefaultParagraphFont"/>
    <w:rsid w:val="00256D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D0A"/>
    <w:rPr>
      <w:b/>
    </w:rPr>
  </w:style>
  <w:style w:type="character" w:customStyle="1" w:styleId="Underlined">
    <w:name w:val="Underlined"/>
    <w:basedOn w:val="DefaultParagraphFont"/>
    <w:rsid w:val="00256D0A"/>
    <w:rPr>
      <w:u w:val="single"/>
    </w:rPr>
  </w:style>
  <w:style w:type="paragraph" w:customStyle="1" w:styleId="TableBodyTextRight">
    <w:name w:val="Table Body Text Right"/>
    <w:basedOn w:val="TableBodyText"/>
    <w:rsid w:val="00256D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D0A"/>
    <w:rPr>
      <w:sz w:val="18"/>
    </w:rPr>
  </w:style>
  <w:style w:type="paragraph" w:customStyle="1" w:styleId="BodySmallRight">
    <w:name w:val="Body Small Right"/>
    <w:basedOn w:val="BodyTextRight"/>
    <w:rsid w:val="00256D0A"/>
    <w:rPr>
      <w:sz w:val="18"/>
      <w:szCs w:val="18"/>
    </w:rPr>
  </w:style>
  <w:style w:type="paragraph" w:customStyle="1" w:styleId="MarginEdition">
    <w:name w:val="Margin Edition"/>
    <w:basedOn w:val="MarginNote"/>
    <w:rsid w:val="00256D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D0A"/>
    <w:rPr>
      <w:sz w:val="2"/>
      <w:szCs w:val="2"/>
    </w:rPr>
  </w:style>
  <w:style w:type="character" w:customStyle="1" w:styleId="Small">
    <w:name w:val="Small"/>
    <w:basedOn w:val="DefaultParagraphFont"/>
    <w:rsid w:val="00256D0A"/>
    <w:rPr>
      <w:sz w:val="16"/>
    </w:rPr>
  </w:style>
  <w:style w:type="paragraph" w:customStyle="1" w:styleId="WideTable">
    <w:name w:val="Wide Table"/>
    <w:basedOn w:val="Normal"/>
    <w:rsid w:val="00256D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D0A"/>
  </w:style>
  <w:style w:type="paragraph" w:styleId="Quote">
    <w:name w:val="Quote"/>
    <w:basedOn w:val="Heading1"/>
    <w:link w:val="QuoteChar"/>
    <w:qFormat/>
    <w:rsid w:val="00256D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D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D0A"/>
    <w:pPr>
      <w:pageBreakBefore/>
    </w:pPr>
  </w:style>
  <w:style w:type="paragraph" w:customStyle="1" w:styleId="Border">
    <w:name w:val="Border"/>
    <w:basedOn w:val="Normal"/>
    <w:qFormat/>
    <w:rsid w:val="00256D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D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D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D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D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D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D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D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D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D0A"/>
    <w:rPr>
      <w:u w:val="single"/>
    </w:rPr>
  </w:style>
  <w:style w:type="character" w:customStyle="1" w:styleId="BoldandItalics">
    <w:name w:val="Bold and Italics"/>
    <w:qFormat/>
    <w:rsid w:val="00256D0A"/>
    <w:rPr>
      <w:b/>
      <w:i/>
      <w:u w:val="none"/>
    </w:rPr>
  </w:style>
  <w:style w:type="paragraph" w:styleId="BalloonText">
    <w:name w:val="Balloon Text"/>
    <w:basedOn w:val="Normal"/>
    <w:link w:val="BalloonTextChar"/>
    <w:rsid w:val="00256D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D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D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D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D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D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D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0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4423</Characters>
  <Application>Microsoft Office Word</Application>
  <DocSecurity>0</DocSecurity>
  <Lines>113</Lines>
  <Paragraphs>100</Paragraphs>
  <ScaleCrop>false</ScaleCrop>
  <Company>Author-it Software Corporation Ltd.</Company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AHCBAC315 Establish agricultural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