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3A10" w:rsidP="00CF3A10">
      <w:pPr>
        <w:pStyle w:val="Title"/>
      </w:pPr>
      <w:r>
        <w:fldChar w:fldCharType="begin"/>
      </w:r>
      <w:r>
        <w:instrText xml:space="preserve"> TITLE   \* MERGEFORMAT </w:instrText>
      </w:r>
      <w:r>
        <w:fldChar w:fldCharType="separate"/>
      </w:r>
      <w:r>
        <w:t>AHCBAC306 Establish agricultural crops</w:t>
      </w:r>
      <w:r>
        <w:fldChar w:fldCharType="end"/>
      </w:r>
    </w:p>
    <w:p w:rsidR="00CF3A10" w:rsidP="00CF3A10">
      <w:pPr>
        <w:pStyle w:val="Version"/>
        <w:sectPr w:rsidSect="00C078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78FF" w:rsidP="00C078FF">
      <w:pPr>
        <w:pStyle w:val="SuperHeading"/>
      </w:pPr>
      <w:r w:rsidRPr="00C078FF">
        <w:t>AHCBAC306 Establish agricultural crops</w:t>
      </w:r>
    </w:p>
    <w:p w:rsidR="00000000" w:rsidRPr="00C078FF" w:rsidP="00C078FF">
      <w:pPr>
        <w:pStyle w:val="Heading1"/>
      </w:pPr>
      <w:bookmarkStart w:id="1" w:name="O_859242"/>
      <w:bookmarkEnd w:id="1"/>
      <w:r w:rsidRPr="00C078FF">
        <w:t>Modification History</w:t>
      </w:r>
    </w:p>
    <w:tbl>
      <w:tblPr>
        <w:tblW w:w="0" w:type="auto"/>
        <w:tblLayout w:type="fixed"/>
        <w:tblCellMar>
          <w:left w:w="62" w:type="dxa"/>
          <w:right w:w="62" w:type="dxa"/>
        </w:tblCellMar>
        <w:tblLook w:val="0000"/>
      </w:tblPr>
      <w:tblGrid>
        <w:gridCol w:w="1179"/>
        <w:gridCol w:w="1524"/>
        <w:gridCol w:w="4869"/>
      </w:tblGrid>
      <w:tr w:rsidTr="00C078FF">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078FF">
            <w:pPr>
              <w:pStyle w:val="TableHeading"/>
              <w:rPr>
                <w:lang w:val="en-NZ"/>
              </w:rPr>
            </w:pPr>
            <w:r w:rsidRPr="00C078F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078FF">
            <w:pPr>
              <w:pStyle w:val="TableHeading"/>
              <w:rPr>
                <w:lang w:val="en-NZ"/>
              </w:rPr>
            </w:pPr>
            <w:r w:rsidRPr="00C078F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078FF">
            <w:pPr>
              <w:pStyle w:val="TableHeading"/>
              <w:rPr>
                <w:lang w:val="en-NZ"/>
              </w:rPr>
            </w:pPr>
            <w:r w:rsidRPr="00C078FF">
              <w:t>Comment</w:t>
            </w:r>
          </w:p>
        </w:tc>
      </w:tr>
      <w:tr w:rsidTr="00C078FF">
        <w:tblPrEx>
          <w:tblW w:w="0" w:type="auto"/>
          <w:tblLayout w:type="fixed"/>
          <w:tblCellMar>
            <w:left w:w="62" w:type="dxa"/>
            <w:right w:w="62" w:type="dxa"/>
          </w:tblCellMar>
          <w:tblLook w:val="0000"/>
        </w:tblPrEx>
        <w:trPr>
          <w:trHeight w:val="53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078FF">
            <w:pPr>
              <w:pStyle w:val="BodyText"/>
              <w:rPr>
                <w:lang w:val="en-NZ"/>
              </w:rPr>
            </w:pPr>
            <w:r w:rsidRPr="00C078F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078FF">
            <w:pPr>
              <w:pStyle w:val="BodyText"/>
              <w:rPr>
                <w:lang w:val="en-NZ"/>
              </w:rPr>
            </w:pPr>
            <w:r w:rsidRPr="00C078FF">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078FF" w:rsidP="00C078FF">
            <w:pPr>
              <w:pStyle w:val="BodyText"/>
            </w:pPr>
            <w:r w:rsidRPr="00C078FF">
              <w:t>Initial release</w:t>
            </w:r>
          </w:p>
        </w:tc>
      </w:tr>
    </w:tbl>
    <w:p w:rsidR="00000000" w:rsidRPr="00C078FF" w:rsidP="00C078FF">
      <w:pPr>
        <w:pStyle w:val="BodyText"/>
      </w:pPr>
    </w:p>
    <w:p w:rsidR="00000000" w:rsidRPr="00C078FF" w:rsidP="00C078FF">
      <w:pPr>
        <w:pStyle w:val="AllowPageBreak"/>
      </w:pPr>
    </w:p>
    <w:p w:rsidR="00000000" w:rsidRPr="00C078FF" w:rsidP="00C078FF">
      <w:pPr>
        <w:pStyle w:val="Heading1"/>
      </w:pPr>
      <w:bookmarkStart w:id="2" w:name="O_859243"/>
      <w:bookmarkEnd w:id="2"/>
      <w:r w:rsidRPr="00C078FF">
        <w:t>Application</w:t>
      </w:r>
    </w:p>
    <w:p w:rsidR="00000000" w:rsidRPr="00C078FF" w:rsidP="00CF3A10">
      <w:pPr>
        <w:pStyle w:val="BodyText"/>
      </w:pPr>
      <w:r w:rsidRPr="00C078FF">
        <w:t>This unit of competency describes the skills and knowledge required to establish agricultural crops.</w:t>
      </w:r>
    </w:p>
    <w:p w:rsidR="00000000" w:rsidRPr="00C078FF" w:rsidP="00CF3A10">
      <w:pPr>
        <w:pStyle w:val="BodyText"/>
      </w:pPr>
      <w:r w:rsidRPr="00C078FF">
        <w:t>All work must be carried out to comply with workplace procedures, work health and safety and biosecurity legislation and codes, and sustainability practices.</w:t>
      </w:r>
    </w:p>
    <w:p w:rsidR="00000000" w:rsidRPr="00C078FF" w:rsidP="00CF3A10">
      <w:pPr>
        <w:pStyle w:val="BodyText"/>
      </w:pPr>
      <w:r w:rsidRPr="00C078FF">
        <w:t xml:space="preserve">Operating machinery carries risk and candidates should observe all enterprise and manufacturer’s </w:t>
      </w:r>
      <w:r w:rsidRPr="00C078FF">
        <w:t>requirements.</w:t>
      </w:r>
    </w:p>
    <w:p w:rsidR="00000000" w:rsidRPr="00C078FF" w:rsidP="00CF3A10">
      <w:pPr>
        <w:pStyle w:val="BodyText"/>
      </w:pPr>
      <w:r w:rsidRPr="00C078FF">
        <w:t>This unit applies to individuals who work under broad direction and take responsibility for own work including limited responsibility for the work of others. They use discretion and judgement in the selection and use of available resources a</w:t>
      </w:r>
      <w:r w:rsidRPr="00C078FF">
        <w:t>nd complete routine activities.</w:t>
      </w:r>
    </w:p>
    <w:p w:rsidR="00000000" w:rsidRPr="00C078FF" w:rsidP="00CF3A10">
      <w:pPr>
        <w:pStyle w:val="BodyText"/>
      </w:pPr>
      <w:r w:rsidRPr="00C078FF">
        <w:t>No occupational licensing, legislative or certification requirements are known to apply to this unit at the time of publication.</w:t>
      </w:r>
    </w:p>
    <w:p w:rsidR="00000000" w:rsidRPr="00C078FF" w:rsidP="00C078FF">
      <w:pPr>
        <w:pStyle w:val="Heading1"/>
      </w:pPr>
      <w:bookmarkStart w:id="3" w:name="O_859244"/>
      <w:bookmarkEnd w:id="3"/>
      <w:r w:rsidRPr="00C078FF">
        <w:t>Pre-requisite Unit</w:t>
      </w:r>
    </w:p>
    <w:p w:rsidR="00000000" w:rsidRPr="00C078FF" w:rsidP="00CF3A10">
      <w:pPr>
        <w:pStyle w:val="BodyText"/>
      </w:pPr>
      <w:r w:rsidRPr="00C078FF">
        <w:t>Nil.</w:t>
      </w:r>
    </w:p>
    <w:p w:rsidR="00000000" w:rsidRPr="00C078FF" w:rsidP="00C078FF">
      <w:pPr>
        <w:pStyle w:val="Heading1"/>
      </w:pPr>
      <w:bookmarkStart w:id="4" w:name="O_859246"/>
      <w:bookmarkEnd w:id="4"/>
      <w:r w:rsidRPr="00C078FF">
        <w:t>Unit Sector</w:t>
      </w:r>
    </w:p>
    <w:p w:rsidR="00000000" w:rsidRPr="00C078FF" w:rsidP="00CF3A10">
      <w:pPr>
        <w:pStyle w:val="BodyText"/>
      </w:pPr>
      <w:r w:rsidRPr="00C078FF">
        <w:t>Broad acre cropping (BAC</w:t>
      </w:r>
      <w:r w:rsidRPr="00C078FF">
        <w:t>)</w:t>
      </w:r>
    </w:p>
    <w:p w:rsidR="00000000" w:rsidRPr="00C078FF" w:rsidP="00C078FF">
      <w:pPr>
        <w:pStyle w:val="Heading1"/>
      </w:pPr>
      <w:bookmarkStart w:id="5" w:name="O_859247"/>
      <w:bookmarkEnd w:id="5"/>
      <w:r w:rsidRPr="00C078FF">
        <w:t>Elements and Performance Criteria</w:t>
      </w:r>
    </w:p>
    <w:tbl>
      <w:tblPr>
        <w:tblW w:w="9606" w:type="dxa"/>
        <w:tblLayout w:type="fixed"/>
        <w:tblCellMar>
          <w:left w:w="62" w:type="dxa"/>
          <w:right w:w="62" w:type="dxa"/>
        </w:tblCellMar>
        <w:tblLook w:val="0000"/>
      </w:tblPr>
      <w:tblGrid>
        <w:gridCol w:w="2731"/>
        <w:gridCol w:w="6875"/>
      </w:tblGrid>
      <w:tr w:rsidTr="00CF3A10">
        <w:tblPrEx>
          <w:tblW w:w="9606"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078FF">
            <w:pPr>
              <w:pStyle w:val="TableHeading"/>
              <w:rPr>
                <w:lang w:val="en-NZ"/>
              </w:rPr>
            </w:pPr>
            <w:r w:rsidRPr="00C078FF">
              <w:t>Element</w:t>
            </w:r>
          </w:p>
        </w:tc>
        <w:tc>
          <w:tcPr>
            <w:tcW w:w="68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078FF">
            <w:pPr>
              <w:pStyle w:val="TableHeading"/>
              <w:rPr>
                <w:lang w:val="en-NZ"/>
              </w:rPr>
            </w:pPr>
            <w:r w:rsidRPr="00C078FF">
              <w:t>Performance criteria</w:t>
            </w:r>
          </w:p>
        </w:tc>
      </w:tr>
      <w:tr w:rsidTr="00CF3A10">
        <w:tblPrEx>
          <w:tblW w:w="9606"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078FF">
            <w:pPr>
              <w:pStyle w:val="BodyText"/>
              <w:rPr>
                <w:lang w:val="en-NZ"/>
              </w:rPr>
            </w:pPr>
            <w:r w:rsidRPr="00C078FF">
              <w:t>Elements describe the essential outcomes.</w:t>
            </w:r>
          </w:p>
        </w:tc>
        <w:tc>
          <w:tcPr>
            <w:tcW w:w="68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078FF">
            <w:pPr>
              <w:pStyle w:val="BodyText"/>
              <w:rPr>
                <w:lang w:val="en-NZ"/>
              </w:rPr>
            </w:pPr>
            <w:r w:rsidRPr="00C078FF">
              <w:t>Performance criteria describe the performance needed to demonstrate achievement of the element.</w:t>
            </w:r>
          </w:p>
        </w:tc>
      </w:tr>
      <w:tr w:rsidTr="00CF3A10">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8FF">
            <w:pPr>
              <w:pStyle w:val="List"/>
              <w:rPr>
                <w:lang w:val="en-NZ"/>
              </w:rPr>
            </w:pPr>
            <w:r w:rsidRPr="00C078FF">
              <w:t>1.</w:t>
            </w:r>
            <w:r w:rsidRPr="00C078FF">
              <w:tab/>
            </w:r>
            <w:r w:rsidRPr="00C078FF">
              <w:t>Prepare machinery and equipment for use</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8FF" w:rsidP="00C078FF">
            <w:pPr>
              <w:pStyle w:val="List"/>
            </w:pPr>
            <w:r w:rsidRPr="00C078FF">
              <w:t>1.1</w:t>
            </w:r>
            <w:r w:rsidRPr="00C078FF">
              <w:tab/>
              <w:t>Select and prepare appropriate machinery and equipment for the work plan</w:t>
            </w:r>
          </w:p>
          <w:p w:rsidR="00000000" w:rsidRPr="00C078FF" w:rsidP="00C078FF">
            <w:pPr>
              <w:pStyle w:val="List"/>
            </w:pPr>
            <w:r w:rsidRPr="00C078FF">
              <w:t>1.2</w:t>
            </w:r>
            <w:r w:rsidRPr="00C078FF">
              <w:tab/>
              <w:t>Attached and calibrate equipment appropriately</w:t>
            </w:r>
          </w:p>
          <w:p w:rsidR="00000000" w:rsidP="00C078FF">
            <w:pPr>
              <w:pStyle w:val="List"/>
              <w:rPr>
                <w:lang w:val="en-NZ"/>
              </w:rPr>
            </w:pPr>
            <w:r w:rsidRPr="00C078FF">
              <w:t>1.3</w:t>
            </w:r>
            <w:r w:rsidRPr="00C078FF">
              <w:tab/>
              <w:t>Identify work health and safety hazards in crop establishment, assess risks and impl</w:t>
            </w:r>
            <w:r w:rsidRPr="00C078FF">
              <w:t>ement controls in line with enterprise policies</w:t>
            </w:r>
          </w:p>
        </w:tc>
      </w:tr>
      <w:tr w:rsidTr="00CF3A10">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8FF">
            <w:pPr>
              <w:pStyle w:val="List"/>
              <w:rPr>
                <w:lang w:val="en-NZ"/>
              </w:rPr>
            </w:pPr>
            <w:r w:rsidRPr="00C078FF">
              <w:t>2.</w:t>
            </w:r>
            <w:r w:rsidRPr="00C078FF">
              <w:tab/>
              <w:t>Prepare for agricultural crop establishment</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8FF" w:rsidP="00C078FF">
            <w:pPr>
              <w:pStyle w:val="List"/>
            </w:pPr>
            <w:r w:rsidRPr="00C078FF">
              <w:t>2.1</w:t>
            </w:r>
            <w:r w:rsidRPr="00C078FF">
              <w:tab/>
              <w:t xml:space="preserve">Monitor soil and weather conditions </w:t>
            </w:r>
          </w:p>
          <w:p w:rsidR="00000000" w:rsidRPr="00C078FF" w:rsidP="00C078FF">
            <w:pPr>
              <w:pStyle w:val="List"/>
            </w:pPr>
            <w:r w:rsidRPr="00C078FF">
              <w:t>2.2</w:t>
            </w:r>
            <w:r w:rsidRPr="00C078FF">
              <w:tab/>
              <w:t xml:space="preserve">Follow soil conservation and sustainable land management practices and procedures </w:t>
            </w:r>
          </w:p>
          <w:p w:rsidR="00000000" w:rsidRPr="00C078FF" w:rsidP="00C078FF">
            <w:pPr>
              <w:pStyle w:val="List"/>
            </w:pPr>
            <w:r w:rsidRPr="00C078FF">
              <w:t>2.3</w:t>
            </w:r>
            <w:r w:rsidRPr="00C078FF">
              <w:tab/>
            </w:r>
            <w:r w:rsidRPr="00C078FF">
              <w:t xml:space="preserve">Confirm soil test results and identify appropriate soil amendments </w:t>
            </w:r>
          </w:p>
          <w:p w:rsidR="00000000" w:rsidRPr="00C078FF" w:rsidP="00C078FF">
            <w:pPr>
              <w:pStyle w:val="List"/>
            </w:pPr>
            <w:r w:rsidRPr="00C078FF">
              <w:t>2.4</w:t>
            </w:r>
            <w:r w:rsidRPr="00C078FF">
              <w:tab/>
              <w:t>Confirm seeding, fertiliser, and pest and weed control requirements against the work plan and prepare appropriately</w:t>
            </w:r>
          </w:p>
          <w:p w:rsidR="00000000" w:rsidP="00C078FF">
            <w:pPr>
              <w:pStyle w:val="List"/>
              <w:rPr>
                <w:lang w:val="en-NZ"/>
              </w:rPr>
            </w:pPr>
            <w:r w:rsidRPr="00C078FF">
              <w:t>2.5</w:t>
            </w:r>
            <w:r w:rsidRPr="00C078FF">
              <w:tab/>
              <w:t>Prepare contingency plans for unusual seasonal conditions</w:t>
            </w:r>
          </w:p>
        </w:tc>
      </w:tr>
      <w:tr w:rsidTr="00CF3A10">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8FF">
            <w:pPr>
              <w:pStyle w:val="List"/>
              <w:rPr>
                <w:lang w:val="en-NZ"/>
              </w:rPr>
            </w:pPr>
            <w:r w:rsidRPr="00C078FF">
              <w:t>3.</w:t>
            </w:r>
            <w:r w:rsidRPr="00C078FF">
              <w:tab/>
              <w:t>So</w:t>
            </w:r>
            <w:r w:rsidRPr="00C078FF">
              <w:t>w the crop</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8FF" w:rsidP="00C078FF">
            <w:pPr>
              <w:pStyle w:val="List"/>
            </w:pPr>
            <w:r w:rsidRPr="00C078FF">
              <w:t>3.1</w:t>
            </w:r>
            <w:r w:rsidRPr="00C078FF">
              <w:tab/>
              <w:t>Implement work health and safety controls for crop establishment</w:t>
            </w:r>
          </w:p>
          <w:p w:rsidR="00000000" w:rsidRPr="00C078FF" w:rsidP="00C078FF">
            <w:pPr>
              <w:pStyle w:val="List"/>
            </w:pPr>
            <w:r w:rsidRPr="00C078FF">
              <w:t>3.2</w:t>
            </w:r>
            <w:r w:rsidRPr="00C078FF">
              <w:tab/>
              <w:t>Follow the work plan to conduct seeding and fertiliser applications</w:t>
            </w:r>
          </w:p>
          <w:p w:rsidR="00000000" w:rsidRPr="00C078FF" w:rsidP="00C078FF">
            <w:pPr>
              <w:pStyle w:val="List"/>
            </w:pPr>
            <w:r w:rsidRPr="00C078FF">
              <w:t>3.3</w:t>
            </w:r>
            <w:r w:rsidRPr="00C078FF">
              <w:tab/>
              <w:t xml:space="preserve">Apply technology to ensure most efficient performance of operations </w:t>
            </w:r>
          </w:p>
          <w:p w:rsidR="00000000" w:rsidRPr="00C078FF" w:rsidP="00C078FF">
            <w:pPr>
              <w:pStyle w:val="List"/>
            </w:pPr>
            <w:r w:rsidRPr="00C078FF">
              <w:t>3.4</w:t>
            </w:r>
            <w:r w:rsidRPr="00C078FF">
              <w:tab/>
              <w:t>Coordinate pest and weed co</w:t>
            </w:r>
            <w:r w:rsidRPr="00C078FF">
              <w:t>ntrol treatment with seeding and fertiliser applications as required</w:t>
            </w:r>
          </w:p>
          <w:p w:rsidR="00000000" w:rsidP="00C078FF">
            <w:pPr>
              <w:pStyle w:val="List"/>
              <w:rPr>
                <w:lang w:val="en-NZ"/>
              </w:rPr>
            </w:pPr>
            <w:r w:rsidRPr="00C078FF">
              <w:t>3.5</w:t>
            </w:r>
            <w:r w:rsidRPr="00C078FF">
              <w:tab/>
              <w:t>Identify environmental implications associated with sowing operations, assess impacts and implement appropriate procedures</w:t>
            </w:r>
          </w:p>
        </w:tc>
      </w:tr>
      <w:tr w:rsidTr="00CF3A10">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8FF">
            <w:pPr>
              <w:pStyle w:val="List"/>
              <w:rPr>
                <w:lang w:val="en-NZ"/>
              </w:rPr>
            </w:pPr>
            <w:r w:rsidRPr="00C078FF">
              <w:t>4.</w:t>
            </w:r>
            <w:r w:rsidRPr="00C078FF">
              <w:tab/>
              <w:t>Complete seeding operations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8FF" w:rsidP="00C078FF">
            <w:pPr>
              <w:pStyle w:val="List"/>
            </w:pPr>
            <w:r w:rsidRPr="00C078FF">
              <w:t>4.1</w:t>
            </w:r>
            <w:r w:rsidRPr="00C078FF">
              <w:tab/>
              <w:t>Maintain seeding, machin</w:t>
            </w:r>
            <w:r w:rsidRPr="00C078FF">
              <w:t>ery and equipment operation records appropriately</w:t>
            </w:r>
          </w:p>
          <w:p w:rsidR="00000000" w:rsidRPr="00C078FF" w:rsidP="00C078FF">
            <w:pPr>
              <w:pStyle w:val="List"/>
            </w:pPr>
            <w:r w:rsidRPr="00C078FF">
              <w:t>4.2</w:t>
            </w:r>
            <w:r w:rsidRPr="00C078FF">
              <w:tab/>
              <w:t>Report machinery and equipment damage, malfunctions or irregular performance appropriately</w:t>
            </w:r>
          </w:p>
          <w:p w:rsidR="00000000" w:rsidRPr="00C078FF" w:rsidP="00C078FF">
            <w:pPr>
              <w:pStyle w:val="List"/>
            </w:pPr>
            <w:r w:rsidRPr="00C078FF">
              <w:t>4.3</w:t>
            </w:r>
            <w:r w:rsidRPr="00C078FF">
              <w:tab/>
              <w:t>Clean, secure and store machinery and equipment in line with manufacturer specifications and enterprise req</w:t>
            </w:r>
            <w:r w:rsidRPr="00C078FF">
              <w:t>uirements</w:t>
            </w:r>
          </w:p>
          <w:p w:rsidR="00000000" w:rsidRPr="00C078FF" w:rsidP="00C078FF">
            <w:pPr>
              <w:pStyle w:val="List"/>
            </w:pPr>
            <w:r w:rsidRPr="00C078FF">
              <w:t>4.4</w:t>
            </w:r>
            <w:r w:rsidRPr="00C078FF">
              <w:tab/>
              <w:t>Apply enterprise biosecurity policies</w:t>
            </w:r>
          </w:p>
        </w:tc>
      </w:tr>
    </w:tbl>
    <w:p w:rsidR="00000000" w:rsidRPr="00C078FF" w:rsidP="00C078FF">
      <w:pPr>
        <w:pStyle w:val="BodyText"/>
      </w:pPr>
    </w:p>
    <w:p w:rsidR="00000000" w:rsidRPr="00C078FF" w:rsidP="00C078FF">
      <w:pPr>
        <w:pStyle w:val="AllowPageBreak"/>
      </w:pPr>
    </w:p>
    <w:p w:rsidR="00000000" w:rsidRPr="00C078FF" w:rsidP="00C078FF">
      <w:pPr>
        <w:pStyle w:val="Heading1"/>
      </w:pPr>
      <w:bookmarkStart w:id="6" w:name="O_859248"/>
      <w:bookmarkEnd w:id="6"/>
      <w:r w:rsidRPr="00C078FF">
        <w:t>Foundation Skills</w:t>
      </w:r>
    </w:p>
    <w:p w:rsidR="00000000" w:rsidRPr="00C078FF" w:rsidP="00CF3A10">
      <w:pPr>
        <w:pStyle w:val="BodyText"/>
      </w:pPr>
      <w:r w:rsidRPr="00C078FF">
        <w:t>Foundation Skills essential to performance are explicit in the performance criteria of this unit of competency.</w:t>
      </w:r>
    </w:p>
    <w:p w:rsidR="00000000" w:rsidRPr="00C078FF" w:rsidP="00C078FF">
      <w:pPr>
        <w:pStyle w:val="Heading1"/>
      </w:pPr>
      <w:bookmarkStart w:id="7" w:name="O_859249"/>
      <w:bookmarkEnd w:id="7"/>
      <w:r w:rsidRPr="00C078FF">
        <w:t>Range of Conditions</w:t>
      </w:r>
    </w:p>
    <w:p w:rsidR="00000000" w:rsidRPr="00C078FF" w:rsidP="00C078FF">
      <w:pPr>
        <w:pStyle w:val="Heading1"/>
      </w:pPr>
      <w:bookmarkStart w:id="8" w:name="O_859250"/>
      <w:bookmarkEnd w:id="8"/>
      <w:r w:rsidRPr="00C078FF">
        <w:t>Unit Mapping Information</w:t>
      </w:r>
    </w:p>
    <w:p w:rsidR="00000000" w:rsidRPr="00C078FF" w:rsidP="00CF3A10">
      <w:pPr>
        <w:pStyle w:val="BodyText"/>
      </w:pPr>
      <w:r w:rsidRPr="00C078FF">
        <w:t>This unit is equivalent to AHCBAC306A Establish agricultural crops</w:t>
      </w:r>
    </w:p>
    <w:p w:rsidR="00000000" w:rsidRPr="00C078FF" w:rsidP="00C078FF">
      <w:pPr>
        <w:pStyle w:val="Heading1"/>
      </w:pPr>
      <w:bookmarkStart w:id="9" w:name="O_859257"/>
      <w:bookmarkEnd w:id="9"/>
      <w:r w:rsidRPr="00C078FF">
        <w:t>Links</w:t>
      </w:r>
    </w:p>
    <w:p w:rsidR="00000000" w:rsidRPr="00C078FF" w:rsidP="00CF3A10">
      <w:pPr>
        <w:pStyle w:val="BodyText"/>
      </w:pPr>
      <w:r w:rsidRPr="00C078FF">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10C5D">
        <w:rPr>
          <w:rStyle w:val="Hyperlink"/>
        </w:rPr>
        <w:t>https://vetnet.gov.au/Pages/TrainingDocs.aspx?q=c6399549-9c62-4a5e-bf1a-524b2322cf72</w:t>
      </w:r>
      <w:r>
        <w:fldChar w:fldCharType="end"/>
      </w:r>
    </w:p>
    <w:p w:rsidR="00000000" w:rsidRPr="00C078FF" w:rsidP="00C078FF"/>
    <w:sectPr w:rsidSect="00C078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8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8FF" w:rsidRPr="00CF3A10" w:rsidP="00CF3A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8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A10" w:rsidP="00C078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3A10" w:rsidP="00C078F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CF3A10" w:rsidP="00C078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8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A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78FF" w:rsidRPr="00CF3A10" w:rsidP="00CF3A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8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A10" w:rsidRPr="002D2AF8" w:rsidP="00C078FF">
    <w:pPr>
      <w:pStyle w:val="Header"/>
      <w:framePr w:wrap="around"/>
    </w:pPr>
    <w:r>
      <w:fldChar w:fldCharType="begin"/>
    </w:r>
    <w:r>
      <w:instrText xml:space="preserve"> TITLE   \* MERGEFORMAT </w:instrText>
    </w:r>
    <w:r>
      <w:fldChar w:fldCharType="separate"/>
    </w:r>
    <w:r>
      <w:t>AHCBAC306 Establish agricultural crops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CF3A10" w:rsidP="00C078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8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78FF"/>
    <w:pPr>
      <w:spacing w:before="360" w:after="60"/>
      <w:outlineLvl w:val="0"/>
    </w:pPr>
    <w:rPr>
      <w:sz w:val="32"/>
    </w:rPr>
  </w:style>
  <w:style w:type="paragraph" w:styleId="Heading2">
    <w:name w:val="heading 2"/>
    <w:basedOn w:val="HeadingBase"/>
    <w:next w:val="BodyText"/>
    <w:link w:val="Heading2Char"/>
    <w:qFormat/>
    <w:rsid w:val="00C078FF"/>
    <w:pPr>
      <w:keepLines/>
      <w:spacing w:before="240" w:after="120"/>
      <w:outlineLvl w:val="1"/>
    </w:pPr>
    <w:rPr>
      <w:sz w:val="28"/>
      <w:szCs w:val="40"/>
    </w:rPr>
  </w:style>
  <w:style w:type="paragraph" w:styleId="Heading3">
    <w:name w:val="heading 3"/>
    <w:basedOn w:val="HeadingBase"/>
    <w:next w:val="BodyText"/>
    <w:link w:val="Heading3Char"/>
    <w:qFormat/>
    <w:rsid w:val="00C078FF"/>
    <w:pPr>
      <w:spacing w:before="180" w:after="120"/>
      <w:outlineLvl w:val="2"/>
    </w:pPr>
    <w:rPr>
      <w:spacing w:val="-10"/>
      <w:kern w:val="32"/>
    </w:rPr>
  </w:style>
  <w:style w:type="paragraph" w:styleId="Heading4">
    <w:name w:val="heading 4"/>
    <w:basedOn w:val="HeadingBase"/>
    <w:next w:val="BodyText"/>
    <w:link w:val="Heading4Char"/>
    <w:qFormat/>
    <w:rsid w:val="00C078FF"/>
    <w:pPr>
      <w:spacing w:before="160" w:after="120"/>
      <w:outlineLvl w:val="3"/>
    </w:pPr>
    <w:rPr>
      <w:sz w:val="22"/>
    </w:rPr>
  </w:style>
  <w:style w:type="paragraph" w:styleId="Heading5">
    <w:name w:val="heading 5"/>
    <w:basedOn w:val="HeadingBase"/>
    <w:next w:val="Normal"/>
    <w:link w:val="Heading5Char"/>
    <w:qFormat/>
    <w:rsid w:val="00C078FF"/>
    <w:pPr>
      <w:spacing w:before="80"/>
      <w:outlineLvl w:val="4"/>
    </w:pPr>
    <w:rPr>
      <w:color w:val="918585"/>
      <w:sz w:val="20"/>
    </w:rPr>
  </w:style>
  <w:style w:type="paragraph" w:styleId="Heading6">
    <w:name w:val="heading 6"/>
    <w:basedOn w:val="HeadingBase"/>
    <w:next w:val="Normal"/>
    <w:link w:val="Heading6Char"/>
    <w:qFormat/>
    <w:rsid w:val="00C078FF"/>
    <w:pPr>
      <w:spacing w:before="60"/>
      <w:outlineLvl w:val="5"/>
    </w:pPr>
    <w:rPr>
      <w:color w:val="918585"/>
      <w:sz w:val="20"/>
    </w:rPr>
  </w:style>
  <w:style w:type="paragraph" w:styleId="Heading7">
    <w:name w:val="heading 7"/>
    <w:basedOn w:val="Normal"/>
    <w:next w:val="Normal"/>
    <w:link w:val="Heading7Char"/>
    <w:qFormat/>
    <w:rsid w:val="00C078FF"/>
    <w:pPr>
      <w:ind w:left="720"/>
      <w:outlineLvl w:val="6"/>
    </w:pPr>
    <w:rPr>
      <w:i/>
    </w:rPr>
  </w:style>
  <w:style w:type="paragraph" w:styleId="Heading8">
    <w:name w:val="heading 8"/>
    <w:basedOn w:val="Normal"/>
    <w:next w:val="Normal"/>
    <w:link w:val="Heading8Char"/>
    <w:qFormat/>
    <w:rsid w:val="00C078FF"/>
    <w:pPr>
      <w:ind w:left="720"/>
      <w:outlineLvl w:val="7"/>
    </w:pPr>
    <w:rPr>
      <w:i/>
    </w:rPr>
  </w:style>
  <w:style w:type="paragraph" w:styleId="Heading9">
    <w:name w:val="heading 9"/>
    <w:basedOn w:val="Normal"/>
    <w:next w:val="Normal"/>
    <w:link w:val="Heading9Char"/>
    <w:qFormat/>
    <w:rsid w:val="00C078FF"/>
    <w:pPr>
      <w:ind w:left="720"/>
      <w:outlineLvl w:val="8"/>
    </w:pPr>
    <w:rPr>
      <w:i/>
    </w:rPr>
  </w:style>
  <w:style w:type="character" w:default="1" w:styleId="DefaultParagraphFont">
    <w:name w:val="Default Paragraph Font"/>
    <w:uiPriority w:val="1"/>
    <w:unhideWhenUsed/>
    <w:rsid w:val="00C078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78FF"/>
  </w:style>
  <w:style w:type="character" w:customStyle="1" w:styleId="Heading1Char">
    <w:name w:val="Heading 1 Char"/>
    <w:basedOn w:val="DefaultParagraphFont"/>
    <w:link w:val="Heading1"/>
    <w:rsid w:val="00C078FF"/>
    <w:rPr>
      <w:rFonts w:ascii="Times New Roman" w:eastAsia="Times New Roman" w:hAnsi="Times New Roman" w:cs="Times New Roman"/>
      <w:b/>
      <w:sz w:val="32"/>
      <w:szCs w:val="20"/>
      <w:lang w:eastAsia="en-US"/>
    </w:rPr>
  </w:style>
  <w:style w:type="paragraph" w:styleId="BodyText">
    <w:name w:val="Body Text"/>
    <w:basedOn w:val="Normal"/>
    <w:link w:val="BodyTextChar"/>
    <w:rsid w:val="00C078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78FF"/>
    <w:rPr>
      <w:rFonts w:ascii="Times New Roman" w:eastAsia="Times New Roman" w:hAnsi="Times New Roman" w:cs="Times New Roman"/>
      <w:sz w:val="24"/>
      <w:lang w:eastAsia="en-US"/>
    </w:rPr>
  </w:style>
  <w:style w:type="paragraph" w:styleId="List">
    <w:name w:val="List"/>
    <w:basedOn w:val="BodyText"/>
    <w:next w:val="BodyText"/>
    <w:rsid w:val="00C078FF"/>
    <w:pPr>
      <w:tabs>
        <w:tab w:val="left" w:pos="340"/>
      </w:tabs>
      <w:spacing w:before="60" w:after="60"/>
      <w:ind w:left="340" w:hanging="340"/>
    </w:pPr>
  </w:style>
  <w:style w:type="paragraph" w:customStyle="1" w:styleId="SuperHeading">
    <w:name w:val="SuperHeading"/>
    <w:basedOn w:val="Normal"/>
    <w:rsid w:val="00C078FF"/>
    <w:pPr>
      <w:spacing w:before="240" w:after="120"/>
      <w:outlineLvl w:val="0"/>
    </w:pPr>
    <w:rPr>
      <w:rFonts w:ascii="Times New Roman" w:hAnsi="Times New Roman"/>
      <w:b/>
      <w:sz w:val="32"/>
    </w:rPr>
  </w:style>
  <w:style w:type="paragraph" w:customStyle="1" w:styleId="TableHeading">
    <w:name w:val="Table Heading"/>
    <w:basedOn w:val="HeadingBase"/>
    <w:rsid w:val="00C078FF"/>
    <w:pPr>
      <w:keepLines/>
      <w:pBdr>
        <w:bottom w:val="single" w:sz="6" w:space="1" w:color="918585"/>
      </w:pBdr>
      <w:spacing w:before="240"/>
    </w:pPr>
  </w:style>
  <w:style w:type="paragraph" w:customStyle="1" w:styleId="AllowPageBreak">
    <w:name w:val="AllowPageBreak"/>
    <w:rsid w:val="00C078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78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78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78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78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78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78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78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78FF"/>
    <w:rPr>
      <w:rFonts w:ascii="Courier New" w:eastAsia="Times New Roman" w:hAnsi="Courier New" w:cs="Times New Roman"/>
      <w:i/>
      <w:szCs w:val="20"/>
      <w:lang w:eastAsia="en-US"/>
    </w:rPr>
  </w:style>
  <w:style w:type="paragraph" w:customStyle="1" w:styleId="HeadingBase">
    <w:name w:val="Heading Base"/>
    <w:rsid w:val="00C078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78FF"/>
    <w:pPr>
      <w:tabs>
        <w:tab w:val="right" w:leader="dot" w:pos="9072"/>
      </w:tabs>
      <w:ind w:left="567"/>
    </w:pPr>
    <w:rPr>
      <w:szCs w:val="22"/>
    </w:rPr>
  </w:style>
  <w:style w:type="paragraph" w:customStyle="1" w:styleId="TOCBase">
    <w:name w:val="TOC Base"/>
    <w:rsid w:val="00C078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78FF"/>
    <w:pPr>
      <w:tabs>
        <w:tab w:val="right" w:leader="dot" w:pos="9072"/>
      </w:tabs>
      <w:spacing w:before="40" w:after="40"/>
      <w:ind w:left="284"/>
    </w:pPr>
    <w:rPr>
      <w:rFonts w:ascii="Times New Roman" w:hAnsi="Times New Roman"/>
    </w:rPr>
  </w:style>
  <w:style w:type="paragraph" w:styleId="TOC1">
    <w:name w:val="toc 1"/>
    <w:basedOn w:val="TOCBase"/>
    <w:next w:val="Normal"/>
    <w:rsid w:val="00C078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78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78FF"/>
    <w:rPr>
      <w:rFonts w:ascii="Times New Roman" w:eastAsia="Times New Roman" w:hAnsi="Times New Roman" w:cs="Times New Roman"/>
      <w:sz w:val="16"/>
      <w:lang w:eastAsia="en-US"/>
    </w:rPr>
  </w:style>
  <w:style w:type="paragraph" w:styleId="Title">
    <w:name w:val="Title"/>
    <w:basedOn w:val="HeadingBase"/>
    <w:link w:val="TitleChar"/>
    <w:qFormat/>
    <w:rsid w:val="00C078FF"/>
    <w:pPr>
      <w:spacing w:before="5040"/>
      <w:jc w:val="center"/>
    </w:pPr>
    <w:rPr>
      <w:sz w:val="48"/>
      <w:szCs w:val="72"/>
      <w:lang w:val="en-US"/>
    </w:rPr>
  </w:style>
  <w:style w:type="character" w:customStyle="1" w:styleId="TitleChar">
    <w:name w:val="Title Char"/>
    <w:basedOn w:val="DefaultParagraphFont"/>
    <w:link w:val="Title"/>
    <w:rsid w:val="00C078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78FF"/>
    <w:pPr>
      <w:tabs>
        <w:tab w:val="left" w:pos="3600"/>
        <w:tab w:val="left" w:pos="3958"/>
      </w:tabs>
    </w:pPr>
  </w:style>
  <w:style w:type="paragraph" w:styleId="ListBullet">
    <w:name w:val="List Bullet"/>
    <w:basedOn w:val="List"/>
    <w:rsid w:val="00C078FF"/>
    <w:pPr>
      <w:numPr>
        <w:numId w:val="10"/>
      </w:numPr>
      <w:tabs>
        <w:tab w:val="clear" w:pos="340"/>
      </w:tabs>
      <w:spacing w:before="40" w:after="40"/>
    </w:pPr>
  </w:style>
  <w:style w:type="paragraph" w:customStyle="1" w:styleId="Note">
    <w:name w:val="Note"/>
    <w:basedOn w:val="BodyText"/>
    <w:rsid w:val="00C078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78FF"/>
    <w:rPr>
      <w:b/>
      <w:spacing w:val="0"/>
    </w:rPr>
  </w:style>
  <w:style w:type="paragraph" w:customStyle="1" w:styleId="SuperTitle">
    <w:name w:val="SuperTitle"/>
    <w:basedOn w:val="Title"/>
    <w:rsid w:val="00C078FF"/>
    <w:pPr>
      <w:framePr w:wrap="auto" w:hAnchor="text" w:y="6049"/>
    </w:pPr>
    <w:rPr>
      <w:color w:val="000000"/>
      <w:sz w:val="40"/>
    </w:rPr>
  </w:style>
  <w:style w:type="paragraph" w:customStyle="1" w:styleId="TOCTitle">
    <w:name w:val="TOCTitle"/>
    <w:basedOn w:val="Heading1"/>
    <w:rsid w:val="00C078FF"/>
    <w:pPr>
      <w:spacing w:after="240"/>
      <w:jc w:val="center"/>
      <w:outlineLvl w:val="9"/>
    </w:pPr>
    <w:rPr>
      <w:caps/>
    </w:rPr>
  </w:style>
  <w:style w:type="paragraph" w:customStyle="1" w:styleId="Version">
    <w:name w:val="Version"/>
    <w:rsid w:val="00C078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78FF"/>
    <w:pPr>
      <w:numPr>
        <w:numId w:val="11"/>
      </w:numPr>
      <w:tabs>
        <w:tab w:val="clear" w:pos="680"/>
      </w:tabs>
    </w:pPr>
  </w:style>
  <w:style w:type="paragraph" w:styleId="Index1">
    <w:name w:val="index 1"/>
    <w:basedOn w:val="Normal"/>
    <w:next w:val="Normal"/>
    <w:semiHidden/>
    <w:rsid w:val="00C078FF"/>
    <w:pPr>
      <w:keepNext w:val="0"/>
      <w:tabs>
        <w:tab w:val="right" w:pos="4176"/>
      </w:tabs>
      <w:ind w:left="198" w:hanging="198"/>
    </w:pPr>
    <w:rPr>
      <w:rFonts w:ascii="Garamond" w:hAnsi="Garamond"/>
    </w:rPr>
  </w:style>
  <w:style w:type="paragraph" w:styleId="IndexHeading">
    <w:name w:val="index heading"/>
    <w:basedOn w:val="Normal"/>
    <w:next w:val="Index1"/>
    <w:semiHidden/>
    <w:rsid w:val="00C078FF"/>
    <w:pPr>
      <w:spacing w:before="120" w:after="120"/>
    </w:pPr>
    <w:rPr>
      <w:rFonts w:ascii="Arial" w:hAnsi="Arial"/>
      <w:b/>
      <w:color w:val="918585"/>
      <w:sz w:val="24"/>
    </w:rPr>
  </w:style>
  <w:style w:type="paragraph" w:styleId="Header">
    <w:name w:val="header"/>
    <w:basedOn w:val="Normal"/>
    <w:link w:val="HeaderChar"/>
    <w:rsid w:val="00C078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78FF"/>
    <w:rPr>
      <w:rFonts w:ascii="Times New Roman" w:eastAsia="Times New Roman" w:hAnsi="Times New Roman" w:cs="Times New Roman"/>
      <w:sz w:val="16"/>
      <w:szCs w:val="20"/>
      <w:lang w:val="en-GB" w:eastAsia="en-US"/>
    </w:rPr>
  </w:style>
  <w:style w:type="paragraph" w:customStyle="1" w:styleId="Chapter">
    <w:name w:val="Chapter"/>
    <w:basedOn w:val="Normal"/>
    <w:rsid w:val="00C078FF"/>
    <w:pPr>
      <w:spacing w:before="240"/>
    </w:pPr>
    <w:rPr>
      <w:rFonts w:ascii="Times New Roman" w:hAnsi="Times New Roman"/>
      <w:smallCaps/>
      <w:spacing w:val="80"/>
      <w:sz w:val="28"/>
    </w:rPr>
  </w:style>
  <w:style w:type="paragraph" w:customStyle="1" w:styleId="InChapter">
    <w:name w:val="InChapter"/>
    <w:basedOn w:val="Heading3"/>
    <w:rsid w:val="00C078FF"/>
    <w:pPr>
      <w:spacing w:after="240"/>
      <w:outlineLvl w:val="9"/>
    </w:pPr>
    <w:rPr>
      <w:noProof/>
    </w:rPr>
  </w:style>
  <w:style w:type="paragraph" w:styleId="Index2">
    <w:name w:val="index 2"/>
    <w:basedOn w:val="Normal"/>
    <w:next w:val="Normal"/>
    <w:semiHidden/>
    <w:rsid w:val="00C078FF"/>
    <w:pPr>
      <w:tabs>
        <w:tab w:val="right" w:pos="4176"/>
      </w:tabs>
      <w:ind w:left="568" w:hanging="284"/>
    </w:pPr>
    <w:rPr>
      <w:rFonts w:ascii="Garamond" w:hAnsi="Garamond"/>
    </w:rPr>
  </w:style>
  <w:style w:type="paragraph" w:customStyle="1" w:styleId="Byline">
    <w:name w:val="Byline"/>
    <w:rsid w:val="00C078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78FF"/>
    <w:pPr>
      <w:tabs>
        <w:tab w:val="clear" w:pos="3600"/>
        <w:tab w:val="clear" w:pos="3958"/>
      </w:tabs>
      <w:jc w:val="right"/>
    </w:pPr>
  </w:style>
  <w:style w:type="character" w:styleId="Emphasis">
    <w:name w:val="Emphasis"/>
    <w:basedOn w:val="DefaultParagraphFont"/>
    <w:qFormat/>
    <w:rsid w:val="00C078FF"/>
    <w:rPr>
      <w:i/>
    </w:rPr>
  </w:style>
  <w:style w:type="paragraph" w:styleId="Caption">
    <w:name w:val="caption"/>
    <w:basedOn w:val="BodyText"/>
    <w:next w:val="Normal"/>
    <w:qFormat/>
    <w:rsid w:val="00C078FF"/>
    <w:pPr>
      <w:framePr w:w="2268" w:hSpace="181" w:vSpace="181" w:wrap="around" w:vAnchor="text" w:hAnchor="page" w:x="1135" w:y="285" w:anchorLock="1"/>
    </w:pPr>
    <w:rPr>
      <w:i/>
    </w:rPr>
  </w:style>
  <w:style w:type="paragraph" w:customStyle="1" w:styleId="MiniTOCTitle">
    <w:name w:val="MiniTOCTitle"/>
    <w:basedOn w:val="Heading4"/>
    <w:rsid w:val="00C078FF"/>
    <w:pPr>
      <w:spacing w:before="240"/>
      <w:outlineLvl w:val="9"/>
    </w:pPr>
    <w:rPr>
      <w:noProof/>
      <w:sz w:val="24"/>
    </w:rPr>
  </w:style>
  <w:style w:type="paragraph" w:customStyle="1" w:styleId="MiniTOCItem">
    <w:name w:val="MiniTOCItem"/>
    <w:basedOn w:val="ListBullet"/>
    <w:rsid w:val="00C078FF"/>
    <w:pPr>
      <w:numPr>
        <w:numId w:val="0"/>
      </w:numPr>
      <w:tabs>
        <w:tab w:val="right" w:leader="dot" w:pos="6521"/>
      </w:tabs>
      <w:spacing w:before="0" w:after="0"/>
    </w:pPr>
  </w:style>
  <w:style w:type="paragraph" w:customStyle="1" w:styleId="TOFTitle">
    <w:name w:val="TOFTitle"/>
    <w:basedOn w:val="TOCTitle"/>
    <w:rsid w:val="00C078FF"/>
  </w:style>
  <w:style w:type="paragraph" w:styleId="TableofFigures">
    <w:name w:val="table of figures"/>
    <w:basedOn w:val="Normal"/>
    <w:next w:val="Normal"/>
    <w:semiHidden/>
    <w:rsid w:val="00C078FF"/>
    <w:pPr>
      <w:tabs>
        <w:tab w:val="right" w:leader="dot" w:pos="9072"/>
      </w:tabs>
      <w:ind w:left="970" w:hanging="403"/>
    </w:pPr>
    <w:rPr>
      <w:rFonts w:ascii="Times New Roman" w:hAnsi="Times New Roman"/>
      <w:b/>
    </w:rPr>
  </w:style>
  <w:style w:type="paragraph" w:styleId="ListNumber">
    <w:name w:val="List Number"/>
    <w:basedOn w:val="List"/>
    <w:rsid w:val="00C078FF"/>
    <w:pPr>
      <w:numPr>
        <w:numId w:val="13"/>
      </w:numPr>
      <w:tabs>
        <w:tab w:val="clear" w:pos="340"/>
      </w:tabs>
    </w:pPr>
  </w:style>
  <w:style w:type="character" w:customStyle="1" w:styleId="WingdingSymbols">
    <w:name w:val="Wingding Symbols"/>
    <w:rsid w:val="00C078FF"/>
    <w:rPr>
      <w:rFonts w:ascii="Wingdings" w:hAnsi="Wingdings"/>
    </w:rPr>
  </w:style>
  <w:style w:type="character" w:customStyle="1" w:styleId="HotSpot">
    <w:name w:val="HotSpot"/>
    <w:rsid w:val="00C078FF"/>
    <w:rPr>
      <w:color w:val="0033CC"/>
      <w:u w:val="none"/>
    </w:rPr>
  </w:style>
  <w:style w:type="paragraph" w:customStyle="1" w:styleId="BodyTextRight">
    <w:name w:val="Body Text Right"/>
    <w:basedOn w:val="BodyText"/>
    <w:rsid w:val="00C078FF"/>
    <w:pPr>
      <w:spacing w:before="0" w:after="0"/>
      <w:jc w:val="right"/>
    </w:pPr>
  </w:style>
  <w:style w:type="paragraph" w:styleId="Index3">
    <w:name w:val="index 3"/>
    <w:basedOn w:val="ListNumber2"/>
    <w:next w:val="Normal"/>
    <w:semiHidden/>
    <w:rsid w:val="00C078FF"/>
    <w:pPr>
      <w:numPr>
        <w:numId w:val="0"/>
      </w:numPr>
      <w:tabs>
        <w:tab w:val="right" w:leader="dot" w:pos="4176"/>
      </w:tabs>
    </w:pPr>
  </w:style>
  <w:style w:type="paragraph" w:styleId="ListNumber2">
    <w:name w:val="List Number 2"/>
    <w:basedOn w:val="List2"/>
    <w:rsid w:val="00C078FF"/>
    <w:pPr>
      <w:numPr>
        <w:numId w:val="8"/>
      </w:numPr>
      <w:tabs>
        <w:tab w:val="clear" w:pos="1060"/>
      </w:tabs>
    </w:pPr>
  </w:style>
  <w:style w:type="paragraph" w:customStyle="1" w:styleId="MarginNote">
    <w:name w:val="Margin Note"/>
    <w:basedOn w:val="BodyText"/>
    <w:rsid w:val="00C078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78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78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78FF"/>
    <w:rPr>
      <w:sz w:val="32"/>
    </w:rPr>
  </w:style>
  <w:style w:type="paragraph" w:customStyle="1" w:styleId="HeadingProcedure">
    <w:name w:val="Heading Procedure"/>
    <w:basedOn w:val="HeadingBase"/>
    <w:next w:val="Normal"/>
    <w:rsid w:val="00C078FF"/>
    <w:pPr>
      <w:tabs>
        <w:tab w:val="left" w:pos="0"/>
      </w:tabs>
      <w:spacing w:before="120" w:after="60"/>
    </w:pPr>
    <w:rPr>
      <w:i/>
      <w:color w:val="918585"/>
      <w:sz w:val="22"/>
    </w:rPr>
  </w:style>
  <w:style w:type="paragraph" w:customStyle="1" w:styleId="TableBodyText">
    <w:name w:val="Table Body Text"/>
    <w:basedOn w:val="BodyText"/>
    <w:rsid w:val="00C078FF"/>
    <w:pPr>
      <w:spacing w:before="60" w:after="60"/>
    </w:pPr>
  </w:style>
  <w:style w:type="paragraph" w:styleId="ListContinue">
    <w:name w:val="List Continue"/>
    <w:basedOn w:val="List"/>
    <w:rsid w:val="00C078FF"/>
    <w:pPr>
      <w:ind w:firstLine="0"/>
    </w:pPr>
  </w:style>
  <w:style w:type="paragraph" w:customStyle="1" w:styleId="ListNote">
    <w:name w:val="List Note"/>
    <w:basedOn w:val="List"/>
    <w:rsid w:val="00C078FF"/>
    <w:pPr>
      <w:pBdr>
        <w:top w:val="single" w:sz="6" w:space="2" w:color="918585"/>
        <w:bottom w:val="single" w:sz="6" w:space="2" w:color="918585"/>
      </w:pBdr>
      <w:tabs>
        <w:tab w:val="left" w:pos="1021"/>
      </w:tabs>
      <w:ind w:firstLine="0"/>
    </w:pPr>
  </w:style>
  <w:style w:type="paragraph" w:customStyle="1" w:styleId="Warning">
    <w:name w:val="Warning"/>
    <w:basedOn w:val="BodyText"/>
    <w:rsid w:val="00C078FF"/>
    <w:pPr>
      <w:shd w:val="clear" w:color="auto" w:fill="D9D9D9"/>
      <w:tabs>
        <w:tab w:val="left" w:pos="992"/>
      </w:tabs>
      <w:ind w:left="119" w:right="119"/>
    </w:pPr>
    <w:rPr>
      <w:sz w:val="20"/>
    </w:rPr>
  </w:style>
  <w:style w:type="paragraph" w:customStyle="1" w:styleId="MarginIcons">
    <w:name w:val="Margin Icons"/>
    <w:basedOn w:val="BodyText"/>
    <w:rsid w:val="00C078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78FF"/>
    <w:rPr>
      <w:rFonts w:ascii="Courier New" w:hAnsi="Courier New"/>
    </w:rPr>
  </w:style>
  <w:style w:type="paragraph" w:customStyle="1" w:styleId="NoteBullet">
    <w:name w:val="Note Bullet"/>
    <w:basedOn w:val="Note"/>
    <w:rsid w:val="00C078FF"/>
    <w:pPr>
      <w:tabs>
        <w:tab w:val="clear" w:pos="680"/>
      </w:tabs>
      <w:spacing w:before="60" w:after="60"/>
    </w:pPr>
  </w:style>
  <w:style w:type="paragraph" w:customStyle="1" w:styleId="SubHeading2">
    <w:name w:val="SubHeading2"/>
    <w:basedOn w:val="HeadingBase"/>
    <w:rsid w:val="00C078FF"/>
    <w:pPr>
      <w:spacing w:before="240" w:after="60"/>
    </w:pPr>
    <w:rPr>
      <w:sz w:val="20"/>
    </w:rPr>
  </w:style>
  <w:style w:type="paragraph" w:customStyle="1" w:styleId="SubHeading1">
    <w:name w:val="SubHeading1"/>
    <w:basedOn w:val="HeadingBase"/>
    <w:rsid w:val="00C078FF"/>
    <w:pPr>
      <w:spacing w:before="240" w:after="60"/>
    </w:pPr>
    <w:rPr>
      <w:color w:val="918585"/>
      <w:sz w:val="22"/>
    </w:rPr>
  </w:style>
  <w:style w:type="paragraph" w:customStyle="1" w:styleId="SideHeading">
    <w:name w:val="Side Heading"/>
    <w:basedOn w:val="HeadingBase"/>
    <w:rsid w:val="00C078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78FF"/>
    <w:pPr>
      <w:numPr>
        <w:numId w:val="9"/>
      </w:numPr>
    </w:pPr>
  </w:style>
  <w:style w:type="paragraph" w:styleId="PlainText">
    <w:name w:val="Plain Text"/>
    <w:basedOn w:val="Normal"/>
    <w:link w:val="PlainTextChar"/>
    <w:rsid w:val="00C078FF"/>
    <w:rPr>
      <w:sz w:val="20"/>
    </w:rPr>
  </w:style>
  <w:style w:type="character" w:customStyle="1" w:styleId="PlainTextChar">
    <w:name w:val="Plain Text Char"/>
    <w:basedOn w:val="DefaultParagraphFont"/>
    <w:link w:val="PlainText"/>
    <w:rsid w:val="00C078FF"/>
    <w:rPr>
      <w:rFonts w:ascii="Courier New" w:eastAsia="Times New Roman" w:hAnsi="Courier New" w:cs="Times New Roman"/>
      <w:sz w:val="20"/>
      <w:szCs w:val="20"/>
      <w:lang w:eastAsia="en-US"/>
    </w:rPr>
  </w:style>
  <w:style w:type="character" w:customStyle="1" w:styleId="MenuOption">
    <w:name w:val="Menu Option"/>
    <w:basedOn w:val="DefaultParagraphFont"/>
    <w:rsid w:val="00C078FF"/>
    <w:rPr>
      <w:b/>
      <w:smallCaps/>
    </w:rPr>
  </w:style>
  <w:style w:type="paragraph" w:customStyle="1" w:styleId="TableListNumber">
    <w:name w:val="Table List Number"/>
    <w:basedOn w:val="ListNumber"/>
    <w:rsid w:val="00C078FF"/>
    <w:pPr>
      <w:numPr>
        <w:numId w:val="0"/>
      </w:numPr>
    </w:pPr>
  </w:style>
  <w:style w:type="paragraph" w:styleId="TOC4">
    <w:name w:val="toc 4"/>
    <w:basedOn w:val="TOCBase"/>
    <w:next w:val="Normal"/>
    <w:semiHidden/>
    <w:rsid w:val="00C078FF"/>
    <w:pPr>
      <w:tabs>
        <w:tab w:val="right" w:leader="dot" w:pos="9071"/>
      </w:tabs>
      <w:ind w:left="1701"/>
    </w:pPr>
  </w:style>
  <w:style w:type="paragraph" w:customStyle="1" w:styleId="ListAlpha">
    <w:name w:val="List Alpha"/>
    <w:basedOn w:val="List"/>
    <w:rsid w:val="00C078FF"/>
    <w:pPr>
      <w:numPr>
        <w:numId w:val="7"/>
      </w:numPr>
    </w:pPr>
  </w:style>
  <w:style w:type="paragraph" w:customStyle="1" w:styleId="ListAlpha2">
    <w:name w:val="List Alpha 2"/>
    <w:basedOn w:val="List2"/>
    <w:rsid w:val="00C078FF"/>
    <w:pPr>
      <w:numPr>
        <w:numId w:val="6"/>
      </w:numPr>
    </w:pPr>
  </w:style>
  <w:style w:type="paragraph" w:styleId="List2">
    <w:name w:val="List 2"/>
    <w:basedOn w:val="BodyText"/>
    <w:rsid w:val="00C078FF"/>
    <w:pPr>
      <w:tabs>
        <w:tab w:val="left" w:pos="680"/>
      </w:tabs>
      <w:spacing w:before="60" w:after="60"/>
      <w:ind w:left="680" w:hanging="340"/>
    </w:pPr>
  </w:style>
  <w:style w:type="paragraph" w:styleId="List3">
    <w:name w:val="List 3"/>
    <w:basedOn w:val="BodyText"/>
    <w:rsid w:val="00C078FF"/>
    <w:pPr>
      <w:tabs>
        <w:tab w:val="left" w:pos="1021"/>
      </w:tabs>
      <w:spacing w:before="60" w:after="60"/>
      <w:ind w:left="1020" w:hanging="340"/>
    </w:pPr>
  </w:style>
  <w:style w:type="paragraph" w:styleId="List4">
    <w:name w:val="List 4"/>
    <w:basedOn w:val="BodyText"/>
    <w:rsid w:val="00C078FF"/>
    <w:pPr>
      <w:tabs>
        <w:tab w:val="left" w:pos="1361"/>
      </w:tabs>
      <w:spacing w:before="60" w:after="60"/>
      <w:ind w:left="1361" w:hanging="340"/>
    </w:pPr>
  </w:style>
  <w:style w:type="paragraph" w:styleId="List5">
    <w:name w:val="List 5"/>
    <w:basedOn w:val="BodyText"/>
    <w:rsid w:val="00C078FF"/>
    <w:pPr>
      <w:tabs>
        <w:tab w:val="left" w:pos="1701"/>
      </w:tabs>
      <w:spacing w:before="60" w:after="60"/>
      <w:ind w:left="1701" w:hanging="340"/>
    </w:pPr>
  </w:style>
  <w:style w:type="paragraph" w:styleId="ListBullet3">
    <w:name w:val="List Bullet 3"/>
    <w:basedOn w:val="List3"/>
    <w:rsid w:val="00C078FF"/>
    <w:pPr>
      <w:numPr>
        <w:numId w:val="12"/>
      </w:numPr>
      <w:tabs>
        <w:tab w:val="clear" w:pos="1021"/>
      </w:tabs>
      <w:ind w:left="1037" w:hanging="357"/>
    </w:pPr>
  </w:style>
  <w:style w:type="paragraph" w:styleId="ListBullet4">
    <w:name w:val="List Bullet 4"/>
    <w:basedOn w:val="List4"/>
    <w:rsid w:val="00C078FF"/>
    <w:pPr>
      <w:numPr>
        <w:numId w:val="1"/>
      </w:numPr>
      <w:tabs>
        <w:tab w:val="clear" w:pos="1361"/>
      </w:tabs>
    </w:pPr>
  </w:style>
  <w:style w:type="paragraph" w:styleId="ListBullet5">
    <w:name w:val="List Bullet 5"/>
    <w:basedOn w:val="List5"/>
    <w:rsid w:val="00C078FF"/>
    <w:pPr>
      <w:numPr>
        <w:numId w:val="2"/>
      </w:numPr>
    </w:pPr>
  </w:style>
  <w:style w:type="paragraph" w:styleId="ListContinue2">
    <w:name w:val="List Continue 2"/>
    <w:basedOn w:val="List2"/>
    <w:rsid w:val="00C078FF"/>
    <w:pPr>
      <w:ind w:firstLine="0"/>
    </w:pPr>
  </w:style>
  <w:style w:type="paragraph" w:styleId="ListContinue3">
    <w:name w:val="List Continue 3"/>
    <w:basedOn w:val="List3"/>
    <w:rsid w:val="00C078FF"/>
    <w:pPr>
      <w:ind w:left="1021" w:firstLine="0"/>
    </w:pPr>
  </w:style>
  <w:style w:type="paragraph" w:styleId="ListContinue4">
    <w:name w:val="List Continue 4"/>
    <w:basedOn w:val="List4"/>
    <w:rsid w:val="00C078FF"/>
    <w:pPr>
      <w:ind w:firstLine="0"/>
    </w:pPr>
  </w:style>
  <w:style w:type="paragraph" w:styleId="ListContinue5">
    <w:name w:val="List Continue 5"/>
    <w:basedOn w:val="List5"/>
    <w:rsid w:val="00C078FF"/>
    <w:pPr>
      <w:ind w:firstLine="0"/>
    </w:pPr>
  </w:style>
  <w:style w:type="paragraph" w:styleId="ListNumber3">
    <w:name w:val="List Number 3"/>
    <w:basedOn w:val="List3"/>
    <w:rsid w:val="00C078FF"/>
    <w:pPr>
      <w:numPr>
        <w:numId w:val="3"/>
      </w:numPr>
    </w:pPr>
  </w:style>
  <w:style w:type="paragraph" w:styleId="ListNumber4">
    <w:name w:val="List Number 4"/>
    <w:basedOn w:val="List4"/>
    <w:rsid w:val="00C078FF"/>
    <w:pPr>
      <w:numPr>
        <w:numId w:val="4"/>
      </w:numPr>
    </w:pPr>
  </w:style>
  <w:style w:type="paragraph" w:styleId="ListNumber5">
    <w:name w:val="List Number 5"/>
    <w:basedOn w:val="List5"/>
    <w:rsid w:val="00C078FF"/>
    <w:pPr>
      <w:numPr>
        <w:numId w:val="5"/>
      </w:numPr>
    </w:pPr>
  </w:style>
  <w:style w:type="paragraph" w:styleId="BlockText">
    <w:name w:val="Block Text"/>
    <w:basedOn w:val="Normal"/>
    <w:rsid w:val="00C078FF"/>
    <w:pPr>
      <w:spacing w:after="120"/>
      <w:ind w:left="1440" w:right="1440"/>
    </w:pPr>
  </w:style>
  <w:style w:type="character" w:customStyle="1" w:styleId="Subscript">
    <w:name w:val="Subscript"/>
    <w:basedOn w:val="DefaultParagraphFont"/>
    <w:rsid w:val="00C078FF"/>
    <w:rPr>
      <w:sz w:val="16"/>
      <w:vertAlign w:val="subscript"/>
    </w:rPr>
  </w:style>
  <w:style w:type="character" w:customStyle="1" w:styleId="Superscript">
    <w:name w:val="Superscript"/>
    <w:basedOn w:val="DefaultParagraphFont"/>
    <w:rsid w:val="00C078FF"/>
    <w:rPr>
      <w:sz w:val="16"/>
      <w:vertAlign w:val="superscript"/>
    </w:rPr>
  </w:style>
  <w:style w:type="character" w:customStyle="1" w:styleId="Symbols">
    <w:name w:val="Symbols"/>
    <w:basedOn w:val="DefaultParagraphFont"/>
    <w:rsid w:val="00C078FF"/>
    <w:rPr>
      <w:rFonts w:ascii="Symbol" w:hAnsi="Symbol"/>
    </w:rPr>
  </w:style>
  <w:style w:type="character" w:customStyle="1" w:styleId="MenuOptions">
    <w:name w:val="Menu Options"/>
    <w:basedOn w:val="DefaultParagraphFont"/>
    <w:rsid w:val="00C078FF"/>
    <w:rPr>
      <w:rFonts w:ascii="Arial Narrow" w:hAnsi="Arial Narrow"/>
      <w:smallCaps/>
    </w:rPr>
  </w:style>
  <w:style w:type="character" w:customStyle="1" w:styleId="Buttons">
    <w:name w:val="Buttons"/>
    <w:basedOn w:val="DefaultParagraphFont"/>
    <w:rsid w:val="00C078FF"/>
    <w:rPr>
      <w:b/>
    </w:rPr>
  </w:style>
  <w:style w:type="character" w:customStyle="1" w:styleId="Underlined">
    <w:name w:val="Underlined"/>
    <w:basedOn w:val="DefaultParagraphFont"/>
    <w:rsid w:val="00C078FF"/>
    <w:rPr>
      <w:u w:val="single"/>
    </w:rPr>
  </w:style>
  <w:style w:type="paragraph" w:customStyle="1" w:styleId="TableBodyTextRight">
    <w:name w:val="Table Body Text Right"/>
    <w:basedOn w:val="TableBodyText"/>
    <w:rsid w:val="00C078FF"/>
    <w:pPr>
      <w:widowControl w:val="0"/>
      <w:autoSpaceDE w:val="0"/>
      <w:autoSpaceDN w:val="0"/>
      <w:adjustRightInd w:val="0"/>
      <w:jc w:val="right"/>
    </w:pPr>
    <w:rPr>
      <w:rFonts w:cs="Arial"/>
      <w:szCs w:val="18"/>
    </w:rPr>
  </w:style>
  <w:style w:type="paragraph" w:customStyle="1" w:styleId="CopyrightText">
    <w:name w:val="Copyright Text"/>
    <w:basedOn w:val="BodyText"/>
    <w:rsid w:val="00C078FF"/>
    <w:rPr>
      <w:sz w:val="18"/>
    </w:rPr>
  </w:style>
  <w:style w:type="paragraph" w:customStyle="1" w:styleId="BodySmallRight">
    <w:name w:val="Body Small Right"/>
    <w:basedOn w:val="BodyTextRight"/>
    <w:rsid w:val="00C078FF"/>
    <w:rPr>
      <w:sz w:val="18"/>
      <w:szCs w:val="18"/>
    </w:rPr>
  </w:style>
  <w:style w:type="paragraph" w:customStyle="1" w:styleId="MarginEdition">
    <w:name w:val="Margin Edition"/>
    <w:basedOn w:val="MarginNote"/>
    <w:rsid w:val="00C078FF"/>
    <w:pPr>
      <w:spacing w:before="0" w:after="0"/>
    </w:pPr>
    <w:rPr>
      <w:rFonts w:ascii="Times New Roman" w:hAnsi="Times New Roman"/>
      <w:color w:val="999999"/>
    </w:rPr>
  </w:style>
  <w:style w:type="paragraph" w:customStyle="1" w:styleId="Spacer">
    <w:name w:val="Spacer"/>
    <w:basedOn w:val="Normal"/>
    <w:rsid w:val="00C078FF"/>
    <w:rPr>
      <w:sz w:val="2"/>
      <w:szCs w:val="2"/>
    </w:rPr>
  </w:style>
  <w:style w:type="character" w:customStyle="1" w:styleId="Small">
    <w:name w:val="Small"/>
    <w:basedOn w:val="DefaultParagraphFont"/>
    <w:rsid w:val="00C078FF"/>
    <w:rPr>
      <w:sz w:val="16"/>
    </w:rPr>
  </w:style>
  <w:style w:type="paragraph" w:customStyle="1" w:styleId="WideTable">
    <w:name w:val="Wide Table"/>
    <w:basedOn w:val="Normal"/>
    <w:rsid w:val="00C078FF"/>
    <w:pPr>
      <w:ind w:left="-1418"/>
    </w:pPr>
    <w:rPr>
      <w:sz w:val="2"/>
      <w:szCs w:val="2"/>
    </w:rPr>
  </w:style>
  <w:style w:type="character" w:styleId="PageNumber">
    <w:name w:val="page number"/>
    <w:basedOn w:val="DefaultParagraphFont"/>
    <w:rsid w:val="00C078FF"/>
  </w:style>
  <w:style w:type="paragraph" w:styleId="Quote">
    <w:name w:val="Quote"/>
    <w:basedOn w:val="Heading1"/>
    <w:link w:val="QuoteChar"/>
    <w:qFormat/>
    <w:rsid w:val="00C078FF"/>
    <w:rPr>
      <w:b w:val="0"/>
      <w:sz w:val="72"/>
      <w:szCs w:val="72"/>
      <w:lang w:val="en-NZ"/>
    </w:rPr>
  </w:style>
  <w:style w:type="character" w:customStyle="1" w:styleId="QuoteChar">
    <w:name w:val="Quote Char"/>
    <w:basedOn w:val="DefaultParagraphFont"/>
    <w:link w:val="Quote"/>
    <w:rsid w:val="00C078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78FF"/>
    <w:pPr>
      <w:pageBreakBefore/>
    </w:pPr>
  </w:style>
  <w:style w:type="paragraph" w:customStyle="1" w:styleId="Border">
    <w:name w:val="Border"/>
    <w:basedOn w:val="Normal"/>
    <w:qFormat/>
    <w:rsid w:val="00C078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78FF"/>
    <w:rPr>
      <w:b/>
      <w:bCs/>
      <w:i/>
      <w:iCs/>
      <w:color w:val="auto"/>
    </w:rPr>
  </w:style>
  <w:style w:type="paragraph" w:styleId="IntenseQuote">
    <w:name w:val="Intense Quote"/>
    <w:basedOn w:val="Normal"/>
    <w:next w:val="Normal"/>
    <w:link w:val="IntenseQuoteChar"/>
    <w:uiPriority w:val="30"/>
    <w:qFormat/>
    <w:rsid w:val="00C078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78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78FF"/>
    <w:rPr>
      <w:smallCaps/>
      <w:color w:val="auto"/>
      <w:u w:val="single"/>
    </w:rPr>
  </w:style>
  <w:style w:type="character" w:styleId="IntenseReference">
    <w:name w:val="Intense Reference"/>
    <w:basedOn w:val="DefaultParagraphFont"/>
    <w:uiPriority w:val="32"/>
    <w:qFormat/>
    <w:rsid w:val="00C078FF"/>
    <w:rPr>
      <w:b/>
      <w:bCs/>
      <w:smallCaps/>
      <w:color w:val="auto"/>
      <w:spacing w:val="5"/>
      <w:u w:val="single"/>
    </w:rPr>
  </w:style>
  <w:style w:type="paragraph" w:customStyle="1" w:styleId="2ColumnHeading">
    <w:name w:val="2Column Heading"/>
    <w:basedOn w:val="BodyText"/>
    <w:qFormat/>
    <w:rsid w:val="00C078FF"/>
    <w:pPr>
      <w:spacing w:after="60"/>
      <w:ind w:left="-2268"/>
    </w:pPr>
    <w:rPr>
      <w:b/>
    </w:rPr>
  </w:style>
  <w:style w:type="paragraph" w:customStyle="1" w:styleId="Heading1TOC">
    <w:name w:val="Heading1 TOC"/>
    <w:basedOn w:val="Normal"/>
    <w:qFormat/>
    <w:rsid w:val="00C078FF"/>
    <w:pPr>
      <w:spacing w:before="240" w:after="120"/>
    </w:pPr>
    <w:rPr>
      <w:rFonts w:ascii="Times New Roman" w:hAnsi="Times New Roman"/>
      <w:b/>
      <w:sz w:val="32"/>
    </w:rPr>
  </w:style>
  <w:style w:type="paragraph" w:customStyle="1" w:styleId="Heading2TOC">
    <w:name w:val="Heading2 TOC"/>
    <w:basedOn w:val="Normal"/>
    <w:qFormat/>
    <w:rsid w:val="00C078FF"/>
    <w:pPr>
      <w:spacing w:before="240" w:after="60"/>
    </w:pPr>
    <w:rPr>
      <w:rFonts w:ascii="Times New Roman" w:hAnsi="Times New Roman"/>
      <w:b/>
      <w:sz w:val="28"/>
    </w:rPr>
  </w:style>
  <w:style w:type="character" w:customStyle="1" w:styleId="Underline">
    <w:name w:val="Underline"/>
    <w:basedOn w:val="DefaultParagraphFont"/>
    <w:qFormat/>
    <w:rsid w:val="00C078FF"/>
    <w:rPr>
      <w:u w:val="single"/>
    </w:rPr>
  </w:style>
  <w:style w:type="character" w:customStyle="1" w:styleId="BoldandItalics">
    <w:name w:val="Bold and Italics"/>
    <w:qFormat/>
    <w:rsid w:val="00C078FF"/>
    <w:rPr>
      <w:b/>
      <w:i/>
      <w:u w:val="none"/>
    </w:rPr>
  </w:style>
  <w:style w:type="paragraph" w:styleId="BalloonText">
    <w:name w:val="Balloon Text"/>
    <w:basedOn w:val="Normal"/>
    <w:link w:val="BalloonTextChar"/>
    <w:rsid w:val="00C078FF"/>
    <w:rPr>
      <w:rFonts w:ascii="Tahoma" w:hAnsi="Tahoma" w:cs="Tahoma"/>
      <w:sz w:val="16"/>
      <w:szCs w:val="16"/>
    </w:rPr>
  </w:style>
  <w:style w:type="character" w:customStyle="1" w:styleId="BalloonTextChar">
    <w:name w:val="Balloon Text Char"/>
    <w:basedOn w:val="DefaultParagraphFont"/>
    <w:link w:val="BalloonText"/>
    <w:rsid w:val="00C078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78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78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78FF"/>
    <w:rPr>
      <w:b/>
      <w:color w:val="660033"/>
      <w:spacing w:val="0"/>
    </w:rPr>
  </w:style>
  <w:style w:type="paragraph" w:customStyle="1" w:styleId="Nameditemlist">
    <w:name w:val="Named item list"/>
    <w:basedOn w:val="BodyText"/>
    <w:qFormat/>
    <w:rsid w:val="00C078FF"/>
    <w:pPr>
      <w:tabs>
        <w:tab w:val="left" w:pos="2835"/>
      </w:tabs>
      <w:ind w:left="2835" w:hanging="2835"/>
    </w:pPr>
  </w:style>
  <w:style w:type="paragraph" w:customStyle="1" w:styleId="BodyTextnopadding">
    <w:name w:val="Body Text no padding"/>
    <w:basedOn w:val="BodyText"/>
    <w:qFormat/>
    <w:rsid w:val="00C078FF"/>
    <w:pPr>
      <w:spacing w:before="0" w:after="0"/>
    </w:pPr>
  </w:style>
  <w:style w:type="paragraph" w:customStyle="1" w:styleId="BodyTextBold">
    <w:name w:val="Body Text Bold"/>
    <w:basedOn w:val="BodyText"/>
    <w:qFormat/>
    <w:rsid w:val="00C078FF"/>
    <w:rPr>
      <w:b/>
    </w:rPr>
  </w:style>
  <w:style w:type="character" w:styleId="Hyperlink">
    <w:name w:val="Hyperlink"/>
    <w:basedOn w:val="DefaultParagraphFont"/>
    <w:uiPriority w:val="99"/>
    <w:unhideWhenUsed/>
    <w:rsid w:val="00CF3A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443</Words>
  <Characters>2904</Characters>
  <Application>Microsoft Office Word</Application>
  <DocSecurity>0</DocSecurity>
  <Lines>96</Lines>
  <Paragraphs>64</Paragraphs>
  <ScaleCrop>false</ScaleCrop>
  <Company>Author-it Software Corporation Ltd.</Company>
  <LinksUpToDate>false</LinksUpToDate>
  <CharactersWithSpaces>3283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AHCBAC306 Establish agricultural crops</dc:title>
  <dc:subject>Approved</dc:subject>
  <dc:creator>Skills Impact</dc:creator>
  <cp:keywords>Release: 1</cp:keywords>
  <dc:description>Review Date: 12 April 2008</dc:description>
  <cp:lastModifiedBy>HSD_TPCMSd.prod</cp:lastModifiedBy>
  <cp:revision>3</cp:revision>
  <dcterms:created xsi:type="dcterms:W3CDTF">2021-03-30T01:08:00Z</dcterms:created>
  <dcterms:modified xsi:type="dcterms:W3CDTF">2021-03-30T01:08:00Z</dcterms:modified>
</cp:coreProperties>
</file>