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DC0" w:rsidP="00C20DC0">
      <w:pPr>
        <w:pStyle w:val="Title"/>
      </w:pPr>
      <w:r>
        <w:fldChar w:fldCharType="begin"/>
      </w:r>
      <w:r>
        <w:instrText xml:space="preserve"> TITLE   \* MERGEFORMAT </w:instrText>
      </w:r>
      <w:r>
        <w:fldChar w:fldCharType="separate"/>
      </w:r>
      <w:r>
        <w:t>AHCBAC306 Establish agricultural crops</w:t>
      </w:r>
      <w:r>
        <w:fldChar w:fldCharType="end"/>
      </w:r>
    </w:p>
    <w:p w:rsidR="00C20DC0" w:rsidP="00C20DC0">
      <w:pPr>
        <w:pStyle w:val="Version"/>
        <w:sectPr w:rsidSect="00576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600" w:rsidP="00576600">
      <w:pPr>
        <w:pStyle w:val="SuperHeading"/>
      </w:pPr>
      <w:r w:rsidRPr="00576600">
        <w:t>AHCBAC306 Establish agricultural crops</w:t>
      </w:r>
    </w:p>
    <w:p w:rsidR="00000000" w:rsidRPr="00576600" w:rsidP="00576600">
      <w:pPr>
        <w:pStyle w:val="Heading1"/>
      </w:pPr>
      <w:bookmarkStart w:id="1" w:name="O_859242"/>
      <w:bookmarkEnd w:id="1"/>
      <w:r w:rsidRPr="00576600">
        <w:t>Modification History</w:t>
      </w:r>
    </w:p>
    <w:tbl>
      <w:tblPr>
        <w:tblW w:w="0" w:type="auto"/>
        <w:tblLayout w:type="fixed"/>
        <w:tblCellMar>
          <w:left w:w="62" w:type="dxa"/>
          <w:right w:w="62" w:type="dxa"/>
        </w:tblCellMar>
        <w:tblLook w:val="0000"/>
      </w:tblPr>
      <w:tblGrid>
        <w:gridCol w:w="1179"/>
        <w:gridCol w:w="1524"/>
        <w:gridCol w:w="4869"/>
      </w:tblGrid>
      <w:tr w:rsidTr="00576600">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76600">
            <w:pPr>
              <w:pStyle w:val="TableHeading"/>
              <w:rPr>
                <w:lang w:val="en-NZ"/>
              </w:rPr>
            </w:pPr>
            <w:r w:rsidRPr="0057660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6600">
            <w:pPr>
              <w:pStyle w:val="TableHeading"/>
              <w:rPr>
                <w:lang w:val="en-NZ"/>
              </w:rPr>
            </w:pPr>
            <w:r w:rsidRPr="0057660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6600">
            <w:pPr>
              <w:pStyle w:val="TableHeading"/>
              <w:rPr>
                <w:lang w:val="en-NZ"/>
              </w:rPr>
            </w:pPr>
            <w:r w:rsidRPr="00576600">
              <w:t>Comment</w:t>
            </w:r>
          </w:p>
        </w:tc>
      </w:tr>
      <w:tr w:rsidTr="00576600">
        <w:tblPrEx>
          <w:tblW w:w="0" w:type="auto"/>
          <w:tblLayout w:type="fixed"/>
          <w:tblCellMar>
            <w:left w:w="62" w:type="dxa"/>
            <w:right w:w="62" w:type="dxa"/>
          </w:tblCellMar>
          <w:tblLook w:val="0000"/>
        </w:tblPrEx>
        <w:trPr>
          <w:trHeight w:val="53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6600">
            <w:pPr>
              <w:pStyle w:val="BodyText"/>
              <w:rPr>
                <w:lang w:val="en-NZ"/>
              </w:rPr>
            </w:pPr>
            <w:r w:rsidRPr="0057660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76600">
            <w:pPr>
              <w:pStyle w:val="BodyText"/>
              <w:rPr>
                <w:lang w:val="en-NZ"/>
              </w:rPr>
            </w:pPr>
            <w:r w:rsidRPr="0057660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76600" w:rsidP="00576600">
            <w:pPr>
              <w:pStyle w:val="BodyText"/>
            </w:pPr>
            <w:r w:rsidRPr="00576600">
              <w:t>Initial release</w:t>
            </w:r>
          </w:p>
        </w:tc>
      </w:tr>
    </w:tbl>
    <w:p w:rsidR="00000000" w:rsidRPr="00576600" w:rsidP="00576600">
      <w:pPr>
        <w:pStyle w:val="BodyText"/>
      </w:pPr>
    </w:p>
    <w:p w:rsidR="00000000" w:rsidRPr="00576600" w:rsidP="00576600">
      <w:pPr>
        <w:pStyle w:val="AllowPageBreak"/>
      </w:pPr>
    </w:p>
    <w:p w:rsidR="00000000" w:rsidRPr="00576600" w:rsidP="00576600">
      <w:pPr>
        <w:pStyle w:val="Heading1"/>
      </w:pPr>
      <w:bookmarkStart w:id="2" w:name="O_859243"/>
      <w:bookmarkEnd w:id="2"/>
      <w:r w:rsidRPr="00576600">
        <w:t>Application</w:t>
      </w:r>
    </w:p>
    <w:p w:rsidR="00000000" w:rsidRPr="00576600" w:rsidP="00C20DC0">
      <w:pPr>
        <w:pStyle w:val="BodyText"/>
      </w:pPr>
      <w:r w:rsidRPr="00576600">
        <w:t>This unit of competency describes the skills and knowledge required to establish agricultural crops.</w:t>
      </w:r>
    </w:p>
    <w:p w:rsidR="00000000" w:rsidRPr="00576600" w:rsidP="00C20DC0">
      <w:pPr>
        <w:pStyle w:val="BodyText"/>
      </w:pPr>
      <w:r w:rsidRPr="00576600">
        <w:t>All work must be carried out to comply with workplace procedures, work health and safety and biosecurity legislation and codes, and sustainability practices.</w:t>
      </w:r>
    </w:p>
    <w:p w:rsidR="00000000" w:rsidRPr="00576600" w:rsidP="00C20DC0">
      <w:pPr>
        <w:pStyle w:val="BodyText"/>
      </w:pPr>
      <w:r w:rsidRPr="00576600">
        <w:t xml:space="preserve">Operating machinery carries risk and candidates should observe all enterprise and manufacturer’s </w:t>
      </w:r>
      <w:r w:rsidRPr="00576600">
        <w:t>requirements.</w:t>
      </w:r>
    </w:p>
    <w:p w:rsidR="00000000" w:rsidRPr="00576600" w:rsidP="00C20DC0">
      <w:pPr>
        <w:pStyle w:val="BodyText"/>
      </w:pPr>
      <w:r w:rsidRPr="00576600">
        <w:t>This unit applies to individuals who work under broad direction and take responsibility for own work including limited responsibility for the work of others. They use discretion and judgement in the selection and use of available resources a</w:t>
      </w:r>
      <w:r w:rsidRPr="00576600">
        <w:t>nd complete routine activities.</w:t>
      </w:r>
    </w:p>
    <w:p w:rsidR="00000000" w:rsidRPr="00576600" w:rsidP="00C20DC0">
      <w:pPr>
        <w:pStyle w:val="BodyText"/>
      </w:pPr>
      <w:r w:rsidRPr="00576600">
        <w:t>No occupational licensing, legislative or certification requirements are known to apply to this unit at the time of publication.</w:t>
      </w:r>
    </w:p>
    <w:p w:rsidR="00000000" w:rsidRPr="00576600" w:rsidP="00576600">
      <w:pPr>
        <w:pStyle w:val="Heading1"/>
      </w:pPr>
      <w:bookmarkStart w:id="3" w:name="O_859244"/>
      <w:bookmarkEnd w:id="3"/>
      <w:r w:rsidRPr="00576600">
        <w:t>Pre-requisite Unit</w:t>
      </w:r>
    </w:p>
    <w:p w:rsidR="00000000" w:rsidRPr="00576600" w:rsidP="00C20DC0">
      <w:pPr>
        <w:pStyle w:val="BodyText"/>
      </w:pPr>
      <w:r w:rsidRPr="00576600">
        <w:t>Nil.</w:t>
      </w:r>
    </w:p>
    <w:p w:rsidR="00000000" w:rsidRPr="00576600" w:rsidP="00576600">
      <w:pPr>
        <w:pStyle w:val="Heading1"/>
      </w:pPr>
      <w:bookmarkStart w:id="4" w:name="O_859246"/>
      <w:bookmarkEnd w:id="4"/>
      <w:r w:rsidRPr="00576600">
        <w:t>Unit Sector</w:t>
      </w:r>
    </w:p>
    <w:p w:rsidR="00000000" w:rsidRPr="00576600" w:rsidP="00C20DC0">
      <w:pPr>
        <w:pStyle w:val="BodyText"/>
      </w:pPr>
      <w:r w:rsidRPr="00576600">
        <w:t>Broad acre cropping (BAC</w:t>
      </w:r>
      <w:r w:rsidRPr="00576600">
        <w:t>)</w:t>
      </w:r>
    </w:p>
    <w:p w:rsidR="00000000" w:rsidRPr="00576600" w:rsidP="00576600">
      <w:pPr>
        <w:pStyle w:val="Heading1"/>
      </w:pPr>
      <w:bookmarkStart w:id="5" w:name="O_859247"/>
      <w:bookmarkEnd w:id="5"/>
      <w:r w:rsidRPr="00576600">
        <w:t>Elements and Performance Criteria</w:t>
      </w:r>
    </w:p>
    <w:tbl>
      <w:tblPr>
        <w:tblW w:w="9606" w:type="dxa"/>
        <w:tblLayout w:type="fixed"/>
        <w:tblCellMar>
          <w:left w:w="62" w:type="dxa"/>
          <w:right w:w="62" w:type="dxa"/>
        </w:tblCellMar>
        <w:tblLook w:val="0000"/>
      </w:tblPr>
      <w:tblGrid>
        <w:gridCol w:w="2731"/>
        <w:gridCol w:w="6875"/>
      </w:tblGrid>
      <w:tr w:rsidTr="00C20DC0">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6600">
            <w:pPr>
              <w:pStyle w:val="TableHeading"/>
              <w:rPr>
                <w:lang w:val="en-NZ"/>
              </w:rPr>
            </w:pPr>
            <w:r w:rsidRPr="00576600">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6600">
            <w:pPr>
              <w:pStyle w:val="TableHeading"/>
              <w:rPr>
                <w:lang w:val="en-NZ"/>
              </w:rPr>
            </w:pPr>
            <w:r w:rsidRPr="00576600">
              <w:t>Performance criteria</w:t>
            </w:r>
          </w:p>
        </w:tc>
      </w:tr>
      <w:tr w:rsidTr="00C20DC0">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6600">
            <w:pPr>
              <w:pStyle w:val="BodyText"/>
              <w:rPr>
                <w:lang w:val="en-NZ"/>
              </w:rPr>
            </w:pPr>
            <w:r w:rsidRPr="00576600">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6600">
            <w:pPr>
              <w:pStyle w:val="BodyText"/>
              <w:rPr>
                <w:lang w:val="en-NZ"/>
              </w:rPr>
            </w:pPr>
            <w:r w:rsidRPr="00576600">
              <w:t>Performance criteria describe the performance needed to demonstrate achievement of the element.</w:t>
            </w:r>
          </w:p>
        </w:tc>
      </w:tr>
      <w:tr w:rsidTr="00C20DC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00">
            <w:pPr>
              <w:pStyle w:val="List"/>
              <w:rPr>
                <w:lang w:val="en-NZ"/>
              </w:rPr>
            </w:pPr>
            <w:r w:rsidRPr="00576600">
              <w:t>1.</w:t>
            </w:r>
            <w:r w:rsidRPr="00576600">
              <w:tab/>
            </w:r>
            <w:r w:rsidRPr="00576600">
              <w:t>Prepare machinery and equipment for use</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00" w:rsidP="00576600">
            <w:pPr>
              <w:pStyle w:val="List"/>
            </w:pPr>
            <w:r w:rsidRPr="00576600">
              <w:t>1.1</w:t>
            </w:r>
            <w:r w:rsidRPr="00576600">
              <w:tab/>
              <w:t>Select and prepare appropriate machinery and equipment for the work plan</w:t>
            </w:r>
          </w:p>
          <w:p w:rsidR="00000000" w:rsidRPr="00576600" w:rsidP="00576600">
            <w:pPr>
              <w:pStyle w:val="List"/>
            </w:pPr>
            <w:r w:rsidRPr="00576600">
              <w:t>1.2</w:t>
            </w:r>
            <w:r w:rsidRPr="00576600">
              <w:tab/>
              <w:t>Attached and calibrate equipment appropriately</w:t>
            </w:r>
          </w:p>
          <w:p w:rsidR="00000000" w:rsidP="00576600">
            <w:pPr>
              <w:pStyle w:val="List"/>
              <w:rPr>
                <w:lang w:val="en-NZ"/>
              </w:rPr>
            </w:pPr>
            <w:r w:rsidRPr="00576600">
              <w:t>1.3</w:t>
            </w:r>
            <w:r w:rsidRPr="00576600">
              <w:tab/>
              <w:t>Identify work health and safety hazards in crop establishment, assess risks and impl</w:t>
            </w:r>
            <w:r w:rsidRPr="00576600">
              <w:t>ement controls in line with enterprise policies</w:t>
            </w:r>
          </w:p>
        </w:tc>
      </w:tr>
      <w:tr w:rsidTr="00C20DC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00">
            <w:pPr>
              <w:pStyle w:val="List"/>
              <w:rPr>
                <w:lang w:val="en-NZ"/>
              </w:rPr>
            </w:pPr>
            <w:r w:rsidRPr="00576600">
              <w:t>2.</w:t>
            </w:r>
            <w:r w:rsidRPr="00576600">
              <w:tab/>
              <w:t>Prepare for agricultural crop establishment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00" w:rsidP="00576600">
            <w:pPr>
              <w:pStyle w:val="List"/>
            </w:pPr>
            <w:r w:rsidRPr="00576600">
              <w:t>2.1</w:t>
            </w:r>
            <w:r w:rsidRPr="00576600">
              <w:tab/>
              <w:t xml:space="preserve">Monitor soil and weather conditions </w:t>
            </w:r>
          </w:p>
          <w:p w:rsidR="00000000" w:rsidRPr="00576600" w:rsidP="00576600">
            <w:pPr>
              <w:pStyle w:val="List"/>
            </w:pPr>
            <w:r w:rsidRPr="00576600">
              <w:t>2.2</w:t>
            </w:r>
            <w:r w:rsidRPr="00576600">
              <w:tab/>
              <w:t xml:space="preserve">Follow soil conservation and sustainable land management practices and procedures </w:t>
            </w:r>
          </w:p>
          <w:p w:rsidR="00000000" w:rsidRPr="00576600" w:rsidP="00576600">
            <w:pPr>
              <w:pStyle w:val="List"/>
            </w:pPr>
            <w:r w:rsidRPr="00576600">
              <w:t>2.3</w:t>
            </w:r>
            <w:r w:rsidRPr="00576600">
              <w:tab/>
            </w:r>
            <w:r w:rsidRPr="00576600">
              <w:t xml:space="preserve">Confirm soil test results and identify appropriate soil amendments </w:t>
            </w:r>
          </w:p>
          <w:p w:rsidR="00000000" w:rsidRPr="00576600" w:rsidP="00576600">
            <w:pPr>
              <w:pStyle w:val="List"/>
            </w:pPr>
            <w:r w:rsidRPr="00576600">
              <w:t>2.4</w:t>
            </w:r>
            <w:r w:rsidRPr="00576600">
              <w:tab/>
              <w:t>Confirm seeding, fertiliser, and pest and weed control requirements against the work plan and prepare appropriately</w:t>
            </w:r>
          </w:p>
          <w:p w:rsidR="00000000" w:rsidP="00576600">
            <w:pPr>
              <w:pStyle w:val="List"/>
              <w:rPr>
                <w:lang w:val="en-NZ"/>
              </w:rPr>
            </w:pPr>
            <w:r w:rsidRPr="00576600">
              <w:t>2.5</w:t>
            </w:r>
            <w:r w:rsidRPr="00576600">
              <w:tab/>
              <w:t>Prepare contingency plans for unusual seasonal conditions</w:t>
            </w:r>
          </w:p>
        </w:tc>
      </w:tr>
      <w:tr w:rsidTr="00C20DC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00">
            <w:pPr>
              <w:pStyle w:val="List"/>
              <w:rPr>
                <w:lang w:val="en-NZ"/>
              </w:rPr>
            </w:pPr>
            <w:r w:rsidRPr="00576600">
              <w:t>3.</w:t>
            </w:r>
            <w:r w:rsidRPr="00576600">
              <w:tab/>
              <w:t>So</w:t>
            </w:r>
            <w:r w:rsidRPr="00576600">
              <w:t>w the crop</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00" w:rsidP="00576600">
            <w:pPr>
              <w:pStyle w:val="List"/>
            </w:pPr>
            <w:r w:rsidRPr="00576600">
              <w:t>3.1</w:t>
            </w:r>
            <w:r w:rsidRPr="00576600">
              <w:tab/>
              <w:t>Implement work health and safety controls for crop establishment</w:t>
            </w:r>
          </w:p>
          <w:p w:rsidR="00000000" w:rsidRPr="00576600" w:rsidP="00576600">
            <w:pPr>
              <w:pStyle w:val="List"/>
            </w:pPr>
            <w:r w:rsidRPr="00576600">
              <w:t>3.2</w:t>
            </w:r>
            <w:r w:rsidRPr="00576600">
              <w:tab/>
              <w:t>Follow the work plan to conduct seeding and fertiliser applications</w:t>
            </w:r>
          </w:p>
          <w:p w:rsidR="00000000" w:rsidRPr="00576600" w:rsidP="00576600">
            <w:pPr>
              <w:pStyle w:val="List"/>
            </w:pPr>
            <w:r w:rsidRPr="00576600">
              <w:t>3.3</w:t>
            </w:r>
            <w:r w:rsidRPr="00576600">
              <w:tab/>
              <w:t xml:space="preserve">Apply technology to ensure most efficient performance of operations </w:t>
            </w:r>
          </w:p>
          <w:p w:rsidR="00000000" w:rsidRPr="00576600" w:rsidP="00576600">
            <w:pPr>
              <w:pStyle w:val="List"/>
            </w:pPr>
            <w:r w:rsidRPr="00576600">
              <w:t>3.4</w:t>
            </w:r>
            <w:r w:rsidRPr="00576600">
              <w:tab/>
              <w:t>Coordinate pest and weed co</w:t>
            </w:r>
            <w:r w:rsidRPr="00576600">
              <w:t>ntrol treatment with seeding and fertiliser applications as required</w:t>
            </w:r>
          </w:p>
          <w:p w:rsidR="00000000" w:rsidP="00576600">
            <w:pPr>
              <w:pStyle w:val="List"/>
              <w:rPr>
                <w:lang w:val="en-NZ"/>
              </w:rPr>
            </w:pPr>
            <w:r w:rsidRPr="00576600">
              <w:t>3.5</w:t>
            </w:r>
            <w:r w:rsidRPr="00576600">
              <w:tab/>
              <w:t>Identify environmental implications associated with sowing operations, assess impacts and implement appropriate procedures</w:t>
            </w:r>
          </w:p>
        </w:tc>
      </w:tr>
      <w:tr w:rsidTr="00C20DC0">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00">
            <w:pPr>
              <w:pStyle w:val="List"/>
              <w:rPr>
                <w:lang w:val="en-NZ"/>
              </w:rPr>
            </w:pPr>
            <w:r w:rsidRPr="00576600">
              <w:t>4.</w:t>
            </w:r>
            <w:r w:rsidRPr="00576600">
              <w:tab/>
              <w:t>Complete seeding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00" w:rsidP="00576600">
            <w:pPr>
              <w:pStyle w:val="List"/>
            </w:pPr>
            <w:r w:rsidRPr="00576600">
              <w:t>4.1</w:t>
            </w:r>
            <w:r w:rsidRPr="00576600">
              <w:tab/>
              <w:t>Maintain seeding, machin</w:t>
            </w:r>
            <w:r w:rsidRPr="00576600">
              <w:t>ery and equipment operation records appropriately</w:t>
            </w:r>
          </w:p>
          <w:p w:rsidR="00000000" w:rsidRPr="00576600" w:rsidP="00576600">
            <w:pPr>
              <w:pStyle w:val="List"/>
            </w:pPr>
            <w:r w:rsidRPr="00576600">
              <w:t>4.2</w:t>
            </w:r>
            <w:r w:rsidRPr="00576600">
              <w:tab/>
              <w:t>Report machinery and equipment damage, malfunctions or irregular performance appropriately</w:t>
            </w:r>
          </w:p>
          <w:p w:rsidR="00000000" w:rsidRPr="00576600" w:rsidP="00576600">
            <w:pPr>
              <w:pStyle w:val="List"/>
            </w:pPr>
            <w:r w:rsidRPr="00576600">
              <w:t>4.3</w:t>
            </w:r>
            <w:r w:rsidRPr="00576600">
              <w:tab/>
              <w:t>Clean, secure and store machinery and equipment in line with manufacturer specifications and enterprise req</w:t>
            </w:r>
            <w:r w:rsidRPr="00576600">
              <w:t>uirements</w:t>
            </w:r>
          </w:p>
          <w:p w:rsidR="00000000" w:rsidRPr="00576600" w:rsidP="00576600">
            <w:pPr>
              <w:pStyle w:val="List"/>
            </w:pPr>
            <w:r w:rsidRPr="00576600">
              <w:t>4.4</w:t>
            </w:r>
            <w:r w:rsidRPr="00576600">
              <w:tab/>
              <w:t>Apply enterprise biosecurity policies</w:t>
            </w:r>
          </w:p>
        </w:tc>
      </w:tr>
    </w:tbl>
    <w:p w:rsidR="00000000" w:rsidRPr="00576600" w:rsidP="00576600">
      <w:pPr>
        <w:pStyle w:val="BodyText"/>
      </w:pPr>
    </w:p>
    <w:p w:rsidR="00000000" w:rsidRPr="00576600" w:rsidP="00576600">
      <w:pPr>
        <w:pStyle w:val="AllowPageBreak"/>
      </w:pPr>
    </w:p>
    <w:p w:rsidR="00000000" w:rsidRPr="00576600" w:rsidP="00576600">
      <w:pPr>
        <w:pStyle w:val="Heading1"/>
      </w:pPr>
      <w:bookmarkStart w:id="6" w:name="O_859248"/>
      <w:bookmarkEnd w:id="6"/>
      <w:r w:rsidRPr="00576600">
        <w:t>Foundation Skills</w:t>
      </w:r>
    </w:p>
    <w:p w:rsidR="00000000" w:rsidRPr="00576600" w:rsidP="00C20DC0">
      <w:pPr>
        <w:pStyle w:val="BodyText"/>
      </w:pPr>
      <w:r w:rsidRPr="00576600">
        <w:t>Foundation Skills essential to performance are explicit in the performance criteria of this unit of competency.</w:t>
      </w:r>
    </w:p>
    <w:p w:rsidR="00000000" w:rsidRPr="00576600" w:rsidP="00576600">
      <w:pPr>
        <w:pStyle w:val="Heading1"/>
      </w:pPr>
      <w:bookmarkStart w:id="7" w:name="O_859249"/>
      <w:bookmarkEnd w:id="7"/>
      <w:r w:rsidRPr="00576600">
        <w:t>Range of Conditions</w:t>
      </w:r>
    </w:p>
    <w:p w:rsidR="00000000" w:rsidRPr="00576600" w:rsidP="00576600">
      <w:pPr>
        <w:pStyle w:val="Heading1"/>
      </w:pPr>
      <w:bookmarkStart w:id="8" w:name="O_859250"/>
      <w:bookmarkEnd w:id="8"/>
      <w:r w:rsidRPr="00576600">
        <w:t>Unit Mapping Information</w:t>
      </w:r>
    </w:p>
    <w:p w:rsidR="00000000" w:rsidRPr="00576600" w:rsidP="00C20DC0">
      <w:pPr>
        <w:pStyle w:val="BodyText"/>
      </w:pPr>
      <w:r w:rsidRPr="00576600">
        <w:t>This unit is equivalent to AHCBAC306A Establish agricultural crops</w:t>
      </w:r>
    </w:p>
    <w:p w:rsidR="00000000" w:rsidRPr="00576600" w:rsidP="00576600">
      <w:pPr>
        <w:pStyle w:val="Heading1"/>
      </w:pPr>
      <w:bookmarkStart w:id="9" w:name="O_859257"/>
      <w:bookmarkEnd w:id="9"/>
      <w:r w:rsidRPr="00576600">
        <w:t>Links</w:t>
      </w:r>
    </w:p>
    <w:p w:rsidR="00000000" w:rsidRPr="00576600" w:rsidP="00C20DC0">
      <w:pPr>
        <w:pStyle w:val="BodyText"/>
      </w:pPr>
      <w:r w:rsidRPr="0057660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92065">
        <w:rPr>
          <w:rStyle w:val="Hyperlink"/>
        </w:rPr>
        <w:t>https://vetnet.gov.au/Pages/TrainingDocs.aspx?q=c6399549-9c62-4a5e-bf1a-524b2322cf72</w:t>
      </w:r>
      <w:r>
        <w:fldChar w:fldCharType="end"/>
      </w:r>
    </w:p>
    <w:p w:rsidR="00000000" w:rsidRPr="00576600" w:rsidP="00C20DC0">
      <w:pPr>
        <w:pStyle w:val="BodyText"/>
        <w:sectPr w:rsidSect="00576600">
          <w:headerReference w:type="default" r:id="rId10"/>
          <w:footerReference w:type="default" r:id="rId11"/>
          <w:pgSz w:w="11908" w:h="16833"/>
          <w:pgMar w:top="1702" w:right="1418" w:bottom="1702" w:left="1418" w:header="992" w:footer="992" w:gutter="0"/>
          <w:cols w:space="720"/>
          <w:noEndnote/>
          <w:docGrid w:linePitch="299"/>
        </w:sectPr>
      </w:pPr>
    </w:p>
    <w:p w:rsidR="00000000" w:rsidRPr="00576600" w:rsidP="00576600">
      <w:pPr>
        <w:pStyle w:val="SuperHeading"/>
      </w:pPr>
      <w:r w:rsidRPr="00576600">
        <w:t>Assessment Requirements for AHCBAC306 Establish agricultural crops</w:t>
      </w:r>
    </w:p>
    <w:p w:rsidR="00000000" w:rsidRPr="00576600" w:rsidP="00576600">
      <w:pPr>
        <w:pStyle w:val="Heading1"/>
      </w:pPr>
      <w:bookmarkStart w:id="10" w:name="O_859252"/>
      <w:bookmarkEnd w:id="10"/>
      <w:r w:rsidRPr="00576600">
        <w:t>Modification History</w:t>
      </w:r>
    </w:p>
    <w:tbl>
      <w:tblPr>
        <w:tblW w:w="0" w:type="auto"/>
        <w:tblLayout w:type="fixed"/>
        <w:tblCellMar>
          <w:left w:w="62" w:type="dxa"/>
          <w:right w:w="62" w:type="dxa"/>
        </w:tblCellMar>
        <w:tblLook w:val="0000"/>
      </w:tblPr>
      <w:tblGrid>
        <w:gridCol w:w="1179"/>
        <w:gridCol w:w="1524"/>
        <w:gridCol w:w="4869"/>
      </w:tblGrid>
      <w:tr w:rsidTr="00576600">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76600">
            <w:pPr>
              <w:pStyle w:val="TableHeading"/>
              <w:rPr>
                <w:lang w:val="en-NZ"/>
              </w:rPr>
            </w:pPr>
            <w:r w:rsidRPr="0057660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6600">
            <w:pPr>
              <w:pStyle w:val="TableHeading"/>
              <w:rPr>
                <w:lang w:val="en-NZ"/>
              </w:rPr>
            </w:pPr>
            <w:r w:rsidRPr="0057660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6600">
            <w:pPr>
              <w:pStyle w:val="TableHeading"/>
              <w:rPr>
                <w:lang w:val="en-NZ"/>
              </w:rPr>
            </w:pPr>
            <w:r w:rsidRPr="00576600">
              <w:t>Comment</w:t>
            </w:r>
          </w:p>
        </w:tc>
      </w:tr>
      <w:tr w:rsidTr="00576600">
        <w:tblPrEx>
          <w:tblW w:w="0" w:type="auto"/>
          <w:tblLayout w:type="fixed"/>
          <w:tblCellMar>
            <w:left w:w="62" w:type="dxa"/>
            <w:right w:w="62" w:type="dxa"/>
          </w:tblCellMar>
          <w:tblLook w:val="0000"/>
        </w:tblPrEx>
        <w:trPr>
          <w:trHeight w:val="53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6600">
            <w:pPr>
              <w:pStyle w:val="BodyText"/>
              <w:rPr>
                <w:lang w:val="en-NZ"/>
              </w:rPr>
            </w:pPr>
            <w:r w:rsidRPr="0057660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76600">
            <w:pPr>
              <w:pStyle w:val="BodyText"/>
              <w:rPr>
                <w:lang w:val="en-NZ"/>
              </w:rPr>
            </w:pPr>
            <w:r w:rsidRPr="0057660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76600" w:rsidP="00576600">
            <w:pPr>
              <w:pStyle w:val="BodyText"/>
            </w:pPr>
            <w:r w:rsidRPr="00576600">
              <w:t>Initial release</w:t>
            </w:r>
          </w:p>
        </w:tc>
      </w:tr>
    </w:tbl>
    <w:p w:rsidR="00000000" w:rsidRPr="00576600" w:rsidP="00576600">
      <w:pPr>
        <w:pStyle w:val="BodyText"/>
      </w:pPr>
    </w:p>
    <w:p w:rsidR="00000000" w:rsidRPr="00576600" w:rsidP="00576600">
      <w:pPr>
        <w:pStyle w:val="AllowPageBreak"/>
      </w:pPr>
    </w:p>
    <w:p w:rsidR="00000000" w:rsidRPr="00576600" w:rsidP="00576600">
      <w:pPr>
        <w:pStyle w:val="Heading1"/>
      </w:pPr>
      <w:bookmarkStart w:id="11" w:name="O_859253"/>
      <w:bookmarkEnd w:id="11"/>
      <w:r w:rsidRPr="00576600">
        <w:t>Performance Evidence</w:t>
      </w:r>
    </w:p>
    <w:p w:rsidR="00000000" w:rsidRPr="00576600" w:rsidP="00C20DC0">
      <w:pPr>
        <w:pStyle w:val="BodyText"/>
      </w:pPr>
      <w:r w:rsidRPr="00576600">
        <w:t>The candidate must be assessed on their ability to integrate and apply the performance requirements of this unit in a workplace setting. Performance must be demonstrated consistently over time and in a suitable range of contexts.</w:t>
      </w:r>
    </w:p>
    <w:p w:rsidR="00000000" w:rsidRPr="00576600" w:rsidP="00C20DC0">
      <w:pPr>
        <w:pStyle w:val="BodyText"/>
      </w:pPr>
      <w:r w:rsidRPr="00576600">
        <w:t>The candidate must provid</w:t>
      </w:r>
      <w:r w:rsidRPr="00576600">
        <w:t>e evidence that they can:</w:t>
      </w:r>
    </w:p>
    <w:p w:rsidR="00000000" w:rsidRPr="00576600" w:rsidP="00576600">
      <w:pPr>
        <w:pStyle w:val="ListBullet"/>
      </w:pPr>
      <w:r w:rsidRPr="00576600">
        <w:t>identify hazards and implement safe operating procedures</w:t>
      </w:r>
    </w:p>
    <w:p w:rsidR="00000000" w:rsidRPr="00576600" w:rsidP="00576600">
      <w:pPr>
        <w:pStyle w:val="ListBullet"/>
      </w:pPr>
      <w:r w:rsidRPr="00576600">
        <w:t>sow seed and apply fertiliser at the required placement and rate</w:t>
      </w:r>
    </w:p>
    <w:p w:rsidR="00000000" w:rsidRPr="00576600" w:rsidP="00576600">
      <w:pPr>
        <w:pStyle w:val="ListBullet"/>
      </w:pPr>
      <w:r w:rsidRPr="00576600">
        <w:t>identify types of weeds and insects harmful to crop establishment</w:t>
      </w:r>
    </w:p>
    <w:p w:rsidR="00000000" w:rsidRPr="00576600" w:rsidP="00576600">
      <w:pPr>
        <w:pStyle w:val="ListBullet"/>
      </w:pPr>
      <w:r w:rsidRPr="00576600">
        <w:t>perform pre-operational and safety checks, servicing and maintenance on machinery and equipment</w:t>
      </w:r>
    </w:p>
    <w:p w:rsidR="00000000" w:rsidRPr="00576600" w:rsidP="00576600">
      <w:pPr>
        <w:pStyle w:val="ListBullet"/>
      </w:pPr>
      <w:r w:rsidRPr="00576600">
        <w:t>calibrate, operate machinery and attach/detach equipment</w:t>
      </w:r>
    </w:p>
    <w:p w:rsidR="00000000" w:rsidRPr="00576600" w:rsidP="00576600">
      <w:pPr>
        <w:pStyle w:val="ListBullet"/>
      </w:pPr>
      <w:r w:rsidRPr="00576600">
        <w:t>demonstrate emergency operating procedures in normal and adverse conditions</w:t>
      </w:r>
    </w:p>
    <w:p w:rsidR="00000000" w:rsidRPr="00576600" w:rsidP="00576600">
      <w:pPr>
        <w:pStyle w:val="ListBullet"/>
      </w:pPr>
      <w:r w:rsidRPr="00576600">
        <w:t>recognise and report machin</w:t>
      </w:r>
      <w:r w:rsidRPr="00576600">
        <w:t>ery damage, faults or malfunctions and perform minor repairs</w:t>
      </w:r>
    </w:p>
    <w:p w:rsidR="00000000" w:rsidRPr="00576600" w:rsidP="00576600">
      <w:pPr>
        <w:pStyle w:val="ListBullet"/>
      </w:pPr>
      <w:r w:rsidRPr="00576600">
        <w:t>demonstrate safe, environmentally responsible and sustainable land management practices</w:t>
      </w:r>
    </w:p>
    <w:p w:rsidR="00000000" w:rsidRPr="00576600" w:rsidP="00576600">
      <w:pPr>
        <w:pStyle w:val="ListBullet"/>
      </w:pPr>
      <w:r w:rsidRPr="00576600">
        <w:t>monitor and minimise impacts to the environment associated with sowing operations</w:t>
      </w:r>
    </w:p>
    <w:p w:rsidR="00000000" w:rsidRPr="00576600" w:rsidP="00576600">
      <w:pPr>
        <w:pStyle w:val="ListBullet"/>
      </w:pPr>
      <w:r w:rsidRPr="00576600">
        <w:t>correct use of technology</w:t>
      </w:r>
      <w:r w:rsidRPr="00576600">
        <w:t xml:space="preserve"> to improve efficiency </w:t>
      </w:r>
    </w:p>
    <w:p w:rsidR="00000000" w:rsidRPr="00576600" w:rsidP="00576600">
      <w:pPr>
        <w:pStyle w:val="ListBullet"/>
      </w:pPr>
      <w:r w:rsidRPr="00576600">
        <w:t>read and interpret manufacturer specifications, work and maintenance plans, and MSDS</w:t>
      </w:r>
    </w:p>
    <w:p w:rsidR="00000000" w:rsidRPr="00576600" w:rsidP="00576600">
      <w:pPr>
        <w:pStyle w:val="ListBullet"/>
      </w:pPr>
      <w:r w:rsidRPr="00576600">
        <w:t>obtain relevant licences and permits</w:t>
      </w:r>
    </w:p>
    <w:p w:rsidR="00000000" w:rsidRPr="00576600" w:rsidP="00576600">
      <w:pPr>
        <w:pStyle w:val="ListBullet"/>
      </w:pPr>
      <w:r w:rsidRPr="00576600">
        <w:t>clean, secure and store machinery and equipment</w:t>
      </w:r>
    </w:p>
    <w:p w:rsidR="00000000" w:rsidRPr="00576600" w:rsidP="00576600">
      <w:pPr>
        <w:pStyle w:val="ListBullet"/>
      </w:pPr>
      <w:r w:rsidRPr="00576600">
        <w:t>record and report equipment faults, workplace hazards and acci</w:t>
      </w:r>
      <w:r w:rsidRPr="00576600">
        <w:t>dents</w:t>
      </w:r>
    </w:p>
    <w:p w:rsidR="00000000" w:rsidRPr="00576600" w:rsidP="00576600">
      <w:pPr>
        <w:pStyle w:val="ListBullet"/>
      </w:pPr>
      <w:r w:rsidRPr="00576600">
        <w:t>assess and calculate the application of fertiliser/pesticide requirements and application rates</w:t>
      </w:r>
    </w:p>
    <w:p w:rsidR="00000000" w:rsidRPr="00576600" w:rsidP="00576600">
      <w:pPr>
        <w:pStyle w:val="ListBullet"/>
      </w:pPr>
      <w:r w:rsidRPr="00576600">
        <w:t>calibrate equipment and calculate volumes, consumption and servicing requirements</w:t>
      </w:r>
    </w:p>
    <w:p w:rsidR="00000000" w:rsidRPr="00576600" w:rsidP="00576600">
      <w:pPr>
        <w:pStyle w:val="ListBullet"/>
      </w:pPr>
      <w:r w:rsidRPr="00576600">
        <w:t xml:space="preserve">prepare and service machinery and equipment </w:t>
      </w:r>
    </w:p>
    <w:p w:rsidR="00000000" w:rsidRPr="00576600" w:rsidP="00576600">
      <w:pPr>
        <w:pStyle w:val="ListBullet"/>
      </w:pPr>
      <w:r w:rsidRPr="00576600">
        <w:t>carry out tillage and apply</w:t>
      </w:r>
      <w:r w:rsidRPr="00576600">
        <w:t xml:space="preserve"> pre-planting treatments</w:t>
      </w:r>
    </w:p>
    <w:p w:rsidR="00000000" w:rsidRPr="00576600" w:rsidP="00576600">
      <w:pPr>
        <w:pStyle w:val="ListBullet"/>
      </w:pPr>
      <w:r w:rsidRPr="00576600">
        <w:t>carry out sowing operation and fertiliser application</w:t>
      </w:r>
    </w:p>
    <w:p w:rsidR="00000000" w:rsidRPr="00576600" w:rsidP="00576600">
      <w:pPr>
        <w:pStyle w:val="ListBullet"/>
      </w:pPr>
      <w:r w:rsidRPr="00576600">
        <w:t xml:space="preserve">monitor the environmental impacts of establishing the crop </w:t>
      </w:r>
    </w:p>
    <w:p w:rsidR="00000000" w:rsidRPr="00576600" w:rsidP="00576600">
      <w:pPr>
        <w:pStyle w:val="ListBullet"/>
      </w:pPr>
      <w:r w:rsidRPr="00576600">
        <w:t>clean, secure and store machinery and equipment</w:t>
      </w:r>
    </w:p>
    <w:p w:rsidR="00000000" w:rsidRPr="00576600" w:rsidP="00576600">
      <w:pPr>
        <w:pStyle w:val="ListBullet"/>
      </w:pPr>
      <w:r w:rsidRPr="00576600">
        <w:t>keep records of the sowing operation</w:t>
      </w:r>
    </w:p>
    <w:p w:rsidR="00000000" w:rsidRPr="00576600" w:rsidP="00576600">
      <w:pPr>
        <w:pStyle w:val="ListBullet"/>
      </w:pPr>
      <w:r w:rsidRPr="00576600">
        <w:t>follow  enterprise work health and safety policies in the context of own work</w:t>
      </w:r>
    </w:p>
    <w:p w:rsidR="00000000" w:rsidRPr="00576600" w:rsidP="00576600">
      <w:pPr>
        <w:pStyle w:val="ListBullet"/>
      </w:pPr>
      <w:r w:rsidRPr="00576600">
        <w:t>follow sustainability practices in the context of own work</w:t>
      </w:r>
    </w:p>
    <w:p w:rsidR="00000000" w:rsidRPr="00576600" w:rsidP="00576600">
      <w:pPr>
        <w:pStyle w:val="ListBullet"/>
      </w:pPr>
      <w:r w:rsidRPr="00576600">
        <w:t>follow enterprise biosecurity policies in the context of own work.</w:t>
      </w:r>
    </w:p>
    <w:p w:rsidR="00000000" w:rsidRPr="00576600" w:rsidP="00576600">
      <w:pPr>
        <w:pStyle w:val="AllowPageBreak"/>
      </w:pPr>
    </w:p>
    <w:p w:rsidR="00000000" w:rsidRPr="00576600" w:rsidP="00576600">
      <w:pPr>
        <w:pStyle w:val="Heading1"/>
      </w:pPr>
      <w:bookmarkStart w:id="12" w:name="O_859254"/>
      <w:bookmarkEnd w:id="12"/>
      <w:r w:rsidRPr="00576600">
        <w:t>Knowledge Evidence</w:t>
      </w:r>
    </w:p>
    <w:p w:rsidR="00000000" w:rsidRPr="00576600" w:rsidP="00C20DC0">
      <w:pPr>
        <w:pStyle w:val="BodyText"/>
      </w:pPr>
      <w:r w:rsidRPr="00576600">
        <w:t>The candidate mu</w:t>
      </w:r>
      <w:r w:rsidRPr="00576600">
        <w:t>st demonstrate knowledge of:</w:t>
      </w:r>
    </w:p>
    <w:p w:rsidR="00000000" w:rsidRPr="00576600" w:rsidP="00576600">
      <w:pPr>
        <w:pStyle w:val="ListBullet"/>
      </w:pPr>
      <w:r w:rsidRPr="00576600">
        <w:t>crop types, preparation of seeds, seeding methods and application techniques</w:t>
      </w:r>
    </w:p>
    <w:p w:rsidR="00000000" w:rsidRPr="00576600" w:rsidP="00576600">
      <w:pPr>
        <w:pStyle w:val="ListBullet"/>
      </w:pPr>
      <w:r w:rsidRPr="00576600">
        <w:t>fertiliser types, rates of application and crop nutrient requirements</w:t>
      </w:r>
    </w:p>
    <w:p w:rsidR="00000000" w:rsidRPr="00576600" w:rsidP="00576600">
      <w:pPr>
        <w:pStyle w:val="ListBullet"/>
      </w:pPr>
      <w:r w:rsidRPr="00576600">
        <w:t>effects of weather conditions (normal and adverse) on seeding and fertilising a</w:t>
      </w:r>
      <w:r w:rsidRPr="00576600">
        <w:t>pplications</w:t>
      </w:r>
    </w:p>
    <w:p w:rsidR="00000000" w:rsidRPr="00576600" w:rsidP="00576600">
      <w:pPr>
        <w:pStyle w:val="ListBullet"/>
      </w:pPr>
      <w:r w:rsidRPr="00576600">
        <w:t>operating principles and operating methods for machinery and equipment</w:t>
      </w:r>
    </w:p>
    <w:p w:rsidR="00000000" w:rsidRPr="00576600" w:rsidP="00576600">
      <w:pPr>
        <w:pStyle w:val="ListBullet"/>
      </w:pPr>
      <w:r w:rsidRPr="00576600">
        <w:t>pre-operational and safety checks, servicing and maintenance procedures for seeding machinery and equipment</w:t>
      </w:r>
    </w:p>
    <w:p w:rsidR="00000000" w:rsidRPr="00576600" w:rsidP="00576600">
      <w:pPr>
        <w:pStyle w:val="ListBullet"/>
      </w:pPr>
      <w:r w:rsidRPr="00576600">
        <w:t>principles of weight distribution with regard to load shifting an</w:t>
      </w:r>
      <w:r w:rsidRPr="00576600">
        <w:t>d vehicle movement</w:t>
      </w:r>
    </w:p>
    <w:p w:rsidR="00000000" w:rsidRPr="00576600" w:rsidP="00576600">
      <w:pPr>
        <w:pStyle w:val="ListBullet"/>
      </w:pPr>
      <w:r w:rsidRPr="00576600">
        <w:t xml:space="preserve">role of technology in improving efficiency </w:t>
      </w:r>
    </w:p>
    <w:p w:rsidR="00000000" w:rsidRPr="00576600" w:rsidP="00576600">
      <w:pPr>
        <w:pStyle w:val="ListBullet"/>
      </w:pPr>
      <w:r w:rsidRPr="00576600">
        <w:t>sustainable land management and soil conservation techniques</w:t>
      </w:r>
    </w:p>
    <w:p w:rsidR="00000000" w:rsidRPr="00576600" w:rsidP="00576600">
      <w:pPr>
        <w:pStyle w:val="ListBullet"/>
      </w:pPr>
      <w:r w:rsidRPr="00576600">
        <w:t>positive environmental practices, negative environmental impacts and minimisation measures associated with seeding operations</w:t>
      </w:r>
    </w:p>
    <w:p w:rsidR="00000000" w:rsidRPr="00576600" w:rsidP="00576600">
      <w:pPr>
        <w:pStyle w:val="ListBullet"/>
      </w:pPr>
      <w:r w:rsidRPr="00576600">
        <w:t>proced</w:t>
      </w:r>
      <w:r w:rsidRPr="00576600">
        <w:t>ures for cleaning, securing and storing machinery, equipment and materials</w:t>
      </w:r>
    </w:p>
    <w:p w:rsidR="00000000" w:rsidRPr="00576600" w:rsidP="00576600">
      <w:pPr>
        <w:pStyle w:val="ListBullet"/>
      </w:pPr>
      <w:r w:rsidRPr="00576600">
        <w:t xml:space="preserve">enterprise policies with regard to seeding operations, and recording and reporting routines </w:t>
      </w:r>
    </w:p>
    <w:p w:rsidR="00000000" w:rsidRPr="00576600" w:rsidP="00576600">
      <w:pPr>
        <w:pStyle w:val="ListBullet"/>
      </w:pPr>
      <w:r w:rsidRPr="00576600">
        <w:t>relevant state/territory legislation, regulations and codes of practice with regard to w</w:t>
      </w:r>
      <w:r w:rsidRPr="00576600">
        <w:t>orkplace health and safety  and the use and control of pesticides and fertilizers</w:t>
      </w:r>
    </w:p>
    <w:p w:rsidR="00000000" w:rsidRPr="00576600" w:rsidP="00576600">
      <w:pPr>
        <w:pStyle w:val="ListBullet"/>
      </w:pPr>
      <w:r w:rsidRPr="00576600">
        <w:t>Personal Protective Equipment and when and how it should be used</w:t>
      </w:r>
    </w:p>
    <w:p w:rsidR="00000000" w:rsidRPr="00576600" w:rsidP="00576600">
      <w:pPr>
        <w:pStyle w:val="ListBullet"/>
      </w:pPr>
      <w:r w:rsidRPr="00576600">
        <w:t>relevant state/territory legislation and regulations with regard to licensing requirements and the use and co</w:t>
      </w:r>
      <w:r w:rsidRPr="00576600">
        <w:t>ntrol of machinery and equipment</w:t>
      </w:r>
    </w:p>
    <w:p w:rsidR="00000000" w:rsidRPr="00576600" w:rsidP="00576600">
      <w:pPr>
        <w:pStyle w:val="ListBullet"/>
      </w:pPr>
      <w:r w:rsidRPr="00576600">
        <w:t>enterprise biosecurity and sustainability policies.</w:t>
      </w:r>
    </w:p>
    <w:p w:rsidR="00000000" w:rsidRPr="00576600" w:rsidP="00576600">
      <w:pPr>
        <w:pStyle w:val="AllowPageBreak"/>
      </w:pPr>
    </w:p>
    <w:p w:rsidR="00000000" w:rsidRPr="00576600" w:rsidP="00576600">
      <w:pPr>
        <w:pStyle w:val="Heading1"/>
      </w:pPr>
      <w:bookmarkStart w:id="13" w:name="O_859255"/>
      <w:bookmarkEnd w:id="13"/>
      <w:r w:rsidRPr="00576600">
        <w:t>Assessment Conditions</w:t>
      </w:r>
    </w:p>
    <w:p w:rsidR="00000000" w:rsidRPr="00576600" w:rsidP="00C20DC0">
      <w:pPr>
        <w:pStyle w:val="BodyText"/>
      </w:pPr>
      <w:r w:rsidRPr="00576600">
        <w:t>Competency is to be assessed in the workplace or simulated environment that accurately reflects performance in a real workplace setting.</w:t>
      </w:r>
    </w:p>
    <w:p w:rsidR="00000000" w:rsidRPr="00576600" w:rsidP="00C20DC0">
      <w:pPr>
        <w:pStyle w:val="BodyText"/>
      </w:pPr>
      <w:r w:rsidRPr="00576600">
        <w:t>Assessors must satisfy current standards for RTOs.</w:t>
      </w:r>
    </w:p>
    <w:p w:rsidR="00000000" w:rsidRPr="00576600" w:rsidP="00576600">
      <w:pPr>
        <w:pStyle w:val="Heading1"/>
      </w:pPr>
      <w:bookmarkStart w:id="14" w:name="O_859258"/>
      <w:bookmarkEnd w:id="14"/>
      <w:r w:rsidRPr="00576600">
        <w:t>Links</w:t>
      </w:r>
    </w:p>
    <w:p w:rsidR="00000000" w:rsidRPr="00576600" w:rsidP="00C20DC0">
      <w:pPr>
        <w:pStyle w:val="BodyText"/>
      </w:pPr>
      <w:r w:rsidRPr="00576600">
        <w:t>Companion Volume implementation guides are f</w:t>
      </w:r>
      <w:r w:rsidRPr="00576600">
        <w:t xml:space="preserve">ound in VETNet - </w:t>
      </w:r>
      <w:r>
        <w:fldChar w:fldCharType="begin"/>
      </w:r>
      <w:r>
        <w:instrText xml:space="preserve"> HYPERLINK "https://vetnet.gov.au/Pages/TrainingDocs.aspx?q=c6399549-9c62-4a5e-bf1a-524b2322cf72" </w:instrText>
      </w:r>
      <w:r>
        <w:fldChar w:fldCharType="separate"/>
      </w:r>
      <w:r w:rsidRPr="00B92065">
        <w:rPr>
          <w:rStyle w:val="Hyperlink"/>
        </w:rPr>
        <w:t>https://vetnet.gov.au/Pages/TrainingDocs.aspx?q=c6399549-9c62-4a5e-bf1a-524b2322cf72</w:t>
      </w:r>
      <w:r>
        <w:fldChar w:fldCharType="end"/>
      </w:r>
    </w:p>
    <w:p w:rsidR="00000000" w:rsidRPr="00576600" w:rsidP="00576600"/>
    <w:sectPr w:rsidSect="005766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00" w:rsidRPr="00C20DC0" w:rsidP="00C20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C0" w:rsidP="00576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DC0" w:rsidP="005766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0DC0" w:rsidP="005766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00" w:rsidP="00576600">
    <w:pPr>
      <w:pStyle w:val="Footer"/>
      <w:framePr w:wrap="around"/>
    </w:pPr>
    <w:r>
      <w:fldChar w:fldCharType="begin"/>
    </w:r>
    <w:r>
      <w:instrText xml:space="preserve"> DOCPROPERTY  Subject  \* MERGEFORMAT </w:instrText>
    </w:r>
    <w:r>
      <w:fldChar w:fldCharType="separate"/>
    </w:r>
    <w:r w:rsidR="00C20DC0">
      <w:t>Approved</w:t>
    </w:r>
    <w:r w:rsidR="00C20DC0">
      <w:fldChar w:fldCharType="end"/>
    </w:r>
    <w:r>
      <w:tab/>
      <w:t xml:space="preserve">Page </w:t>
    </w:r>
    <w:r>
      <w:fldChar w:fldCharType="begin"/>
    </w:r>
    <w:r>
      <w:instrText xml:space="preserve"> PAGE  \* Arabic  \* MERGEFORMAT </w:instrText>
    </w:r>
    <w:r>
      <w:fldChar w:fldCharType="separate"/>
    </w:r>
    <w:r w:rsidR="00C20D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DC0">
      <w:rPr>
        <w:noProof/>
      </w:rPr>
      <w:t>4</w:t>
    </w:r>
    <w:r>
      <w:rPr>
        <w:noProof/>
      </w:rPr>
      <w:fldChar w:fldCharType="end"/>
    </w:r>
  </w:p>
  <w:p w:rsidR="00576600" w:rsidP="00576600">
    <w:pPr>
      <w:pStyle w:val="Footer"/>
      <w:framePr w:wrap="around"/>
    </w:pPr>
    <w:r>
      <w:t xml:space="preserve">© Commonwealth of Australia, </w:t>
    </w:r>
    <w:r>
      <w:fldChar w:fldCharType="begin"/>
    </w:r>
    <w:r>
      <w:instrText xml:space="preserve"> DATE  \@ "yyyy"  \* MERGEFORMAT </w:instrText>
    </w:r>
    <w:r>
      <w:fldChar w:fldCharType="separate"/>
    </w:r>
    <w:r w:rsidR="00C20DC0">
      <w:rPr>
        <w:noProof/>
      </w:rPr>
      <w:t>2025</w:t>
    </w:r>
    <w:r>
      <w:fldChar w:fldCharType="end"/>
    </w:r>
    <w:r>
      <w:tab/>
    </w:r>
    <w:r>
      <w:fldChar w:fldCharType="begin"/>
    </w:r>
    <w:r>
      <w:instrText xml:space="preserve"> DOCPROPERTY  Author  \* MERGEFORMAT </w:instrText>
    </w:r>
    <w:r>
      <w:fldChar w:fldCharType="separate"/>
    </w:r>
    <w:r w:rsidR="00C20DC0">
      <w:t>Skills Insight</w:t>
    </w:r>
    <w:r w:rsidR="00C20DC0">
      <w:fldChar w:fldCharType="end"/>
    </w:r>
  </w:p>
  <w:p w:rsidR="00576600" w:rsidP="00576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600" w:rsidRPr="00C20DC0" w:rsidP="00C20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C0" w:rsidRPr="002D2AF8" w:rsidP="00576600">
    <w:pPr>
      <w:pStyle w:val="Header"/>
      <w:framePr w:wrap="around"/>
    </w:pPr>
    <w:r>
      <w:fldChar w:fldCharType="begin"/>
    </w:r>
    <w:r>
      <w:instrText xml:space="preserve"> TITLE   \* MERGEFORMAT </w:instrText>
    </w:r>
    <w:r>
      <w:fldChar w:fldCharType="separate"/>
    </w:r>
    <w:r>
      <w:t>AHCBAC306 Establish agricultural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DC0" w:rsidP="005766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00" w:rsidRPr="002D2AF8" w:rsidP="00576600">
    <w:pPr>
      <w:pStyle w:val="Header"/>
      <w:framePr w:wrap="around"/>
    </w:pPr>
    <w:r>
      <w:fldChar w:fldCharType="begin"/>
    </w:r>
    <w:r>
      <w:instrText xml:space="preserve"> TITLE   \* MERGEFORMAT </w:instrText>
    </w:r>
    <w:r>
      <w:fldChar w:fldCharType="separate"/>
    </w:r>
    <w:r w:rsidR="00C20DC0">
      <w:t>AHCBAC306 Establish agricultural crops</w:t>
    </w:r>
    <w:r w:rsidR="00C20DC0">
      <w:fldChar w:fldCharType="end"/>
    </w:r>
    <w:r>
      <w:tab/>
      <w:t xml:space="preserve">Date this document was generated: </w:t>
    </w:r>
    <w:r>
      <w:fldChar w:fldCharType="begin"/>
    </w:r>
    <w:r>
      <w:instrText xml:space="preserve"> CREATEDATE  \@ "d MMMM yyyy"  \* MERGEFORMAT </w:instrText>
    </w:r>
    <w:r>
      <w:fldChar w:fldCharType="separate"/>
    </w:r>
    <w:r w:rsidR="00C20DC0">
      <w:rPr>
        <w:noProof/>
      </w:rPr>
      <w:t>2 March 2025</w:t>
    </w:r>
    <w:r>
      <w:fldChar w:fldCharType="end"/>
    </w:r>
  </w:p>
  <w:p w:rsidR="00576600" w:rsidP="00576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240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FA3E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600"/>
    <w:pPr>
      <w:spacing w:before="360" w:after="60"/>
      <w:outlineLvl w:val="0"/>
    </w:pPr>
    <w:rPr>
      <w:sz w:val="32"/>
    </w:rPr>
  </w:style>
  <w:style w:type="paragraph" w:styleId="Heading2">
    <w:name w:val="heading 2"/>
    <w:basedOn w:val="HeadingBase"/>
    <w:next w:val="BodyText"/>
    <w:link w:val="Heading2Char"/>
    <w:qFormat/>
    <w:rsid w:val="00576600"/>
    <w:pPr>
      <w:keepLines/>
      <w:spacing w:before="240" w:after="120"/>
      <w:outlineLvl w:val="1"/>
    </w:pPr>
    <w:rPr>
      <w:sz w:val="28"/>
      <w:szCs w:val="40"/>
    </w:rPr>
  </w:style>
  <w:style w:type="paragraph" w:styleId="Heading3">
    <w:name w:val="heading 3"/>
    <w:basedOn w:val="HeadingBase"/>
    <w:next w:val="BodyText"/>
    <w:link w:val="Heading3Char"/>
    <w:qFormat/>
    <w:rsid w:val="00576600"/>
    <w:pPr>
      <w:spacing w:before="180" w:after="120"/>
      <w:outlineLvl w:val="2"/>
    </w:pPr>
    <w:rPr>
      <w:spacing w:val="-10"/>
      <w:kern w:val="32"/>
    </w:rPr>
  </w:style>
  <w:style w:type="paragraph" w:styleId="Heading4">
    <w:name w:val="heading 4"/>
    <w:basedOn w:val="HeadingBase"/>
    <w:next w:val="BodyText"/>
    <w:link w:val="Heading4Char"/>
    <w:qFormat/>
    <w:rsid w:val="00576600"/>
    <w:pPr>
      <w:spacing w:before="160" w:after="120"/>
      <w:outlineLvl w:val="3"/>
    </w:pPr>
    <w:rPr>
      <w:sz w:val="22"/>
    </w:rPr>
  </w:style>
  <w:style w:type="paragraph" w:styleId="Heading5">
    <w:name w:val="heading 5"/>
    <w:basedOn w:val="HeadingBase"/>
    <w:next w:val="Normal"/>
    <w:link w:val="Heading5Char"/>
    <w:qFormat/>
    <w:rsid w:val="00576600"/>
    <w:pPr>
      <w:spacing w:before="80"/>
      <w:outlineLvl w:val="4"/>
    </w:pPr>
    <w:rPr>
      <w:color w:val="918585"/>
      <w:sz w:val="20"/>
    </w:rPr>
  </w:style>
  <w:style w:type="paragraph" w:styleId="Heading6">
    <w:name w:val="heading 6"/>
    <w:basedOn w:val="HeadingBase"/>
    <w:next w:val="Normal"/>
    <w:link w:val="Heading6Char"/>
    <w:qFormat/>
    <w:rsid w:val="00576600"/>
    <w:pPr>
      <w:spacing w:before="60"/>
      <w:outlineLvl w:val="5"/>
    </w:pPr>
    <w:rPr>
      <w:color w:val="918585"/>
      <w:sz w:val="20"/>
    </w:rPr>
  </w:style>
  <w:style w:type="paragraph" w:styleId="Heading7">
    <w:name w:val="heading 7"/>
    <w:basedOn w:val="Normal"/>
    <w:next w:val="Normal"/>
    <w:link w:val="Heading7Char"/>
    <w:qFormat/>
    <w:rsid w:val="00576600"/>
    <w:pPr>
      <w:ind w:left="720"/>
      <w:outlineLvl w:val="6"/>
    </w:pPr>
    <w:rPr>
      <w:i/>
    </w:rPr>
  </w:style>
  <w:style w:type="paragraph" w:styleId="Heading8">
    <w:name w:val="heading 8"/>
    <w:basedOn w:val="Normal"/>
    <w:next w:val="Normal"/>
    <w:link w:val="Heading8Char"/>
    <w:qFormat/>
    <w:rsid w:val="00576600"/>
    <w:pPr>
      <w:ind w:left="720"/>
      <w:outlineLvl w:val="7"/>
    </w:pPr>
    <w:rPr>
      <w:i/>
    </w:rPr>
  </w:style>
  <w:style w:type="paragraph" w:styleId="Heading9">
    <w:name w:val="heading 9"/>
    <w:basedOn w:val="Normal"/>
    <w:next w:val="Normal"/>
    <w:link w:val="Heading9Char"/>
    <w:qFormat/>
    <w:rsid w:val="00576600"/>
    <w:pPr>
      <w:ind w:left="720"/>
      <w:outlineLvl w:val="8"/>
    </w:pPr>
    <w:rPr>
      <w:i/>
    </w:rPr>
  </w:style>
  <w:style w:type="character" w:default="1" w:styleId="DefaultParagraphFont">
    <w:name w:val="Default Paragraph Font"/>
    <w:uiPriority w:val="1"/>
    <w:unhideWhenUsed/>
    <w:rsid w:val="00576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600"/>
  </w:style>
  <w:style w:type="character" w:customStyle="1" w:styleId="Heading1Char">
    <w:name w:val="Heading 1 Char"/>
    <w:basedOn w:val="DefaultParagraphFont"/>
    <w:link w:val="Heading1"/>
    <w:rsid w:val="00576600"/>
    <w:rPr>
      <w:rFonts w:ascii="Times New Roman" w:eastAsia="Times New Roman" w:hAnsi="Times New Roman" w:cs="Times New Roman"/>
      <w:b/>
      <w:sz w:val="32"/>
      <w:szCs w:val="20"/>
      <w:lang w:eastAsia="en-US"/>
    </w:rPr>
  </w:style>
  <w:style w:type="paragraph" w:styleId="BodyText">
    <w:name w:val="Body Text"/>
    <w:basedOn w:val="Normal"/>
    <w:link w:val="BodyTextChar"/>
    <w:rsid w:val="00576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600"/>
    <w:rPr>
      <w:rFonts w:ascii="Times New Roman" w:eastAsia="Times New Roman" w:hAnsi="Times New Roman" w:cs="Times New Roman"/>
      <w:sz w:val="24"/>
      <w:lang w:eastAsia="en-US"/>
    </w:rPr>
  </w:style>
  <w:style w:type="paragraph" w:styleId="List">
    <w:name w:val="List"/>
    <w:basedOn w:val="BodyText"/>
    <w:next w:val="BodyText"/>
    <w:rsid w:val="00576600"/>
    <w:pPr>
      <w:tabs>
        <w:tab w:val="left" w:pos="340"/>
      </w:tabs>
      <w:spacing w:before="60" w:after="60"/>
      <w:ind w:left="340" w:hanging="340"/>
    </w:pPr>
  </w:style>
  <w:style w:type="paragraph" w:styleId="ListBullet">
    <w:name w:val="List Bullet"/>
    <w:basedOn w:val="List"/>
    <w:rsid w:val="00576600"/>
    <w:pPr>
      <w:numPr>
        <w:numId w:val="11"/>
      </w:numPr>
      <w:tabs>
        <w:tab w:val="clear" w:pos="340"/>
      </w:tabs>
      <w:spacing w:before="40" w:after="40"/>
    </w:pPr>
  </w:style>
  <w:style w:type="paragraph" w:customStyle="1" w:styleId="SuperHeading">
    <w:name w:val="SuperHeading"/>
    <w:basedOn w:val="Normal"/>
    <w:rsid w:val="00576600"/>
    <w:pPr>
      <w:spacing w:before="240" w:after="120"/>
      <w:outlineLvl w:val="0"/>
    </w:pPr>
    <w:rPr>
      <w:rFonts w:ascii="Times New Roman" w:hAnsi="Times New Roman"/>
      <w:b/>
      <w:sz w:val="32"/>
    </w:rPr>
  </w:style>
  <w:style w:type="paragraph" w:customStyle="1" w:styleId="TableHeading">
    <w:name w:val="Table Heading"/>
    <w:basedOn w:val="HeadingBase"/>
    <w:rsid w:val="00576600"/>
    <w:pPr>
      <w:keepLines/>
      <w:pBdr>
        <w:bottom w:val="single" w:sz="6" w:space="1" w:color="918585"/>
      </w:pBdr>
      <w:spacing w:before="240"/>
    </w:pPr>
  </w:style>
  <w:style w:type="paragraph" w:customStyle="1" w:styleId="AllowPageBreak">
    <w:name w:val="AllowPageBreak"/>
    <w:rsid w:val="00576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600"/>
    <w:rPr>
      <w:rFonts w:ascii="Courier New" w:eastAsia="Times New Roman" w:hAnsi="Courier New" w:cs="Times New Roman"/>
      <w:i/>
      <w:szCs w:val="20"/>
      <w:lang w:eastAsia="en-US"/>
    </w:rPr>
  </w:style>
  <w:style w:type="paragraph" w:customStyle="1" w:styleId="HeadingBase">
    <w:name w:val="Heading Base"/>
    <w:rsid w:val="00576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600"/>
    <w:pPr>
      <w:tabs>
        <w:tab w:val="right" w:leader="dot" w:pos="9072"/>
      </w:tabs>
      <w:ind w:left="567"/>
    </w:pPr>
    <w:rPr>
      <w:szCs w:val="22"/>
    </w:rPr>
  </w:style>
  <w:style w:type="paragraph" w:customStyle="1" w:styleId="TOCBase">
    <w:name w:val="TOC Base"/>
    <w:rsid w:val="00576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600"/>
    <w:pPr>
      <w:tabs>
        <w:tab w:val="right" w:leader="dot" w:pos="9072"/>
      </w:tabs>
      <w:spacing w:before="40" w:after="40"/>
      <w:ind w:left="284"/>
    </w:pPr>
    <w:rPr>
      <w:rFonts w:ascii="Times New Roman" w:hAnsi="Times New Roman"/>
    </w:rPr>
  </w:style>
  <w:style w:type="paragraph" w:styleId="TOC1">
    <w:name w:val="toc 1"/>
    <w:basedOn w:val="TOCBase"/>
    <w:next w:val="Normal"/>
    <w:rsid w:val="00576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600"/>
    <w:rPr>
      <w:rFonts w:ascii="Times New Roman" w:eastAsia="Times New Roman" w:hAnsi="Times New Roman" w:cs="Times New Roman"/>
      <w:sz w:val="16"/>
      <w:lang w:eastAsia="en-US"/>
    </w:rPr>
  </w:style>
  <w:style w:type="paragraph" w:styleId="Title">
    <w:name w:val="Title"/>
    <w:basedOn w:val="HeadingBase"/>
    <w:link w:val="TitleChar"/>
    <w:qFormat/>
    <w:rsid w:val="00576600"/>
    <w:pPr>
      <w:spacing w:before="5040"/>
      <w:jc w:val="center"/>
    </w:pPr>
    <w:rPr>
      <w:sz w:val="48"/>
      <w:szCs w:val="72"/>
      <w:lang w:val="en-US"/>
    </w:rPr>
  </w:style>
  <w:style w:type="character" w:customStyle="1" w:styleId="TitleChar">
    <w:name w:val="Title Char"/>
    <w:basedOn w:val="DefaultParagraphFont"/>
    <w:link w:val="Title"/>
    <w:rsid w:val="00576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600"/>
    <w:pPr>
      <w:tabs>
        <w:tab w:val="left" w:pos="3600"/>
        <w:tab w:val="left" w:pos="3958"/>
      </w:tabs>
    </w:pPr>
  </w:style>
  <w:style w:type="paragraph" w:customStyle="1" w:styleId="Note">
    <w:name w:val="Note"/>
    <w:basedOn w:val="BodyText"/>
    <w:rsid w:val="005766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6600"/>
    <w:rPr>
      <w:b/>
      <w:spacing w:val="0"/>
    </w:rPr>
  </w:style>
  <w:style w:type="paragraph" w:customStyle="1" w:styleId="SuperTitle">
    <w:name w:val="SuperTitle"/>
    <w:basedOn w:val="Title"/>
    <w:rsid w:val="00576600"/>
    <w:pPr>
      <w:framePr w:wrap="auto" w:hAnchor="text" w:y="6049"/>
    </w:pPr>
    <w:rPr>
      <w:color w:val="000000"/>
      <w:sz w:val="40"/>
    </w:rPr>
  </w:style>
  <w:style w:type="paragraph" w:customStyle="1" w:styleId="TOCTitle">
    <w:name w:val="TOCTitle"/>
    <w:basedOn w:val="Heading1"/>
    <w:rsid w:val="00576600"/>
    <w:pPr>
      <w:spacing w:after="240"/>
      <w:jc w:val="center"/>
      <w:outlineLvl w:val="9"/>
    </w:pPr>
    <w:rPr>
      <w:caps/>
    </w:rPr>
  </w:style>
  <w:style w:type="paragraph" w:customStyle="1" w:styleId="Version">
    <w:name w:val="Version"/>
    <w:rsid w:val="005766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6600"/>
    <w:pPr>
      <w:numPr>
        <w:numId w:val="12"/>
      </w:numPr>
      <w:tabs>
        <w:tab w:val="clear" w:pos="680"/>
      </w:tabs>
    </w:pPr>
  </w:style>
  <w:style w:type="paragraph" w:styleId="Index1">
    <w:name w:val="index 1"/>
    <w:basedOn w:val="Normal"/>
    <w:next w:val="Normal"/>
    <w:semiHidden/>
    <w:rsid w:val="00576600"/>
    <w:pPr>
      <w:keepNext w:val="0"/>
      <w:tabs>
        <w:tab w:val="right" w:pos="4176"/>
      </w:tabs>
      <w:ind w:left="198" w:hanging="198"/>
    </w:pPr>
    <w:rPr>
      <w:rFonts w:ascii="Garamond" w:hAnsi="Garamond"/>
    </w:rPr>
  </w:style>
  <w:style w:type="paragraph" w:styleId="IndexHeading">
    <w:name w:val="index heading"/>
    <w:basedOn w:val="Normal"/>
    <w:next w:val="Index1"/>
    <w:semiHidden/>
    <w:rsid w:val="00576600"/>
    <w:pPr>
      <w:spacing w:before="120" w:after="120"/>
    </w:pPr>
    <w:rPr>
      <w:rFonts w:ascii="Arial" w:hAnsi="Arial"/>
      <w:b/>
      <w:color w:val="918585"/>
      <w:sz w:val="24"/>
    </w:rPr>
  </w:style>
  <w:style w:type="paragraph" w:styleId="Header">
    <w:name w:val="header"/>
    <w:basedOn w:val="Normal"/>
    <w:link w:val="HeaderChar"/>
    <w:rsid w:val="00576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600"/>
    <w:rPr>
      <w:rFonts w:ascii="Times New Roman" w:eastAsia="Times New Roman" w:hAnsi="Times New Roman" w:cs="Times New Roman"/>
      <w:sz w:val="16"/>
      <w:szCs w:val="20"/>
      <w:lang w:val="en-GB" w:eastAsia="en-US"/>
    </w:rPr>
  </w:style>
  <w:style w:type="paragraph" w:customStyle="1" w:styleId="Chapter">
    <w:name w:val="Chapter"/>
    <w:basedOn w:val="Normal"/>
    <w:rsid w:val="00576600"/>
    <w:pPr>
      <w:spacing w:before="240"/>
    </w:pPr>
    <w:rPr>
      <w:rFonts w:ascii="Times New Roman" w:hAnsi="Times New Roman"/>
      <w:smallCaps/>
      <w:spacing w:val="80"/>
      <w:sz w:val="28"/>
    </w:rPr>
  </w:style>
  <w:style w:type="paragraph" w:customStyle="1" w:styleId="InChapter">
    <w:name w:val="InChapter"/>
    <w:basedOn w:val="Heading3"/>
    <w:rsid w:val="00576600"/>
    <w:pPr>
      <w:spacing w:after="240"/>
      <w:outlineLvl w:val="9"/>
    </w:pPr>
    <w:rPr>
      <w:noProof/>
    </w:rPr>
  </w:style>
  <w:style w:type="paragraph" w:styleId="Index2">
    <w:name w:val="index 2"/>
    <w:basedOn w:val="Normal"/>
    <w:next w:val="Normal"/>
    <w:semiHidden/>
    <w:rsid w:val="00576600"/>
    <w:pPr>
      <w:tabs>
        <w:tab w:val="right" w:pos="4176"/>
      </w:tabs>
      <w:ind w:left="568" w:hanging="284"/>
    </w:pPr>
    <w:rPr>
      <w:rFonts w:ascii="Garamond" w:hAnsi="Garamond"/>
    </w:rPr>
  </w:style>
  <w:style w:type="paragraph" w:customStyle="1" w:styleId="Byline">
    <w:name w:val="Byline"/>
    <w:rsid w:val="00576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600"/>
    <w:pPr>
      <w:tabs>
        <w:tab w:val="clear" w:pos="3600"/>
        <w:tab w:val="clear" w:pos="3958"/>
      </w:tabs>
      <w:jc w:val="right"/>
    </w:pPr>
  </w:style>
  <w:style w:type="character" w:styleId="Emphasis">
    <w:name w:val="Emphasis"/>
    <w:basedOn w:val="DefaultParagraphFont"/>
    <w:qFormat/>
    <w:rsid w:val="00576600"/>
    <w:rPr>
      <w:i/>
    </w:rPr>
  </w:style>
  <w:style w:type="paragraph" w:styleId="Caption">
    <w:name w:val="caption"/>
    <w:basedOn w:val="BodyText"/>
    <w:next w:val="Normal"/>
    <w:qFormat/>
    <w:rsid w:val="00576600"/>
    <w:pPr>
      <w:framePr w:w="2268" w:hSpace="181" w:vSpace="181" w:wrap="around" w:vAnchor="text" w:hAnchor="page" w:x="1135" w:y="285" w:anchorLock="1"/>
    </w:pPr>
    <w:rPr>
      <w:i/>
    </w:rPr>
  </w:style>
  <w:style w:type="paragraph" w:customStyle="1" w:styleId="MiniTOCTitle">
    <w:name w:val="MiniTOCTitle"/>
    <w:basedOn w:val="Heading4"/>
    <w:rsid w:val="00576600"/>
    <w:pPr>
      <w:spacing w:before="240"/>
      <w:outlineLvl w:val="9"/>
    </w:pPr>
    <w:rPr>
      <w:noProof/>
      <w:sz w:val="24"/>
    </w:rPr>
  </w:style>
  <w:style w:type="paragraph" w:customStyle="1" w:styleId="MiniTOCItem">
    <w:name w:val="MiniTOCItem"/>
    <w:basedOn w:val="ListBullet"/>
    <w:rsid w:val="00576600"/>
    <w:pPr>
      <w:numPr>
        <w:numId w:val="0"/>
      </w:numPr>
      <w:tabs>
        <w:tab w:val="right" w:leader="dot" w:pos="6521"/>
      </w:tabs>
      <w:spacing w:before="0" w:after="0"/>
    </w:pPr>
  </w:style>
  <w:style w:type="paragraph" w:customStyle="1" w:styleId="TOFTitle">
    <w:name w:val="TOFTitle"/>
    <w:basedOn w:val="TOCTitle"/>
    <w:rsid w:val="00576600"/>
  </w:style>
  <w:style w:type="paragraph" w:styleId="TableofFigures">
    <w:name w:val="table of figures"/>
    <w:basedOn w:val="Normal"/>
    <w:next w:val="Normal"/>
    <w:semiHidden/>
    <w:rsid w:val="00576600"/>
    <w:pPr>
      <w:tabs>
        <w:tab w:val="right" w:leader="dot" w:pos="9072"/>
      </w:tabs>
      <w:ind w:left="970" w:hanging="403"/>
    </w:pPr>
    <w:rPr>
      <w:rFonts w:ascii="Times New Roman" w:hAnsi="Times New Roman"/>
      <w:b/>
    </w:rPr>
  </w:style>
  <w:style w:type="paragraph" w:styleId="ListNumber">
    <w:name w:val="List Number"/>
    <w:basedOn w:val="List"/>
    <w:rsid w:val="00576600"/>
    <w:pPr>
      <w:numPr>
        <w:numId w:val="14"/>
      </w:numPr>
      <w:tabs>
        <w:tab w:val="clear" w:pos="340"/>
      </w:tabs>
    </w:pPr>
  </w:style>
  <w:style w:type="character" w:customStyle="1" w:styleId="WingdingSymbols">
    <w:name w:val="Wingding Symbols"/>
    <w:rsid w:val="00576600"/>
    <w:rPr>
      <w:rFonts w:ascii="Wingdings" w:hAnsi="Wingdings"/>
    </w:rPr>
  </w:style>
  <w:style w:type="character" w:customStyle="1" w:styleId="HotSpot">
    <w:name w:val="HotSpot"/>
    <w:rsid w:val="00576600"/>
    <w:rPr>
      <w:color w:val="0033CC"/>
      <w:u w:val="none"/>
    </w:rPr>
  </w:style>
  <w:style w:type="paragraph" w:customStyle="1" w:styleId="BodyTextRight">
    <w:name w:val="Body Text Right"/>
    <w:basedOn w:val="BodyText"/>
    <w:rsid w:val="00576600"/>
    <w:pPr>
      <w:spacing w:before="0" w:after="0"/>
      <w:jc w:val="right"/>
    </w:pPr>
  </w:style>
  <w:style w:type="paragraph" w:styleId="Index3">
    <w:name w:val="index 3"/>
    <w:basedOn w:val="ListNumber2"/>
    <w:next w:val="Normal"/>
    <w:semiHidden/>
    <w:rsid w:val="00576600"/>
    <w:pPr>
      <w:numPr>
        <w:numId w:val="0"/>
      </w:numPr>
      <w:tabs>
        <w:tab w:val="right" w:leader="dot" w:pos="4176"/>
      </w:tabs>
    </w:pPr>
  </w:style>
  <w:style w:type="paragraph" w:styleId="ListNumber2">
    <w:name w:val="List Number 2"/>
    <w:basedOn w:val="List2"/>
    <w:rsid w:val="00576600"/>
    <w:pPr>
      <w:numPr>
        <w:numId w:val="9"/>
      </w:numPr>
      <w:tabs>
        <w:tab w:val="clear" w:pos="1060"/>
      </w:tabs>
    </w:pPr>
  </w:style>
  <w:style w:type="paragraph" w:customStyle="1" w:styleId="MarginNote">
    <w:name w:val="Margin Note"/>
    <w:basedOn w:val="BodyText"/>
    <w:rsid w:val="00576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600"/>
    <w:rPr>
      <w:sz w:val="32"/>
    </w:rPr>
  </w:style>
  <w:style w:type="paragraph" w:customStyle="1" w:styleId="HeadingProcedure">
    <w:name w:val="Heading Procedure"/>
    <w:basedOn w:val="HeadingBase"/>
    <w:next w:val="Normal"/>
    <w:rsid w:val="00576600"/>
    <w:pPr>
      <w:tabs>
        <w:tab w:val="left" w:pos="0"/>
      </w:tabs>
      <w:spacing w:before="120" w:after="60"/>
    </w:pPr>
    <w:rPr>
      <w:i/>
      <w:color w:val="918585"/>
      <w:sz w:val="22"/>
    </w:rPr>
  </w:style>
  <w:style w:type="paragraph" w:customStyle="1" w:styleId="TableBodyText">
    <w:name w:val="Table Body Text"/>
    <w:basedOn w:val="BodyText"/>
    <w:rsid w:val="00576600"/>
    <w:pPr>
      <w:spacing w:before="60" w:after="60"/>
    </w:pPr>
  </w:style>
  <w:style w:type="paragraph" w:styleId="ListContinue">
    <w:name w:val="List Continue"/>
    <w:basedOn w:val="List"/>
    <w:rsid w:val="00576600"/>
    <w:pPr>
      <w:ind w:firstLine="0"/>
    </w:pPr>
  </w:style>
  <w:style w:type="paragraph" w:customStyle="1" w:styleId="ListNote">
    <w:name w:val="List Note"/>
    <w:basedOn w:val="List"/>
    <w:rsid w:val="00576600"/>
    <w:pPr>
      <w:pBdr>
        <w:top w:val="single" w:sz="6" w:space="2" w:color="918585"/>
        <w:bottom w:val="single" w:sz="6" w:space="2" w:color="918585"/>
      </w:pBdr>
      <w:tabs>
        <w:tab w:val="left" w:pos="1021"/>
      </w:tabs>
      <w:ind w:firstLine="0"/>
    </w:pPr>
  </w:style>
  <w:style w:type="paragraph" w:customStyle="1" w:styleId="Warning">
    <w:name w:val="Warning"/>
    <w:basedOn w:val="BodyText"/>
    <w:rsid w:val="00576600"/>
    <w:pPr>
      <w:shd w:val="clear" w:color="auto" w:fill="D9D9D9"/>
      <w:tabs>
        <w:tab w:val="left" w:pos="992"/>
      </w:tabs>
      <w:ind w:left="119" w:right="119"/>
    </w:pPr>
    <w:rPr>
      <w:sz w:val="20"/>
    </w:rPr>
  </w:style>
  <w:style w:type="paragraph" w:customStyle="1" w:styleId="MarginIcons">
    <w:name w:val="Margin Icons"/>
    <w:basedOn w:val="BodyText"/>
    <w:rsid w:val="00576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600"/>
    <w:rPr>
      <w:rFonts w:ascii="Courier New" w:hAnsi="Courier New"/>
    </w:rPr>
  </w:style>
  <w:style w:type="paragraph" w:customStyle="1" w:styleId="NoteBullet">
    <w:name w:val="Note Bullet"/>
    <w:basedOn w:val="Note"/>
    <w:rsid w:val="00576600"/>
    <w:pPr>
      <w:tabs>
        <w:tab w:val="clear" w:pos="680"/>
      </w:tabs>
      <w:spacing w:before="60" w:after="60"/>
    </w:pPr>
  </w:style>
  <w:style w:type="paragraph" w:customStyle="1" w:styleId="SubHeading2">
    <w:name w:val="SubHeading2"/>
    <w:basedOn w:val="HeadingBase"/>
    <w:rsid w:val="00576600"/>
    <w:pPr>
      <w:spacing w:before="240" w:after="60"/>
    </w:pPr>
    <w:rPr>
      <w:sz w:val="20"/>
    </w:rPr>
  </w:style>
  <w:style w:type="paragraph" w:customStyle="1" w:styleId="SubHeading1">
    <w:name w:val="SubHeading1"/>
    <w:basedOn w:val="HeadingBase"/>
    <w:rsid w:val="00576600"/>
    <w:pPr>
      <w:spacing w:before="240" w:after="60"/>
    </w:pPr>
    <w:rPr>
      <w:color w:val="918585"/>
      <w:sz w:val="22"/>
    </w:rPr>
  </w:style>
  <w:style w:type="paragraph" w:customStyle="1" w:styleId="SideHeading">
    <w:name w:val="Side Heading"/>
    <w:basedOn w:val="HeadingBase"/>
    <w:rsid w:val="00576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600"/>
    <w:pPr>
      <w:numPr>
        <w:numId w:val="10"/>
      </w:numPr>
    </w:pPr>
  </w:style>
  <w:style w:type="paragraph" w:styleId="PlainText">
    <w:name w:val="Plain Text"/>
    <w:basedOn w:val="Normal"/>
    <w:link w:val="PlainTextChar"/>
    <w:rsid w:val="00576600"/>
    <w:rPr>
      <w:sz w:val="20"/>
    </w:rPr>
  </w:style>
  <w:style w:type="character" w:customStyle="1" w:styleId="PlainTextChar">
    <w:name w:val="Plain Text Char"/>
    <w:basedOn w:val="DefaultParagraphFont"/>
    <w:link w:val="PlainText"/>
    <w:rsid w:val="00576600"/>
    <w:rPr>
      <w:rFonts w:ascii="Courier New" w:eastAsia="Times New Roman" w:hAnsi="Courier New" w:cs="Times New Roman"/>
      <w:sz w:val="20"/>
      <w:szCs w:val="20"/>
      <w:lang w:eastAsia="en-US"/>
    </w:rPr>
  </w:style>
  <w:style w:type="character" w:customStyle="1" w:styleId="MenuOption">
    <w:name w:val="Menu Option"/>
    <w:basedOn w:val="DefaultParagraphFont"/>
    <w:rsid w:val="00576600"/>
    <w:rPr>
      <w:b/>
      <w:smallCaps/>
    </w:rPr>
  </w:style>
  <w:style w:type="paragraph" w:customStyle="1" w:styleId="TableListNumber">
    <w:name w:val="Table List Number"/>
    <w:basedOn w:val="ListNumber"/>
    <w:rsid w:val="00576600"/>
    <w:pPr>
      <w:numPr>
        <w:numId w:val="0"/>
      </w:numPr>
    </w:pPr>
  </w:style>
  <w:style w:type="paragraph" w:styleId="TOC4">
    <w:name w:val="toc 4"/>
    <w:basedOn w:val="TOCBase"/>
    <w:next w:val="Normal"/>
    <w:semiHidden/>
    <w:rsid w:val="00576600"/>
    <w:pPr>
      <w:tabs>
        <w:tab w:val="right" w:leader="dot" w:pos="9071"/>
      </w:tabs>
      <w:ind w:left="1701"/>
    </w:pPr>
  </w:style>
  <w:style w:type="paragraph" w:customStyle="1" w:styleId="ListAlpha">
    <w:name w:val="List Alpha"/>
    <w:basedOn w:val="List"/>
    <w:rsid w:val="00576600"/>
    <w:pPr>
      <w:numPr>
        <w:numId w:val="8"/>
      </w:numPr>
    </w:pPr>
  </w:style>
  <w:style w:type="paragraph" w:customStyle="1" w:styleId="ListAlpha2">
    <w:name w:val="List Alpha 2"/>
    <w:basedOn w:val="List2"/>
    <w:rsid w:val="00576600"/>
    <w:pPr>
      <w:numPr>
        <w:numId w:val="7"/>
      </w:numPr>
    </w:pPr>
  </w:style>
  <w:style w:type="paragraph" w:styleId="List2">
    <w:name w:val="List 2"/>
    <w:basedOn w:val="BodyText"/>
    <w:rsid w:val="00576600"/>
    <w:pPr>
      <w:tabs>
        <w:tab w:val="left" w:pos="680"/>
      </w:tabs>
      <w:spacing w:before="60" w:after="60"/>
      <w:ind w:left="680" w:hanging="340"/>
    </w:pPr>
  </w:style>
  <w:style w:type="paragraph" w:styleId="List3">
    <w:name w:val="List 3"/>
    <w:basedOn w:val="BodyText"/>
    <w:rsid w:val="00576600"/>
    <w:pPr>
      <w:tabs>
        <w:tab w:val="left" w:pos="1021"/>
      </w:tabs>
      <w:spacing w:before="60" w:after="60"/>
      <w:ind w:left="1020" w:hanging="340"/>
    </w:pPr>
  </w:style>
  <w:style w:type="paragraph" w:styleId="List4">
    <w:name w:val="List 4"/>
    <w:basedOn w:val="BodyText"/>
    <w:rsid w:val="00576600"/>
    <w:pPr>
      <w:tabs>
        <w:tab w:val="left" w:pos="1361"/>
      </w:tabs>
      <w:spacing w:before="60" w:after="60"/>
      <w:ind w:left="1361" w:hanging="340"/>
    </w:pPr>
  </w:style>
  <w:style w:type="paragraph" w:styleId="List5">
    <w:name w:val="List 5"/>
    <w:basedOn w:val="BodyText"/>
    <w:rsid w:val="00576600"/>
    <w:pPr>
      <w:tabs>
        <w:tab w:val="left" w:pos="1701"/>
      </w:tabs>
      <w:spacing w:before="60" w:after="60"/>
      <w:ind w:left="1701" w:hanging="340"/>
    </w:pPr>
  </w:style>
  <w:style w:type="paragraph" w:styleId="ListBullet3">
    <w:name w:val="List Bullet 3"/>
    <w:basedOn w:val="List3"/>
    <w:rsid w:val="00576600"/>
    <w:pPr>
      <w:numPr>
        <w:numId w:val="13"/>
      </w:numPr>
      <w:tabs>
        <w:tab w:val="clear" w:pos="1021"/>
      </w:tabs>
      <w:ind w:left="1037" w:hanging="357"/>
    </w:pPr>
  </w:style>
  <w:style w:type="paragraph" w:styleId="ListBullet4">
    <w:name w:val="List Bullet 4"/>
    <w:basedOn w:val="List4"/>
    <w:rsid w:val="00576600"/>
    <w:pPr>
      <w:numPr>
        <w:numId w:val="2"/>
      </w:numPr>
      <w:tabs>
        <w:tab w:val="clear" w:pos="1361"/>
      </w:tabs>
    </w:pPr>
  </w:style>
  <w:style w:type="paragraph" w:styleId="ListBullet5">
    <w:name w:val="List Bullet 5"/>
    <w:basedOn w:val="List5"/>
    <w:rsid w:val="00576600"/>
    <w:pPr>
      <w:numPr>
        <w:numId w:val="3"/>
      </w:numPr>
    </w:pPr>
  </w:style>
  <w:style w:type="paragraph" w:styleId="ListContinue2">
    <w:name w:val="List Continue 2"/>
    <w:basedOn w:val="List2"/>
    <w:rsid w:val="00576600"/>
    <w:pPr>
      <w:ind w:firstLine="0"/>
    </w:pPr>
  </w:style>
  <w:style w:type="paragraph" w:styleId="ListContinue3">
    <w:name w:val="List Continue 3"/>
    <w:basedOn w:val="List3"/>
    <w:rsid w:val="00576600"/>
    <w:pPr>
      <w:ind w:left="1021" w:firstLine="0"/>
    </w:pPr>
  </w:style>
  <w:style w:type="paragraph" w:styleId="ListContinue4">
    <w:name w:val="List Continue 4"/>
    <w:basedOn w:val="List4"/>
    <w:rsid w:val="00576600"/>
    <w:pPr>
      <w:ind w:firstLine="0"/>
    </w:pPr>
  </w:style>
  <w:style w:type="paragraph" w:styleId="ListContinue5">
    <w:name w:val="List Continue 5"/>
    <w:basedOn w:val="List5"/>
    <w:rsid w:val="00576600"/>
    <w:pPr>
      <w:ind w:firstLine="0"/>
    </w:pPr>
  </w:style>
  <w:style w:type="paragraph" w:styleId="ListNumber3">
    <w:name w:val="List Number 3"/>
    <w:basedOn w:val="List3"/>
    <w:rsid w:val="00576600"/>
    <w:pPr>
      <w:numPr>
        <w:numId w:val="4"/>
      </w:numPr>
    </w:pPr>
  </w:style>
  <w:style w:type="paragraph" w:styleId="ListNumber4">
    <w:name w:val="List Number 4"/>
    <w:basedOn w:val="List4"/>
    <w:rsid w:val="00576600"/>
    <w:pPr>
      <w:numPr>
        <w:numId w:val="5"/>
      </w:numPr>
    </w:pPr>
  </w:style>
  <w:style w:type="paragraph" w:styleId="ListNumber5">
    <w:name w:val="List Number 5"/>
    <w:basedOn w:val="List5"/>
    <w:rsid w:val="00576600"/>
    <w:pPr>
      <w:numPr>
        <w:numId w:val="6"/>
      </w:numPr>
    </w:pPr>
  </w:style>
  <w:style w:type="paragraph" w:styleId="BlockText">
    <w:name w:val="Block Text"/>
    <w:basedOn w:val="Normal"/>
    <w:rsid w:val="00576600"/>
    <w:pPr>
      <w:spacing w:after="120"/>
      <w:ind w:left="1440" w:right="1440"/>
    </w:pPr>
  </w:style>
  <w:style w:type="character" w:customStyle="1" w:styleId="Subscript">
    <w:name w:val="Subscript"/>
    <w:basedOn w:val="DefaultParagraphFont"/>
    <w:rsid w:val="00576600"/>
    <w:rPr>
      <w:sz w:val="16"/>
      <w:vertAlign w:val="subscript"/>
    </w:rPr>
  </w:style>
  <w:style w:type="character" w:customStyle="1" w:styleId="Superscript">
    <w:name w:val="Superscript"/>
    <w:basedOn w:val="DefaultParagraphFont"/>
    <w:rsid w:val="00576600"/>
    <w:rPr>
      <w:sz w:val="16"/>
      <w:vertAlign w:val="superscript"/>
    </w:rPr>
  </w:style>
  <w:style w:type="character" w:customStyle="1" w:styleId="Symbols">
    <w:name w:val="Symbols"/>
    <w:basedOn w:val="DefaultParagraphFont"/>
    <w:rsid w:val="00576600"/>
    <w:rPr>
      <w:rFonts w:ascii="Symbol" w:hAnsi="Symbol"/>
    </w:rPr>
  </w:style>
  <w:style w:type="character" w:customStyle="1" w:styleId="MenuOptions">
    <w:name w:val="Menu Options"/>
    <w:basedOn w:val="DefaultParagraphFont"/>
    <w:rsid w:val="00576600"/>
    <w:rPr>
      <w:rFonts w:ascii="Arial Narrow" w:hAnsi="Arial Narrow"/>
      <w:smallCaps/>
    </w:rPr>
  </w:style>
  <w:style w:type="character" w:customStyle="1" w:styleId="Buttons">
    <w:name w:val="Buttons"/>
    <w:basedOn w:val="DefaultParagraphFont"/>
    <w:rsid w:val="00576600"/>
    <w:rPr>
      <w:b/>
    </w:rPr>
  </w:style>
  <w:style w:type="character" w:customStyle="1" w:styleId="Underlined">
    <w:name w:val="Underlined"/>
    <w:basedOn w:val="DefaultParagraphFont"/>
    <w:rsid w:val="00576600"/>
    <w:rPr>
      <w:u w:val="single"/>
    </w:rPr>
  </w:style>
  <w:style w:type="paragraph" w:customStyle="1" w:styleId="TableBodyTextRight">
    <w:name w:val="Table Body Text Right"/>
    <w:basedOn w:val="TableBodyText"/>
    <w:rsid w:val="00576600"/>
    <w:pPr>
      <w:widowControl w:val="0"/>
      <w:autoSpaceDE w:val="0"/>
      <w:autoSpaceDN w:val="0"/>
      <w:adjustRightInd w:val="0"/>
      <w:jc w:val="right"/>
    </w:pPr>
    <w:rPr>
      <w:rFonts w:cs="Arial"/>
      <w:szCs w:val="18"/>
    </w:rPr>
  </w:style>
  <w:style w:type="paragraph" w:customStyle="1" w:styleId="CopyrightText">
    <w:name w:val="Copyright Text"/>
    <w:basedOn w:val="BodyText"/>
    <w:rsid w:val="00576600"/>
    <w:rPr>
      <w:sz w:val="18"/>
    </w:rPr>
  </w:style>
  <w:style w:type="paragraph" w:customStyle="1" w:styleId="BodySmallRight">
    <w:name w:val="Body Small Right"/>
    <w:basedOn w:val="BodyTextRight"/>
    <w:rsid w:val="00576600"/>
    <w:rPr>
      <w:sz w:val="18"/>
      <w:szCs w:val="18"/>
    </w:rPr>
  </w:style>
  <w:style w:type="paragraph" w:customStyle="1" w:styleId="MarginEdition">
    <w:name w:val="Margin Edition"/>
    <w:basedOn w:val="MarginNote"/>
    <w:rsid w:val="00576600"/>
    <w:pPr>
      <w:spacing w:before="0" w:after="0"/>
    </w:pPr>
    <w:rPr>
      <w:rFonts w:ascii="Times New Roman" w:hAnsi="Times New Roman"/>
      <w:color w:val="999999"/>
    </w:rPr>
  </w:style>
  <w:style w:type="paragraph" w:customStyle="1" w:styleId="Spacer">
    <w:name w:val="Spacer"/>
    <w:basedOn w:val="Normal"/>
    <w:rsid w:val="00576600"/>
    <w:rPr>
      <w:sz w:val="2"/>
      <w:szCs w:val="2"/>
    </w:rPr>
  </w:style>
  <w:style w:type="character" w:customStyle="1" w:styleId="Small">
    <w:name w:val="Small"/>
    <w:basedOn w:val="DefaultParagraphFont"/>
    <w:rsid w:val="00576600"/>
    <w:rPr>
      <w:sz w:val="16"/>
    </w:rPr>
  </w:style>
  <w:style w:type="paragraph" w:customStyle="1" w:styleId="WideTable">
    <w:name w:val="Wide Table"/>
    <w:basedOn w:val="Normal"/>
    <w:rsid w:val="00576600"/>
    <w:pPr>
      <w:ind w:left="-1418"/>
    </w:pPr>
    <w:rPr>
      <w:sz w:val="2"/>
      <w:szCs w:val="2"/>
    </w:rPr>
  </w:style>
  <w:style w:type="character" w:styleId="PageNumber">
    <w:name w:val="page number"/>
    <w:basedOn w:val="DefaultParagraphFont"/>
    <w:rsid w:val="00576600"/>
  </w:style>
  <w:style w:type="paragraph" w:styleId="Quote">
    <w:name w:val="Quote"/>
    <w:basedOn w:val="Heading1"/>
    <w:link w:val="QuoteChar"/>
    <w:qFormat/>
    <w:rsid w:val="00576600"/>
    <w:rPr>
      <w:b w:val="0"/>
      <w:sz w:val="72"/>
      <w:szCs w:val="72"/>
      <w:lang w:val="en-NZ"/>
    </w:rPr>
  </w:style>
  <w:style w:type="character" w:customStyle="1" w:styleId="QuoteChar">
    <w:name w:val="Quote Char"/>
    <w:basedOn w:val="DefaultParagraphFont"/>
    <w:link w:val="Quote"/>
    <w:rsid w:val="00576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600"/>
    <w:pPr>
      <w:pageBreakBefore/>
    </w:pPr>
  </w:style>
  <w:style w:type="paragraph" w:customStyle="1" w:styleId="Border">
    <w:name w:val="Border"/>
    <w:basedOn w:val="Normal"/>
    <w:qFormat/>
    <w:rsid w:val="00576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600"/>
    <w:rPr>
      <w:b/>
      <w:bCs/>
      <w:i/>
      <w:iCs/>
      <w:color w:val="auto"/>
    </w:rPr>
  </w:style>
  <w:style w:type="paragraph" w:styleId="IntenseQuote">
    <w:name w:val="Intense Quote"/>
    <w:basedOn w:val="Normal"/>
    <w:next w:val="Normal"/>
    <w:link w:val="IntenseQuoteChar"/>
    <w:uiPriority w:val="30"/>
    <w:qFormat/>
    <w:rsid w:val="00576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600"/>
    <w:rPr>
      <w:smallCaps/>
      <w:color w:val="auto"/>
      <w:u w:val="single"/>
    </w:rPr>
  </w:style>
  <w:style w:type="character" w:styleId="IntenseReference">
    <w:name w:val="Intense Reference"/>
    <w:basedOn w:val="DefaultParagraphFont"/>
    <w:uiPriority w:val="32"/>
    <w:qFormat/>
    <w:rsid w:val="00576600"/>
    <w:rPr>
      <w:b/>
      <w:bCs/>
      <w:smallCaps/>
      <w:color w:val="auto"/>
      <w:spacing w:val="5"/>
      <w:u w:val="single"/>
    </w:rPr>
  </w:style>
  <w:style w:type="paragraph" w:customStyle="1" w:styleId="2ColumnHeading">
    <w:name w:val="2Column Heading"/>
    <w:basedOn w:val="BodyText"/>
    <w:qFormat/>
    <w:rsid w:val="00576600"/>
    <w:pPr>
      <w:spacing w:after="60"/>
      <w:ind w:left="-2268"/>
    </w:pPr>
    <w:rPr>
      <w:b/>
    </w:rPr>
  </w:style>
  <w:style w:type="paragraph" w:customStyle="1" w:styleId="Heading1TOC">
    <w:name w:val="Heading1 TOC"/>
    <w:basedOn w:val="Normal"/>
    <w:qFormat/>
    <w:rsid w:val="00576600"/>
    <w:pPr>
      <w:spacing w:before="240" w:after="120"/>
    </w:pPr>
    <w:rPr>
      <w:rFonts w:ascii="Times New Roman" w:hAnsi="Times New Roman"/>
      <w:b/>
      <w:sz w:val="32"/>
    </w:rPr>
  </w:style>
  <w:style w:type="paragraph" w:customStyle="1" w:styleId="Heading2TOC">
    <w:name w:val="Heading2 TOC"/>
    <w:basedOn w:val="Normal"/>
    <w:qFormat/>
    <w:rsid w:val="00576600"/>
    <w:pPr>
      <w:spacing w:before="240" w:after="60"/>
    </w:pPr>
    <w:rPr>
      <w:rFonts w:ascii="Times New Roman" w:hAnsi="Times New Roman"/>
      <w:b/>
      <w:sz w:val="28"/>
    </w:rPr>
  </w:style>
  <w:style w:type="character" w:customStyle="1" w:styleId="Underline">
    <w:name w:val="Underline"/>
    <w:basedOn w:val="DefaultParagraphFont"/>
    <w:qFormat/>
    <w:rsid w:val="00576600"/>
    <w:rPr>
      <w:u w:val="single"/>
    </w:rPr>
  </w:style>
  <w:style w:type="character" w:customStyle="1" w:styleId="BoldandItalics">
    <w:name w:val="Bold and Italics"/>
    <w:qFormat/>
    <w:rsid w:val="00576600"/>
    <w:rPr>
      <w:b/>
      <w:i/>
      <w:u w:val="none"/>
    </w:rPr>
  </w:style>
  <w:style w:type="paragraph" w:styleId="BalloonText">
    <w:name w:val="Balloon Text"/>
    <w:basedOn w:val="Normal"/>
    <w:link w:val="BalloonTextChar"/>
    <w:rsid w:val="00576600"/>
    <w:rPr>
      <w:rFonts w:ascii="Tahoma" w:hAnsi="Tahoma" w:cs="Tahoma"/>
      <w:sz w:val="16"/>
      <w:szCs w:val="16"/>
    </w:rPr>
  </w:style>
  <w:style w:type="character" w:customStyle="1" w:styleId="BalloonTextChar">
    <w:name w:val="Balloon Text Char"/>
    <w:basedOn w:val="DefaultParagraphFont"/>
    <w:link w:val="BalloonText"/>
    <w:rsid w:val="00576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600"/>
    <w:rPr>
      <w:b/>
      <w:color w:val="660033"/>
      <w:spacing w:val="0"/>
    </w:rPr>
  </w:style>
  <w:style w:type="paragraph" w:customStyle="1" w:styleId="Nameditemlist">
    <w:name w:val="Named item list"/>
    <w:basedOn w:val="BodyText"/>
    <w:qFormat/>
    <w:rsid w:val="00576600"/>
    <w:pPr>
      <w:tabs>
        <w:tab w:val="left" w:pos="2835"/>
      </w:tabs>
      <w:ind w:left="2835" w:hanging="2835"/>
    </w:pPr>
  </w:style>
  <w:style w:type="paragraph" w:customStyle="1" w:styleId="BodyTextnopadding">
    <w:name w:val="Body Text no padding"/>
    <w:basedOn w:val="BodyText"/>
    <w:qFormat/>
    <w:rsid w:val="00576600"/>
    <w:pPr>
      <w:spacing w:before="0" w:after="0"/>
    </w:pPr>
  </w:style>
  <w:style w:type="paragraph" w:customStyle="1" w:styleId="BodyTextBold">
    <w:name w:val="Body Text Bold"/>
    <w:basedOn w:val="BodyText"/>
    <w:qFormat/>
    <w:rsid w:val="00576600"/>
    <w:rPr>
      <w:b/>
    </w:rPr>
  </w:style>
  <w:style w:type="character" w:styleId="Hyperlink">
    <w:name w:val="Hyperlink"/>
    <w:basedOn w:val="DefaultParagraphFont"/>
    <w:uiPriority w:val="99"/>
    <w:unhideWhenUsed/>
    <w:rsid w:val="00C20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955</Words>
  <Characters>6344</Characters>
  <Application>Microsoft Office Word</Application>
  <DocSecurity>0</DocSecurity>
  <Lines>176</Lines>
  <Paragraphs>130</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AHCBAC306 Establish agricultural crops</dc:title>
  <dc:subject>Approved</dc:subject>
  <dc:creator>Skills Insight</dc:creator>
  <cp:keywords>Release: 1</cp:keywords>
  <dc:description>Review Date: 12 April 2008</dc:description>
  <cp:lastModifiedBy>HSD_TPCMSd.prod</cp:lastModifiedBy>
  <cp:revision>3</cp:revision>
  <dcterms:created xsi:type="dcterms:W3CDTF">2025-03-02T02:35:00Z</dcterms:created>
  <dcterms:modified xsi:type="dcterms:W3CDTF">2025-03-02T02:36:00Z</dcterms:modified>
</cp:coreProperties>
</file>