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D36" w:rsidP="00C92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AHCBAC207 Assist agricultural crop harvesting</w:t>
      </w:r>
      <w:r>
        <w:fldChar w:fldCharType="end"/>
      </w:r>
    </w:p>
    <w:p w:rsidR="00C92D36" w:rsidP="00C92D36">
      <w:pPr>
        <w:pStyle w:val="Version"/>
        <w:sectPr w:rsidSect="00CE0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FAA" w:rsidP="00CE0FAA">
      <w:pPr>
        <w:pStyle w:val="SuperHeading"/>
      </w:pPr>
      <w:r w:rsidRPr="00CE0FAA">
        <w:t>Assessment Requirements for AHCBAC207 Assist agricultural crop harvesting</w:t>
      </w:r>
    </w:p>
    <w:p w:rsidR="00000000" w:rsidRPr="00CE0FAA" w:rsidP="00CE0FAA">
      <w:pPr>
        <w:pStyle w:val="Heading1"/>
      </w:pPr>
      <w:bookmarkStart w:id="1" w:name="O_1210704"/>
      <w:bookmarkEnd w:id="1"/>
      <w:r w:rsidRPr="00CE0F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AA">
            <w:pPr>
              <w:pStyle w:val="BodyTextBold"/>
              <w:rPr>
                <w:lang w:val="en-NZ"/>
              </w:rPr>
            </w:pPr>
            <w:r w:rsidRPr="00CE0F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AA">
            <w:pPr>
              <w:pStyle w:val="BodyTextBold"/>
              <w:rPr>
                <w:lang w:val="en-NZ"/>
              </w:rPr>
            </w:pPr>
            <w:r w:rsidRPr="00CE0FAA">
              <w:t>Comments</w:t>
            </w:r>
          </w:p>
        </w:tc>
      </w:tr>
      <w:tr w:rsidTr="00CE0F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FAA">
            <w:pPr>
              <w:pStyle w:val="BodyText"/>
              <w:rPr>
                <w:lang w:val="en-NZ"/>
              </w:rPr>
            </w:pPr>
            <w:r w:rsidRPr="00CE0F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FAA" w:rsidP="00CE0FAA">
            <w:pPr>
              <w:pStyle w:val="BodyText"/>
            </w:pPr>
            <w:r w:rsidRPr="00CE0FAA">
              <w:t>This version released with AHC Agriculture, Horticulture and Conservation and Land Management Training Package Version 7.0.</w:t>
            </w:r>
          </w:p>
        </w:tc>
      </w:tr>
    </w:tbl>
    <w:p w:rsidR="00000000" w:rsidRPr="00CE0FAA" w:rsidP="00CE0FAA">
      <w:pPr>
        <w:pStyle w:val="BodyText"/>
      </w:pPr>
    </w:p>
    <w:p w:rsidR="00000000" w:rsidRPr="00CE0FAA" w:rsidP="00CE0FAA">
      <w:pPr>
        <w:pStyle w:val="AllowPageBreak"/>
      </w:pPr>
    </w:p>
    <w:p w:rsidR="00000000" w:rsidRPr="00CE0FAA" w:rsidP="00CE0FAA">
      <w:pPr>
        <w:pStyle w:val="Heading1"/>
      </w:pPr>
      <w:bookmarkStart w:id="2" w:name="O_1210705"/>
      <w:bookmarkEnd w:id="2"/>
      <w:r w:rsidRPr="00CE0FAA">
        <w:t>Performance Evidence</w:t>
      </w:r>
    </w:p>
    <w:p w:rsidR="00000000" w:rsidRPr="00CE0FAA" w:rsidP="00C92D36">
      <w:pPr>
        <w:pStyle w:val="BodyText"/>
      </w:pPr>
      <w:r w:rsidRPr="00CE0FAA">
        <w:t>An individual demonstrating competency must satisfy all of the elements and performance cr</w:t>
      </w:r>
      <w:r w:rsidRPr="00CE0FAA">
        <w:t xml:space="preserve">iteria in this unit. </w:t>
      </w:r>
    </w:p>
    <w:p w:rsidR="00000000" w:rsidRPr="00CE0FAA" w:rsidP="00C92D36">
      <w:pPr>
        <w:pStyle w:val="BodyText"/>
      </w:pPr>
      <w:r w:rsidRPr="00CE0FAA">
        <w:t>There must be evidence that the individual has on at least one occasion assisted in the preparation, operation and maintenance of machinery and equipment during harvest operations, including:</w:t>
      </w:r>
    </w:p>
    <w:p w:rsidR="00000000" w:rsidRPr="00CE0FAA" w:rsidP="00CE0FAA">
      <w:pPr>
        <w:pStyle w:val="ListBullet"/>
      </w:pPr>
      <w:r w:rsidRPr="00CE0FAA">
        <w:t>identified and reported safety hazards an</w:t>
      </w:r>
      <w:r w:rsidRPr="00CE0FAA">
        <w:t>d risks and follow safety directions</w:t>
      </w:r>
    </w:p>
    <w:p w:rsidR="00000000" w:rsidRPr="00CE0FAA" w:rsidP="00CE0FAA">
      <w:pPr>
        <w:pStyle w:val="ListBullet"/>
      </w:pPr>
      <w:r w:rsidRPr="00CE0FAA">
        <w:t>communicated with supervisor</w:t>
      </w:r>
    </w:p>
    <w:p w:rsidR="00000000" w:rsidRPr="00CE0FAA" w:rsidP="00CE0FAA">
      <w:pPr>
        <w:pStyle w:val="ListBullet"/>
      </w:pPr>
      <w:r w:rsidRPr="00CE0FAA">
        <w:t>prepared harvesting equipment or technology and machinery, including:</w:t>
      </w:r>
    </w:p>
    <w:p w:rsidR="00000000" w:rsidRPr="00CE0FAA" w:rsidP="00CE0FAA">
      <w:pPr>
        <w:pStyle w:val="ListBullet2"/>
      </w:pPr>
      <w:r w:rsidRPr="00CE0FAA">
        <w:t xml:space="preserve">calibrated and adjusted equipment for optimum performance </w:t>
      </w:r>
    </w:p>
    <w:p w:rsidR="00000000" w:rsidRPr="00CE0FAA" w:rsidP="00CE0FAA">
      <w:pPr>
        <w:pStyle w:val="ListBullet2"/>
      </w:pPr>
      <w:r w:rsidRPr="00CE0FAA">
        <w:t xml:space="preserve">measured quantities </w:t>
      </w:r>
    </w:p>
    <w:p w:rsidR="00000000" w:rsidRPr="00CE0FAA" w:rsidP="00CE0FAA">
      <w:pPr>
        <w:pStyle w:val="ListBullet2"/>
      </w:pPr>
      <w:r w:rsidRPr="00CE0FAA">
        <w:t>checked and maintained oil levels</w:t>
      </w:r>
    </w:p>
    <w:p w:rsidR="00000000" w:rsidRPr="00CE0FAA" w:rsidP="00CE0FAA">
      <w:pPr>
        <w:pStyle w:val="ListBullet2"/>
      </w:pPr>
      <w:r w:rsidRPr="00CE0FAA">
        <w:t>greased equipment and machinery components</w:t>
      </w:r>
    </w:p>
    <w:p w:rsidR="00000000" w:rsidRPr="00CE0FAA" w:rsidP="00CE0FAA">
      <w:pPr>
        <w:pStyle w:val="ListBullet2"/>
      </w:pPr>
      <w:r w:rsidRPr="00CE0FAA">
        <w:t>checked and maintained water levels</w:t>
      </w:r>
    </w:p>
    <w:p w:rsidR="00000000" w:rsidRPr="00CE0FAA" w:rsidP="00CE0FAA">
      <w:pPr>
        <w:pStyle w:val="ListBullet2"/>
      </w:pPr>
      <w:r w:rsidRPr="00CE0FAA">
        <w:t>checked and maintained tyre air pressures</w:t>
      </w:r>
    </w:p>
    <w:p w:rsidR="00000000" w:rsidRPr="00CE0FAA" w:rsidP="00CE0FAA">
      <w:pPr>
        <w:pStyle w:val="ListBullet"/>
      </w:pPr>
      <w:r w:rsidRPr="00CE0FAA">
        <w:t>operated machinery to manufacturer instructions and workplace procedures as directed in support of the harvesting team</w:t>
      </w:r>
    </w:p>
    <w:p w:rsidR="00000000" w:rsidRPr="00CE0FAA" w:rsidP="00CE0FAA">
      <w:pPr>
        <w:pStyle w:val="ListBullet"/>
      </w:pPr>
      <w:r w:rsidRPr="00CE0FAA">
        <w:t>refuelled harve</w:t>
      </w:r>
      <w:r w:rsidRPr="00CE0FAA">
        <w:t>sting vehicles and machinery</w:t>
      </w:r>
    </w:p>
    <w:p w:rsidR="00000000" w:rsidRPr="00CE0FAA" w:rsidP="00CE0FAA">
      <w:pPr>
        <w:pStyle w:val="ListBullet"/>
      </w:pPr>
      <w:r w:rsidRPr="00CE0FAA">
        <w:t>disposed of waste according to environmental procedures</w:t>
      </w:r>
    </w:p>
    <w:p w:rsidR="00000000" w:rsidRPr="00CE0FAA" w:rsidP="00CE0FAA">
      <w:pPr>
        <w:pStyle w:val="ListBullet"/>
      </w:pPr>
      <w:r w:rsidRPr="00CE0FAA">
        <w:t>maintained records according to procedures</w:t>
      </w:r>
    </w:p>
    <w:p w:rsidR="00000000" w:rsidRPr="00CE0FAA" w:rsidP="00CE0FAA">
      <w:pPr>
        <w:pStyle w:val="ListBullet"/>
      </w:pPr>
      <w:r w:rsidRPr="00CE0FAA">
        <w:t>followed workplace health and safety and biosecurity procedures</w:t>
      </w:r>
    </w:p>
    <w:p w:rsidR="00000000" w:rsidRPr="00CE0FAA" w:rsidP="00CE0FAA">
      <w:pPr>
        <w:pStyle w:val="ListBullet"/>
      </w:pPr>
      <w:r w:rsidRPr="00CE0FAA">
        <w:t>used and maintained personal protective equipment (PPE).</w:t>
      </w:r>
    </w:p>
    <w:p w:rsidR="00000000" w:rsidRPr="00CE0FAA" w:rsidP="00CE0FAA">
      <w:pPr>
        <w:pStyle w:val="AllowPageBreak"/>
      </w:pPr>
    </w:p>
    <w:p w:rsidR="00000000" w:rsidRPr="00CE0FAA" w:rsidP="00CE0FAA">
      <w:pPr>
        <w:pStyle w:val="Heading1"/>
      </w:pPr>
      <w:bookmarkStart w:id="3" w:name="O_1210706"/>
      <w:bookmarkEnd w:id="3"/>
      <w:r w:rsidRPr="00CE0FAA">
        <w:t>Knowledge Evidence</w:t>
      </w:r>
    </w:p>
    <w:p w:rsidR="00000000" w:rsidRPr="00CE0FAA" w:rsidP="00CE0FAA">
      <w:pPr>
        <w:pStyle w:val="ListBullet"/>
      </w:pPr>
      <w:r w:rsidRPr="00CE0FAA">
        <w:t>An individual must be able to demonstrate the knowledge required to perform the tasks outlined in the elements and performance criteria of this unit. This includes knowledge of:</w:t>
      </w:r>
    </w:p>
    <w:p w:rsidR="00000000" w:rsidRPr="00CE0FAA" w:rsidP="00CE0FAA">
      <w:pPr>
        <w:pStyle w:val="ListBullet"/>
      </w:pPr>
      <w:r w:rsidRPr="00CE0FAA">
        <w:t>basic harvesting machinery operation and</w:t>
      </w:r>
      <w:r w:rsidRPr="00CE0FAA">
        <w:t xml:space="preserve"> equipment basic maintenance</w:t>
      </w:r>
    </w:p>
    <w:p w:rsidR="00000000" w:rsidRPr="00CE0FAA" w:rsidP="00CE0FAA">
      <w:pPr>
        <w:pStyle w:val="ListBullet"/>
      </w:pPr>
      <w:r w:rsidRPr="00CE0FAA">
        <w:t xml:space="preserve">basic principles of precision agriculture and the role of technology in improving efficiencies, including: </w:t>
      </w:r>
    </w:p>
    <w:p w:rsidR="00000000" w:rsidRPr="00CE0FAA" w:rsidP="00CE0FAA">
      <w:pPr>
        <w:pStyle w:val="ListBullet2"/>
      </w:pPr>
      <w:r w:rsidRPr="00CE0FAA">
        <w:t xml:space="preserve">self-drive, auto steer, global navigation satellite systems (GNSS) and laser technologies </w:t>
      </w:r>
    </w:p>
    <w:p w:rsidR="00000000" w:rsidRPr="00CE0FAA" w:rsidP="00CE0FAA">
      <w:pPr>
        <w:pStyle w:val="ListBullet2"/>
      </w:pPr>
      <w:r w:rsidRPr="00CE0FAA">
        <w:t xml:space="preserve">digital and remote sensors </w:t>
      </w:r>
    </w:p>
    <w:p w:rsidR="00000000" w:rsidRPr="00CE0FAA" w:rsidP="00CE0FAA">
      <w:pPr>
        <w:pStyle w:val="ListBullet2"/>
      </w:pPr>
      <w:r w:rsidRPr="00CE0FAA">
        <w:t xml:space="preserve">remote piloted systems </w:t>
      </w:r>
    </w:p>
    <w:p w:rsidR="00000000" w:rsidRPr="00CE0FAA" w:rsidP="00CE0FAA">
      <w:pPr>
        <w:pStyle w:val="ListBullet2"/>
      </w:pPr>
      <w:r w:rsidRPr="00CE0FAA">
        <w:t xml:space="preserve">controlled traffic farming (CTF) principles and impacts </w:t>
      </w:r>
    </w:p>
    <w:p w:rsidR="00000000" w:rsidRPr="00CE0FAA" w:rsidP="00CE0FAA">
      <w:pPr>
        <w:pStyle w:val="ListBullet2"/>
      </w:pPr>
      <w:r w:rsidRPr="00CE0FAA">
        <w:t xml:space="preserve">variable rate technology (VRT) </w:t>
      </w:r>
    </w:p>
    <w:p w:rsidR="00000000" w:rsidRPr="00CE0FAA" w:rsidP="00CE0FAA">
      <w:pPr>
        <w:pStyle w:val="ListBullet"/>
      </w:pPr>
      <w:r w:rsidRPr="00CE0FAA">
        <w:t>hazard identification during harvesting, including:</w:t>
      </w:r>
    </w:p>
    <w:p w:rsidR="00000000" w:rsidRPr="00CE0FAA" w:rsidP="00CE0FAA">
      <w:pPr>
        <w:pStyle w:val="ListBullet2"/>
      </w:pPr>
      <w:r w:rsidRPr="00CE0FAA">
        <w:t>workplace health and safe work practices</w:t>
      </w:r>
    </w:p>
    <w:p w:rsidR="00000000" w:rsidRPr="00CE0FAA" w:rsidP="00CE0FAA">
      <w:pPr>
        <w:pStyle w:val="ListBullet2"/>
      </w:pPr>
      <w:r w:rsidRPr="00CE0FAA">
        <w:t>trapping, entanglement, sheering and cutting</w:t>
      </w:r>
    </w:p>
    <w:p w:rsidR="00000000" w:rsidRPr="00CE0FAA" w:rsidP="00CE0FAA">
      <w:pPr>
        <w:pStyle w:val="ListBullet2"/>
      </w:pPr>
      <w:r w:rsidRPr="00CE0FAA">
        <w:t>noise</w:t>
      </w:r>
    </w:p>
    <w:p w:rsidR="00000000" w:rsidRPr="00CE0FAA" w:rsidP="00CE0FAA">
      <w:pPr>
        <w:pStyle w:val="ListBullet2"/>
      </w:pPr>
      <w:r w:rsidRPr="00CE0FAA">
        <w:t>dust and respiratory issues</w:t>
      </w:r>
    </w:p>
    <w:p w:rsidR="00000000" w:rsidRPr="00CE0FAA" w:rsidP="00CE0FAA">
      <w:pPr>
        <w:pStyle w:val="ListBullet2"/>
      </w:pPr>
      <w:r w:rsidRPr="00CE0FAA">
        <w:t>vibration</w:t>
      </w:r>
    </w:p>
    <w:p w:rsidR="00000000" w:rsidRPr="00CE0FAA" w:rsidP="00CE0FAA">
      <w:pPr>
        <w:pStyle w:val="ListBullet2"/>
      </w:pPr>
      <w:r w:rsidRPr="00CE0FAA">
        <w:t>personal protective equipment and its use</w:t>
      </w:r>
    </w:p>
    <w:p w:rsidR="00000000" w:rsidRPr="00CE0FAA" w:rsidP="00CE0FAA">
      <w:pPr>
        <w:pStyle w:val="ListBullet"/>
      </w:pPr>
      <w:r w:rsidRPr="00CE0FAA">
        <w:t>crop hygiene and biosecurity requirements and procedures</w:t>
      </w:r>
    </w:p>
    <w:p w:rsidR="00000000" w:rsidRPr="00CE0FAA" w:rsidP="00CE0FAA">
      <w:pPr>
        <w:pStyle w:val="ListBullet"/>
      </w:pPr>
      <w:r w:rsidRPr="00CE0FAA">
        <w:t>work health and safety, including:</w:t>
      </w:r>
    </w:p>
    <w:p w:rsidR="00000000" w:rsidRPr="00CE0FAA" w:rsidP="00CE0FAA">
      <w:pPr>
        <w:pStyle w:val="ListBullet2"/>
      </w:pPr>
      <w:r w:rsidRPr="00CE0FAA">
        <w:t>types of crops and their characteristics for harvest</w:t>
      </w:r>
    </w:p>
    <w:p w:rsidR="00000000" w:rsidRPr="00CE0FAA" w:rsidP="00CE0FAA">
      <w:pPr>
        <w:pStyle w:val="ListBullet2"/>
      </w:pPr>
      <w:r w:rsidRPr="00CE0FAA">
        <w:t>weather conditions, fir</w:t>
      </w:r>
      <w:r w:rsidRPr="00CE0FAA">
        <w:t>e risk and fire prevention</w:t>
      </w:r>
    </w:p>
    <w:p w:rsidR="00000000" w:rsidRPr="00CE0FAA" w:rsidP="00CE0FAA">
      <w:pPr>
        <w:pStyle w:val="ListBullet2"/>
      </w:pPr>
      <w:r w:rsidRPr="00CE0FAA">
        <w:t>broad acre farm hazards, risks and controls</w:t>
      </w:r>
    </w:p>
    <w:p w:rsidR="00000000" w:rsidRPr="00CE0FAA" w:rsidP="00CE0FAA">
      <w:pPr>
        <w:pStyle w:val="ListBullet2"/>
      </w:pPr>
      <w:r w:rsidRPr="00CE0FAA">
        <w:t>working at heights and confined spaces with storage bins</w:t>
      </w:r>
    </w:p>
    <w:p w:rsidR="00000000" w:rsidRPr="00CE0FAA" w:rsidP="00CE0FAA">
      <w:pPr>
        <w:pStyle w:val="ListBullet2"/>
      </w:pPr>
      <w:r w:rsidRPr="00CE0FAA">
        <w:t>power lines and elevated equipment safety</w:t>
      </w:r>
    </w:p>
    <w:p w:rsidR="00000000" w:rsidRPr="00CE0FAA" w:rsidP="00CE0FAA">
      <w:pPr>
        <w:pStyle w:val="ListBullet2"/>
      </w:pPr>
      <w:r w:rsidRPr="00CE0FAA">
        <w:t>workplace biosecurity procedures.</w:t>
      </w:r>
    </w:p>
    <w:p w:rsidR="00000000" w:rsidRPr="00CE0FAA" w:rsidP="00CE0FAA">
      <w:pPr>
        <w:pStyle w:val="AllowPageBreak"/>
      </w:pPr>
    </w:p>
    <w:p w:rsidR="00000000" w:rsidRPr="00CE0FAA" w:rsidP="00CE0FAA">
      <w:pPr>
        <w:pStyle w:val="Heading1"/>
      </w:pPr>
      <w:bookmarkStart w:id="4" w:name="O_1210707"/>
      <w:bookmarkEnd w:id="4"/>
      <w:r w:rsidRPr="00CE0FAA">
        <w:t>Assessment Conditions</w:t>
      </w:r>
    </w:p>
    <w:p w:rsidR="00000000" w:rsidRPr="00CE0FAA" w:rsidP="00C92D36">
      <w:pPr>
        <w:pStyle w:val="BodyText"/>
      </w:pPr>
      <w:r w:rsidRPr="00CE0FAA">
        <w:t xml:space="preserve">Assessment of the skills in this unit of competency must take place under the following conditions: </w:t>
      </w:r>
    </w:p>
    <w:p w:rsidR="00000000" w:rsidRPr="00CE0FAA" w:rsidP="00CE0FAA">
      <w:pPr>
        <w:pStyle w:val="ListBullet"/>
      </w:pPr>
      <w:r w:rsidRPr="00CE0FAA">
        <w:t>physical conditions:</w:t>
      </w:r>
    </w:p>
    <w:p w:rsidR="00000000" w:rsidRPr="00CE0FAA" w:rsidP="00CE0FAA">
      <w:pPr>
        <w:pStyle w:val="ListBullet2"/>
      </w:pPr>
      <w:r w:rsidRPr="00CE0FAA">
        <w:t>skills must be demonstrated on a broad acre farm with harvestable crop or an environment that accurately represents workplace condit</w:t>
      </w:r>
      <w:r w:rsidRPr="00CE0FAA">
        <w:t>ions</w:t>
      </w:r>
    </w:p>
    <w:p w:rsidR="00000000" w:rsidRPr="00CE0FAA" w:rsidP="00CE0FAA">
      <w:pPr>
        <w:pStyle w:val="ListBullet"/>
      </w:pPr>
      <w:r w:rsidRPr="00CE0FAA">
        <w:t>resources, equipment and materials:</w:t>
      </w:r>
    </w:p>
    <w:p w:rsidR="00000000" w:rsidRPr="00CE0FAA" w:rsidP="00CE0FAA">
      <w:pPr>
        <w:pStyle w:val="ListBullet2"/>
      </w:pPr>
      <w:r w:rsidRPr="00CE0FAA">
        <w:t>harvest equipment appropriate for the crop to be harvested</w:t>
      </w:r>
    </w:p>
    <w:p w:rsidR="00000000" w:rsidRPr="00CE0FAA" w:rsidP="00CE0FAA">
      <w:pPr>
        <w:pStyle w:val="ListBullet2"/>
      </w:pPr>
      <w:r w:rsidRPr="00CE0FAA">
        <w:t>tools and equipment or technology for checking and maintaining machinery</w:t>
      </w:r>
    </w:p>
    <w:p w:rsidR="00000000" w:rsidRPr="00CE0FAA" w:rsidP="00CE0FAA">
      <w:pPr>
        <w:pStyle w:val="ListBullet2"/>
      </w:pPr>
      <w:r w:rsidRPr="00CE0FAA">
        <w:t>personal protective equipment</w:t>
      </w:r>
    </w:p>
    <w:p w:rsidR="00000000" w:rsidRPr="00CE0FAA" w:rsidP="00CE0FAA">
      <w:pPr>
        <w:pStyle w:val="ListBullet"/>
      </w:pPr>
      <w:r w:rsidRPr="00CE0FAA">
        <w:t>specifications:</w:t>
      </w:r>
    </w:p>
    <w:p w:rsidR="00000000" w:rsidRPr="00CE0FAA" w:rsidP="00CE0FAA">
      <w:pPr>
        <w:pStyle w:val="ListBullet2"/>
      </w:pPr>
      <w:r w:rsidRPr="00CE0FAA">
        <w:t>workplace procedures</w:t>
      </w:r>
    </w:p>
    <w:p w:rsidR="00000000" w:rsidRPr="00CE0FAA" w:rsidP="00CE0FAA">
      <w:pPr>
        <w:pStyle w:val="ListBullet2"/>
      </w:pPr>
      <w:r w:rsidRPr="00CE0FAA">
        <w:t>manufacturer</w:t>
      </w:r>
      <w:r w:rsidRPr="00CE0FAA">
        <w:t xml:space="preserve"> operating instructions for machinery and equipment</w:t>
      </w:r>
    </w:p>
    <w:p w:rsidR="00000000" w:rsidRPr="00CE0FAA" w:rsidP="00CE0FAA">
      <w:pPr>
        <w:pStyle w:val="ListBullet2"/>
      </w:pPr>
      <w:r w:rsidRPr="00CE0FAA">
        <w:t>workplace instructions</w:t>
      </w:r>
    </w:p>
    <w:p w:rsidR="00000000" w:rsidRPr="00CE0FAA" w:rsidP="00CE0FAA">
      <w:pPr>
        <w:pStyle w:val="ListBullet"/>
      </w:pPr>
      <w:r w:rsidRPr="00CE0FAA">
        <w:t xml:space="preserve">relationships: </w:t>
      </w:r>
    </w:p>
    <w:p w:rsidR="00000000" w:rsidRPr="00CE0FAA" w:rsidP="00CE0FAA">
      <w:pPr>
        <w:pStyle w:val="ListBullet2"/>
      </w:pPr>
      <w:r w:rsidRPr="00CE0FAA">
        <w:t>supervisor(s).</w:t>
      </w:r>
    </w:p>
    <w:p w:rsidR="00000000" w:rsidRPr="00CE0FAA" w:rsidP="00C92D36">
      <w:pPr>
        <w:pStyle w:val="BodyText"/>
      </w:pPr>
      <w:r w:rsidRPr="00CE0FAA">
        <w:t>Assessors of this unit must satisfy the requirements for assessors in applicable vocational education and training legislation, frame</w:t>
      </w:r>
      <w:r w:rsidRPr="00CE0FAA">
        <w:t>works and/or standards.</w:t>
      </w:r>
    </w:p>
    <w:p w:rsidR="00000000" w:rsidRPr="00CE0FAA" w:rsidP="00CE0FAA">
      <w:pPr>
        <w:pStyle w:val="Heading1"/>
      </w:pPr>
      <w:bookmarkStart w:id="5" w:name="O_1210710"/>
      <w:bookmarkEnd w:id="5"/>
      <w:r w:rsidRPr="00CE0FAA">
        <w:t>Links</w:t>
      </w:r>
    </w:p>
    <w:p w:rsidR="00000000" w:rsidRPr="00CE0FAA" w:rsidP="00C92D36">
      <w:pPr>
        <w:pStyle w:val="BodyText"/>
      </w:pPr>
      <w:r w:rsidRPr="00CE0F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B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FAA" w:rsidP="00CE0FAA"/>
    <w:sectPr w:rsidSect="00CE0F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 w:rsidP="00CE0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D36" w:rsidP="00CE0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2D36" w:rsidP="00CE0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FAA" w:rsidRPr="00C92D36" w:rsidP="00C92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36" w:rsidRPr="002D2AF8" w:rsidP="00CE0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AHCBAC207 Assist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2D36" w:rsidP="00CE0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4A7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C4D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825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FAA"/>
  </w:style>
  <w:style w:type="character" w:customStyle="1" w:styleId="Heading1Char">
    <w:name w:val="Heading 1 Char"/>
    <w:basedOn w:val="DefaultParagraphFont"/>
    <w:link w:val="Heading1"/>
    <w:rsid w:val="00CE0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F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F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0FAA"/>
    <w:rPr>
      <w:b/>
    </w:rPr>
  </w:style>
  <w:style w:type="character" w:customStyle="1" w:styleId="Heading2Char">
    <w:name w:val="Heading 2 Char"/>
    <w:basedOn w:val="DefaultParagraphFont"/>
    <w:link w:val="Heading2"/>
    <w:rsid w:val="00CE0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FAA"/>
    <w:rPr>
      <w:b/>
      <w:spacing w:val="0"/>
    </w:rPr>
  </w:style>
  <w:style w:type="paragraph" w:customStyle="1" w:styleId="SuperTitle">
    <w:name w:val="SuperTitle"/>
    <w:basedOn w:val="Title"/>
    <w:rsid w:val="00CE0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FAA"/>
    <w:rPr>
      <w:i/>
    </w:rPr>
  </w:style>
  <w:style w:type="paragraph" w:styleId="Caption">
    <w:name w:val="caption"/>
    <w:basedOn w:val="BodyText"/>
    <w:next w:val="Normal"/>
    <w:qFormat/>
    <w:rsid w:val="00CE0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FAA"/>
  </w:style>
  <w:style w:type="paragraph" w:styleId="TableofFigures">
    <w:name w:val="table of figures"/>
    <w:basedOn w:val="Normal"/>
    <w:next w:val="Normal"/>
    <w:semiHidden/>
    <w:rsid w:val="00CE0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F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FAA"/>
    <w:rPr>
      <w:rFonts w:ascii="Wingdings" w:hAnsi="Wingdings"/>
    </w:rPr>
  </w:style>
  <w:style w:type="paragraph" w:customStyle="1" w:styleId="TableHeading">
    <w:name w:val="Table Heading"/>
    <w:basedOn w:val="HeadingBase"/>
    <w:rsid w:val="00CE0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FAA"/>
    <w:rPr>
      <w:color w:val="0033CC"/>
      <w:u w:val="none"/>
    </w:rPr>
  </w:style>
  <w:style w:type="paragraph" w:customStyle="1" w:styleId="BodyTextRight">
    <w:name w:val="Body Text Right"/>
    <w:basedOn w:val="BodyText"/>
    <w:rsid w:val="00CE0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F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FAA"/>
    <w:rPr>
      <w:sz w:val="32"/>
    </w:rPr>
  </w:style>
  <w:style w:type="paragraph" w:customStyle="1" w:styleId="HeadingProcedure">
    <w:name w:val="Heading Procedure"/>
    <w:basedOn w:val="HeadingBase"/>
    <w:next w:val="Normal"/>
    <w:rsid w:val="00CE0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FAA"/>
    <w:pPr>
      <w:spacing w:before="60" w:after="60"/>
    </w:pPr>
  </w:style>
  <w:style w:type="paragraph" w:styleId="ListContinue">
    <w:name w:val="List Continue"/>
    <w:basedOn w:val="List"/>
    <w:rsid w:val="00CE0FAA"/>
    <w:pPr>
      <w:ind w:firstLine="0"/>
    </w:pPr>
  </w:style>
  <w:style w:type="paragraph" w:customStyle="1" w:styleId="ListNote">
    <w:name w:val="List Note"/>
    <w:basedOn w:val="List"/>
    <w:rsid w:val="00CE0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FAA"/>
    <w:rPr>
      <w:rFonts w:ascii="Courier New" w:hAnsi="Courier New"/>
    </w:rPr>
  </w:style>
  <w:style w:type="paragraph" w:customStyle="1" w:styleId="NoteBullet">
    <w:name w:val="Note Bullet"/>
    <w:basedOn w:val="Note"/>
    <w:rsid w:val="00CE0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F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FAA"/>
    <w:rPr>
      <w:b/>
      <w:smallCaps/>
    </w:rPr>
  </w:style>
  <w:style w:type="paragraph" w:customStyle="1" w:styleId="TableListNumber">
    <w:name w:val="Table List Number"/>
    <w:basedOn w:val="ListNumber"/>
    <w:rsid w:val="00CE0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FAA"/>
    <w:pPr>
      <w:numPr>
        <w:numId w:val="9"/>
      </w:numPr>
    </w:pPr>
  </w:style>
  <w:style w:type="paragraph" w:customStyle="1" w:styleId="ListAlpha2">
    <w:name w:val="List Alpha 2"/>
    <w:basedOn w:val="List2"/>
    <w:rsid w:val="00CE0FAA"/>
    <w:pPr>
      <w:numPr>
        <w:numId w:val="8"/>
      </w:numPr>
    </w:pPr>
  </w:style>
  <w:style w:type="paragraph" w:styleId="List2">
    <w:name w:val="List 2"/>
    <w:basedOn w:val="BodyText"/>
    <w:rsid w:val="00CE0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F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F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FAA"/>
    <w:pPr>
      <w:numPr>
        <w:numId w:val="4"/>
      </w:numPr>
    </w:pPr>
  </w:style>
  <w:style w:type="paragraph" w:styleId="ListContinue2">
    <w:name w:val="List Continue 2"/>
    <w:basedOn w:val="List2"/>
    <w:rsid w:val="00CE0FAA"/>
    <w:pPr>
      <w:ind w:firstLine="0"/>
    </w:pPr>
  </w:style>
  <w:style w:type="paragraph" w:styleId="ListContinue3">
    <w:name w:val="List Continue 3"/>
    <w:basedOn w:val="List3"/>
    <w:rsid w:val="00CE0FAA"/>
    <w:pPr>
      <w:ind w:left="1021" w:firstLine="0"/>
    </w:pPr>
  </w:style>
  <w:style w:type="paragraph" w:styleId="ListContinue4">
    <w:name w:val="List Continue 4"/>
    <w:basedOn w:val="List4"/>
    <w:rsid w:val="00CE0FAA"/>
    <w:pPr>
      <w:ind w:firstLine="0"/>
    </w:pPr>
  </w:style>
  <w:style w:type="paragraph" w:styleId="ListContinue5">
    <w:name w:val="List Continue 5"/>
    <w:basedOn w:val="List5"/>
    <w:rsid w:val="00CE0FAA"/>
    <w:pPr>
      <w:ind w:firstLine="0"/>
    </w:pPr>
  </w:style>
  <w:style w:type="paragraph" w:styleId="ListNumber3">
    <w:name w:val="List Number 3"/>
    <w:basedOn w:val="List3"/>
    <w:rsid w:val="00CE0FAA"/>
    <w:pPr>
      <w:numPr>
        <w:numId w:val="5"/>
      </w:numPr>
    </w:pPr>
  </w:style>
  <w:style w:type="paragraph" w:styleId="ListNumber4">
    <w:name w:val="List Number 4"/>
    <w:basedOn w:val="List4"/>
    <w:rsid w:val="00CE0FAA"/>
    <w:pPr>
      <w:numPr>
        <w:numId w:val="6"/>
      </w:numPr>
    </w:pPr>
  </w:style>
  <w:style w:type="paragraph" w:styleId="ListNumber5">
    <w:name w:val="List Number 5"/>
    <w:basedOn w:val="List5"/>
    <w:rsid w:val="00CE0FAA"/>
    <w:pPr>
      <w:numPr>
        <w:numId w:val="7"/>
      </w:numPr>
    </w:pPr>
  </w:style>
  <w:style w:type="paragraph" w:styleId="BlockText">
    <w:name w:val="Block Text"/>
    <w:basedOn w:val="Normal"/>
    <w:rsid w:val="00CE0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FAA"/>
    <w:rPr>
      <w:sz w:val="16"/>
      <w:vertAlign w:val="superscript"/>
    </w:rPr>
  </w:style>
  <w:style w:type="character" w:customStyle="1" w:styleId="Symbols">
    <w:name w:val="Symbols"/>
    <w:basedOn w:val="DefaultParagraphFont"/>
    <w:rsid w:val="00CE0FAA"/>
    <w:rPr>
      <w:rFonts w:ascii="Symbol" w:hAnsi="Symbol"/>
    </w:rPr>
  </w:style>
  <w:style w:type="character" w:customStyle="1" w:styleId="MenuOptions">
    <w:name w:val="Menu Options"/>
    <w:basedOn w:val="DefaultParagraphFont"/>
    <w:rsid w:val="00CE0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FAA"/>
    <w:rPr>
      <w:b/>
    </w:rPr>
  </w:style>
  <w:style w:type="character" w:customStyle="1" w:styleId="Underlined">
    <w:name w:val="Underlined"/>
    <w:basedOn w:val="DefaultParagraphFont"/>
    <w:rsid w:val="00CE0FAA"/>
    <w:rPr>
      <w:u w:val="single"/>
    </w:rPr>
  </w:style>
  <w:style w:type="paragraph" w:customStyle="1" w:styleId="TableBodyTextRight">
    <w:name w:val="Table Body Text Right"/>
    <w:basedOn w:val="TableBodyText"/>
    <w:rsid w:val="00CE0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FAA"/>
    <w:rPr>
      <w:sz w:val="18"/>
    </w:rPr>
  </w:style>
  <w:style w:type="paragraph" w:customStyle="1" w:styleId="BodySmallRight">
    <w:name w:val="Body Small Right"/>
    <w:basedOn w:val="BodyTextRight"/>
    <w:rsid w:val="00CE0FAA"/>
    <w:rPr>
      <w:sz w:val="18"/>
      <w:szCs w:val="18"/>
    </w:rPr>
  </w:style>
  <w:style w:type="paragraph" w:customStyle="1" w:styleId="MarginEdition">
    <w:name w:val="Margin Edition"/>
    <w:basedOn w:val="MarginNote"/>
    <w:rsid w:val="00CE0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FAA"/>
    <w:rPr>
      <w:sz w:val="2"/>
      <w:szCs w:val="2"/>
    </w:rPr>
  </w:style>
  <w:style w:type="character" w:customStyle="1" w:styleId="Small">
    <w:name w:val="Small"/>
    <w:basedOn w:val="DefaultParagraphFont"/>
    <w:rsid w:val="00CE0FAA"/>
    <w:rPr>
      <w:sz w:val="16"/>
    </w:rPr>
  </w:style>
  <w:style w:type="paragraph" w:customStyle="1" w:styleId="WideTable">
    <w:name w:val="Wide Table"/>
    <w:basedOn w:val="Normal"/>
    <w:rsid w:val="00CE0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FAA"/>
  </w:style>
  <w:style w:type="paragraph" w:styleId="Quote">
    <w:name w:val="Quote"/>
    <w:basedOn w:val="Heading1"/>
    <w:link w:val="QuoteChar"/>
    <w:qFormat/>
    <w:rsid w:val="00CE0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FAA"/>
    <w:pPr>
      <w:pageBreakBefore/>
    </w:pPr>
  </w:style>
  <w:style w:type="paragraph" w:customStyle="1" w:styleId="Border">
    <w:name w:val="Border"/>
    <w:basedOn w:val="Normal"/>
    <w:qFormat/>
    <w:rsid w:val="00CE0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FAA"/>
    <w:rPr>
      <w:u w:val="single"/>
    </w:rPr>
  </w:style>
  <w:style w:type="character" w:customStyle="1" w:styleId="BoldandItalics">
    <w:name w:val="Bold and Italics"/>
    <w:qFormat/>
    <w:rsid w:val="00CE0FAA"/>
    <w:rPr>
      <w:b/>
      <w:i/>
      <w:u w:val="none"/>
    </w:rPr>
  </w:style>
  <w:style w:type="paragraph" w:styleId="BalloonText">
    <w:name w:val="Balloon Text"/>
    <w:basedOn w:val="Normal"/>
    <w:link w:val="BalloonTextChar"/>
    <w:rsid w:val="00CE0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F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2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476</Words>
  <Characters>3315</Characters>
  <Application>Microsoft Office Word</Application>
  <DocSecurity>0</DocSecurity>
  <Lines>92</Lines>
  <Paragraphs>78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AHCBAC207 Assist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2025-02-11T05:54:00Z</dcterms:modified>
</cp:coreProperties>
</file>