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4DA" w:rsidP="00B254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AHCBAC205 Assist agricultural crop establishment</w:t>
      </w:r>
      <w:r>
        <w:fldChar w:fldCharType="end"/>
      </w:r>
    </w:p>
    <w:p w:rsidR="00B254DA" w:rsidP="00B254DA">
      <w:pPr>
        <w:pStyle w:val="Version"/>
        <w:sectPr w:rsidSect="003C2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661" w:rsidP="003C2661">
      <w:pPr>
        <w:pStyle w:val="SuperHeading"/>
      </w:pPr>
      <w:r w:rsidRPr="003C2661">
        <w:t>AHCBAC205 Assist agricultural crop establishment</w:t>
      </w:r>
    </w:p>
    <w:p w:rsidR="00000000" w:rsidRPr="003C2661" w:rsidP="003C2661">
      <w:pPr>
        <w:pStyle w:val="Heading1"/>
      </w:pPr>
      <w:bookmarkStart w:id="1" w:name="O_1210656"/>
      <w:bookmarkEnd w:id="1"/>
      <w:r w:rsidRPr="003C26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2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Comments</w:t>
            </w:r>
          </w:p>
        </w:tc>
      </w:tr>
      <w:tr w:rsidTr="003C2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61" w:rsidP="003C2661">
            <w:pPr>
              <w:pStyle w:val="BodyText"/>
            </w:pPr>
            <w:r w:rsidRPr="003C2661">
              <w:t>This version released with AHC Agriculture, Horticulture and Conservation and Land Management Training Package Version 7.0.</w:t>
            </w:r>
          </w:p>
        </w:tc>
      </w:tr>
    </w:tbl>
    <w:p w:rsidR="00000000" w:rsidRPr="003C2661" w:rsidP="003C2661">
      <w:pPr>
        <w:pStyle w:val="BodyText"/>
      </w:pPr>
    </w:p>
    <w:p w:rsidR="00000000" w:rsidRPr="003C2661" w:rsidP="003C2661">
      <w:pPr>
        <w:pStyle w:val="AllowPageBreak"/>
      </w:pPr>
    </w:p>
    <w:p w:rsidR="00000000" w:rsidRPr="003C2661" w:rsidP="003C2661">
      <w:pPr>
        <w:pStyle w:val="Heading1"/>
      </w:pPr>
      <w:bookmarkStart w:id="2" w:name="O_1210657"/>
      <w:bookmarkEnd w:id="2"/>
      <w:r w:rsidRPr="003C2661">
        <w:t>Application</w:t>
      </w:r>
    </w:p>
    <w:p w:rsidR="00000000" w:rsidRPr="003C2661" w:rsidP="00B254DA">
      <w:pPr>
        <w:pStyle w:val="BodyText"/>
      </w:pPr>
      <w:r w:rsidRPr="003C2661">
        <w:t>This unit of competency describes the ski</w:t>
      </w:r>
      <w:r w:rsidRPr="003C2661">
        <w:t>lls and knowledge required to assist others in the preparation of materials, equipment and crop site for agricultural crop establishment and to assist in the crop production program.</w:t>
      </w:r>
    </w:p>
    <w:p w:rsidR="00000000" w:rsidRPr="003C2661" w:rsidP="00B254DA">
      <w:pPr>
        <w:pStyle w:val="BodyText"/>
      </w:pPr>
      <w:r w:rsidRPr="003C2661">
        <w:t>The unit applies to individuals who work under general supervision and ex</w:t>
      </w:r>
      <w:r w:rsidRPr="003C2661">
        <w:t>ercise limited autonomy with some accountability for own work. They undertake defined activities and work in a structured context.</w:t>
      </w:r>
    </w:p>
    <w:p w:rsidR="00000000" w:rsidRPr="003C2661" w:rsidP="00B254DA">
      <w:pPr>
        <w:pStyle w:val="BodyText"/>
      </w:pPr>
      <w:r w:rsidRPr="003C2661">
        <w:t xml:space="preserve">No licensing, legislative or certification requirements apply to this unit at the time of publication. </w:t>
      </w:r>
    </w:p>
    <w:p w:rsidR="00000000" w:rsidRPr="003C2661" w:rsidP="003C2661">
      <w:pPr>
        <w:pStyle w:val="Heading1"/>
      </w:pPr>
      <w:bookmarkStart w:id="3" w:name="O_1210658"/>
      <w:bookmarkEnd w:id="3"/>
      <w:r w:rsidRPr="003C2661">
        <w:t>Pr</w:t>
      </w:r>
      <w:r w:rsidRPr="003C2661">
        <w:t>e-requisite Unit</w:t>
      </w:r>
    </w:p>
    <w:p w:rsidR="00000000" w:rsidRPr="003C2661" w:rsidP="00B254DA">
      <w:pPr>
        <w:pStyle w:val="BodyText"/>
      </w:pPr>
      <w:r w:rsidRPr="003C2661">
        <w:t>Nil</w:t>
      </w:r>
    </w:p>
    <w:p w:rsidR="00000000" w:rsidRPr="003C2661" w:rsidP="003C2661">
      <w:pPr>
        <w:pStyle w:val="Heading1"/>
      </w:pPr>
      <w:bookmarkStart w:id="4" w:name="O_1210660"/>
      <w:bookmarkEnd w:id="4"/>
      <w:r w:rsidRPr="003C2661">
        <w:t>Unit Sector</w:t>
      </w:r>
    </w:p>
    <w:p w:rsidR="00000000" w:rsidRPr="003C2661" w:rsidP="00B254DA">
      <w:pPr>
        <w:pStyle w:val="BodyText"/>
      </w:pPr>
      <w:r w:rsidRPr="003C2661">
        <w:t>Broad Acre Cropping (BAC)</w:t>
      </w:r>
    </w:p>
    <w:p w:rsidR="00000000" w:rsidRPr="003C2661" w:rsidP="003C2661">
      <w:pPr>
        <w:pStyle w:val="Heading1"/>
      </w:pPr>
      <w:bookmarkStart w:id="5" w:name="O_1210661"/>
      <w:bookmarkEnd w:id="5"/>
      <w:r w:rsidRPr="003C26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5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Performance Criteria</w:t>
            </w:r>
          </w:p>
        </w:tc>
      </w:tr>
      <w:tr w:rsidTr="00B25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61" w:rsidP="003C2661">
            <w:pPr>
              <w:pStyle w:val="BodyText"/>
            </w:pPr>
            <w:r w:rsidRPr="003C26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5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1. Prepare for agricultural crop establishment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61" w:rsidP="003C2661">
            <w:pPr>
              <w:pStyle w:val="BodyText"/>
            </w:pPr>
            <w:r w:rsidRPr="003C2661">
              <w:t>1.1 Interpret and implement instructions from supervisor</w:t>
            </w:r>
          </w:p>
          <w:p w:rsidR="00000000" w:rsidRPr="003C2661" w:rsidP="003C2661">
            <w:pPr>
              <w:pStyle w:val="BodyText"/>
            </w:pPr>
            <w:r w:rsidRPr="003C2661">
              <w:t>1.2 Prepare machinery, equipment and tools a</w:t>
            </w:r>
            <w:r w:rsidRPr="003C2661">
              <w:t>ccording to biosecurity and workplace procedures</w:t>
            </w:r>
          </w:p>
          <w:p w:rsidR="00000000" w:rsidRPr="003C2661" w:rsidP="003C2661">
            <w:pPr>
              <w:pStyle w:val="BodyText"/>
            </w:pPr>
            <w:r w:rsidRPr="003C2661">
              <w:t>1.3 Identify work health and safety hazards in crop establishment and report to supervisor</w:t>
            </w:r>
          </w:p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1.4 Select, use and maintain suitable personal protective equipment (PPE)</w:t>
            </w:r>
          </w:p>
        </w:tc>
      </w:tr>
      <w:tr w:rsidTr="00B25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2. Prepare the site for crop establishment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61" w:rsidP="003C2661">
            <w:pPr>
              <w:pStyle w:val="BodyText"/>
            </w:pPr>
            <w:r w:rsidRPr="003C2661">
              <w:t>2.1 Implement procedures to manage previous crop and waste materials according to supervisor instructions, biosecurity and environmental procedures</w:t>
            </w:r>
          </w:p>
          <w:p w:rsidR="00000000" w:rsidRPr="003C2661" w:rsidP="003C2661">
            <w:pPr>
              <w:pStyle w:val="BodyText"/>
            </w:pPr>
            <w:r w:rsidRPr="003C2661">
              <w:t xml:space="preserve">2.2 Apply soil amendments, according to supervisor instructions </w:t>
            </w:r>
          </w:p>
          <w:p w:rsidR="00000000" w:rsidRPr="003C2661" w:rsidP="003C2661">
            <w:pPr>
              <w:pStyle w:val="BodyText"/>
            </w:pPr>
            <w:r w:rsidRPr="003C2661">
              <w:t>2.3 Implement crop protection activities according to instructions and crop production plan</w:t>
            </w:r>
          </w:p>
          <w:p w:rsidR="00000000" w:rsidRPr="003C2661" w:rsidP="003C2661">
            <w:pPr>
              <w:pStyle w:val="BodyText"/>
            </w:pPr>
            <w:r w:rsidRPr="003C2661">
              <w:t xml:space="preserve">2.4 Confirm planting pattern according to crop production plan </w:t>
            </w:r>
          </w:p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2.5 Operate tools, machinery, equipment or technology according to workplace safety procedures and o</w:t>
            </w:r>
            <w:r w:rsidRPr="003C2661">
              <w:t>perator instructions</w:t>
            </w:r>
          </w:p>
        </w:tc>
      </w:tr>
      <w:tr w:rsidTr="00B25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3. Carry out crop establishment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61" w:rsidP="003C2661">
            <w:pPr>
              <w:pStyle w:val="BodyText"/>
            </w:pPr>
            <w:r w:rsidRPr="003C2661">
              <w:t>3.1 Treat seeds/planting material according to supervisor instructions</w:t>
            </w:r>
          </w:p>
          <w:p w:rsidR="00000000" w:rsidRPr="003C2661" w:rsidP="003C2661">
            <w:pPr>
              <w:pStyle w:val="BodyText"/>
            </w:pPr>
            <w:r w:rsidRPr="003C2661">
              <w:t>3.2 Handle and transport seeds/planting material according to supervisor instructions and workplace health and safety pr</w:t>
            </w:r>
            <w:r w:rsidRPr="003C2661">
              <w:t>ocedures</w:t>
            </w:r>
          </w:p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3.3 Carry out seed/planting operations according to supervisor instructions, crop production plan and biosecurity procedures</w:t>
            </w:r>
          </w:p>
        </w:tc>
      </w:tr>
      <w:tr w:rsidTr="00B25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4. Complete establishment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61" w:rsidP="003C2661">
            <w:pPr>
              <w:pStyle w:val="BodyText"/>
            </w:pPr>
            <w:r w:rsidRPr="003C2661">
              <w:t xml:space="preserve">4.1 Clean and sanitise tools and equipment according to instructions and biosecurity </w:t>
            </w:r>
            <w:r w:rsidRPr="003C2661">
              <w:t>procedures</w:t>
            </w:r>
          </w:p>
          <w:p w:rsidR="00000000" w:rsidRPr="003C2661" w:rsidP="003C2661">
            <w:pPr>
              <w:pStyle w:val="BodyText"/>
            </w:pPr>
            <w:r w:rsidRPr="003C2661">
              <w:t>4.2 Clean worksite and dispose of waste according to workplace and environmental procedures</w:t>
            </w:r>
          </w:p>
          <w:p w:rsidR="00000000" w:rsidRPr="003C2661" w:rsidP="003C2661">
            <w:pPr>
              <w:pStyle w:val="BodyText"/>
            </w:pPr>
            <w:r w:rsidRPr="003C2661">
              <w:t>4.3 Maintain crop production records according to workplace procedures</w:t>
            </w:r>
          </w:p>
        </w:tc>
      </w:tr>
    </w:tbl>
    <w:p w:rsidR="00000000" w:rsidRPr="003C2661" w:rsidP="003C2661">
      <w:pPr>
        <w:pStyle w:val="BodyText"/>
      </w:pPr>
    </w:p>
    <w:p w:rsidR="00000000" w:rsidRPr="003C2661" w:rsidP="003C2661">
      <w:pPr>
        <w:pStyle w:val="AllowPageBreak"/>
      </w:pPr>
    </w:p>
    <w:p w:rsidR="00000000" w:rsidRPr="003C2661" w:rsidP="003C2661">
      <w:pPr>
        <w:pStyle w:val="Heading1"/>
      </w:pPr>
      <w:bookmarkStart w:id="6" w:name="O_1210662"/>
      <w:bookmarkEnd w:id="6"/>
      <w:r w:rsidRPr="003C2661">
        <w:t>Foundation Skills</w:t>
      </w:r>
    </w:p>
    <w:p w:rsidR="00000000" w:rsidRPr="00B254DA" w:rsidP="00B254DA">
      <w:pPr>
        <w:pStyle w:val="BodyText"/>
        <w:rPr>
          <w:i/>
        </w:rPr>
      </w:pPr>
      <w:r w:rsidRPr="00B254DA">
        <w:rPr>
          <w:rStyle w:val="Emphasis"/>
        </w:rPr>
        <w:t>This section describes those language, lite</w:t>
      </w:r>
      <w:r w:rsidRPr="00B254DA">
        <w:rPr>
          <w:rStyle w:val="Emphasis"/>
        </w:rPr>
        <w:t>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2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Description</w:t>
            </w:r>
          </w:p>
        </w:tc>
      </w:tr>
      <w:tr w:rsidTr="003C2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ListBullet"/>
              <w:rPr>
                <w:lang w:val="en-NZ"/>
              </w:rPr>
            </w:pPr>
            <w:r w:rsidRPr="003C2661">
              <w:t xml:space="preserve">Interpret, consolidate and check understanding and accuracy of instructions with supervisor </w:t>
            </w:r>
          </w:p>
        </w:tc>
      </w:tr>
      <w:tr w:rsidTr="003C2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ListBullet"/>
              <w:rPr>
                <w:lang w:val="en-NZ"/>
              </w:rPr>
            </w:pPr>
            <w:r w:rsidRPr="003C2661">
              <w:t>Use industry language and correct concepts and terminology when updating records</w:t>
            </w:r>
          </w:p>
        </w:tc>
      </w:tr>
      <w:tr w:rsidTr="003C2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61" w:rsidP="003C2661">
            <w:pPr>
              <w:pStyle w:val="ListBullet"/>
            </w:pPr>
            <w:r w:rsidRPr="003C2661">
              <w:t xml:space="preserve">Perform basic mathematical calculations to determine </w:t>
            </w:r>
            <w:r w:rsidRPr="003C2661">
              <w:t>correct volumes of fuel, lubricants and coolants</w:t>
            </w:r>
          </w:p>
          <w:p w:rsidR="00000000" w:rsidRPr="003C2661" w:rsidP="003C2661">
            <w:pPr>
              <w:pStyle w:val="ListBullet"/>
            </w:pPr>
            <w:r w:rsidRPr="003C2661">
              <w:t>Perform basic calculations when setting machinery for crop establishment operations</w:t>
            </w:r>
          </w:p>
        </w:tc>
      </w:tr>
    </w:tbl>
    <w:p w:rsidR="00000000" w:rsidRPr="003C2661" w:rsidP="003C2661">
      <w:pPr>
        <w:pStyle w:val="BodyText"/>
      </w:pPr>
    </w:p>
    <w:p w:rsidR="00000000" w:rsidRPr="003C2661" w:rsidP="003C2661">
      <w:pPr>
        <w:pStyle w:val="AllowPageBreak"/>
      </w:pPr>
    </w:p>
    <w:p w:rsidR="00000000" w:rsidRPr="003C2661" w:rsidP="003C2661">
      <w:pPr>
        <w:pStyle w:val="Heading1"/>
      </w:pPr>
      <w:bookmarkStart w:id="7" w:name="O_1210664"/>
      <w:bookmarkEnd w:id="7"/>
      <w:r w:rsidRPr="003C26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2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Bold"/>
              <w:rPr>
                <w:lang w:val="en-NZ"/>
              </w:rPr>
            </w:pPr>
            <w:r w:rsidRPr="003C2661">
              <w:t>Equivalence status</w:t>
            </w:r>
          </w:p>
        </w:tc>
      </w:tr>
      <w:tr w:rsidTr="003C2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AHCBAC205 Assist agricultural crop establishment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AHCBAC201 Assist agricultural crop establishment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61" w:rsidP="003C2661">
            <w:pPr>
              <w:pStyle w:val="BodyText"/>
            </w:pPr>
            <w:r w:rsidRPr="003C2661">
              <w:t>Minor editing of Application for clarity</w:t>
            </w:r>
          </w:p>
          <w:p w:rsidR="00000000" w:rsidRPr="003C2661" w:rsidP="003C2661">
            <w:pPr>
              <w:pStyle w:val="BodyText"/>
            </w:pPr>
            <w:r w:rsidRPr="003C2661">
              <w:t>Minor changes to Element 3 heading and clarified Performance Criteria</w:t>
            </w:r>
          </w:p>
          <w:p w:rsidR="00000000" w:rsidRPr="003C2661" w:rsidP="003C2661">
            <w:pPr>
              <w:pStyle w:val="BodyText"/>
            </w:pPr>
            <w:r w:rsidRPr="003C2661">
              <w:t>Foundation Skills refined</w:t>
            </w:r>
          </w:p>
          <w:p w:rsidR="00000000" w:rsidRPr="003C2661" w:rsidP="003C2661">
            <w:pPr>
              <w:pStyle w:val="BodyText"/>
            </w:pPr>
            <w:r w:rsidRPr="003C2661">
              <w:t>P</w:t>
            </w:r>
            <w:r w:rsidRPr="003C2661">
              <w:t xml:space="preserve">erformance Evidence and Knowledge Evidence clarified and terminology updated </w:t>
            </w:r>
          </w:p>
          <w:p w:rsidR="00000000" w:rsidP="003C2661">
            <w:pPr>
              <w:pStyle w:val="BodyText"/>
              <w:rPr>
                <w:lang w:val="en-NZ"/>
              </w:rPr>
            </w:pPr>
            <w:r w:rsidRPr="003C2661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61" w:rsidP="003C2661">
            <w:pPr>
              <w:pStyle w:val="BodyText"/>
            </w:pPr>
            <w:r w:rsidRPr="003C2661">
              <w:t>Equivalent</w:t>
            </w:r>
          </w:p>
        </w:tc>
      </w:tr>
    </w:tbl>
    <w:p w:rsidR="00000000" w:rsidRPr="003C2661" w:rsidP="003C2661">
      <w:pPr>
        <w:pStyle w:val="BodyText"/>
      </w:pPr>
    </w:p>
    <w:p w:rsidR="00000000" w:rsidRPr="003C2661" w:rsidP="003C2661">
      <w:pPr>
        <w:pStyle w:val="AllowPageBreak"/>
      </w:pPr>
    </w:p>
    <w:p w:rsidR="00000000" w:rsidRPr="003C2661" w:rsidP="003C2661">
      <w:pPr>
        <w:pStyle w:val="Heading1"/>
      </w:pPr>
      <w:bookmarkStart w:id="8" w:name="O_1210671"/>
      <w:bookmarkEnd w:id="8"/>
      <w:r w:rsidRPr="003C2661">
        <w:t>Links</w:t>
      </w:r>
    </w:p>
    <w:p w:rsidR="00000000" w:rsidRPr="003C2661" w:rsidP="00B254DA">
      <w:pPr>
        <w:pStyle w:val="BodyText"/>
      </w:pPr>
      <w:r w:rsidRPr="003C26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5F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2661" w:rsidP="003C2661"/>
    <w:sectPr w:rsidSect="003C2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61" w:rsidRPr="00B254DA" w:rsidP="00B254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DA" w:rsidP="003C2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4DA" w:rsidP="003C2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54DA" w:rsidP="003C2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661" w:rsidRPr="00B254DA" w:rsidP="00B254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DA" w:rsidRPr="002D2AF8" w:rsidP="003C2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AHCBAC205 Assist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54DA" w:rsidP="003C2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A05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B82B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661"/>
  </w:style>
  <w:style w:type="character" w:customStyle="1" w:styleId="Heading1Char">
    <w:name w:val="Heading 1 Char"/>
    <w:basedOn w:val="DefaultParagraphFont"/>
    <w:link w:val="Heading1"/>
    <w:rsid w:val="003C2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66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C2661"/>
    <w:rPr>
      <w:i/>
    </w:rPr>
  </w:style>
  <w:style w:type="paragraph" w:customStyle="1" w:styleId="SuperHeading">
    <w:name w:val="SuperHeading"/>
    <w:basedOn w:val="Normal"/>
    <w:rsid w:val="003C2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2661"/>
    <w:rPr>
      <w:b/>
    </w:rPr>
  </w:style>
  <w:style w:type="character" w:customStyle="1" w:styleId="Heading2Char">
    <w:name w:val="Heading 2 Char"/>
    <w:basedOn w:val="DefaultParagraphFont"/>
    <w:link w:val="Heading2"/>
    <w:rsid w:val="003C2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2661"/>
    <w:rPr>
      <w:b/>
      <w:spacing w:val="0"/>
    </w:rPr>
  </w:style>
  <w:style w:type="paragraph" w:customStyle="1" w:styleId="SuperTitle">
    <w:name w:val="SuperTitle"/>
    <w:basedOn w:val="Title"/>
    <w:rsid w:val="003C2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6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6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661"/>
  </w:style>
  <w:style w:type="paragraph" w:styleId="TableofFigures">
    <w:name w:val="table of figures"/>
    <w:basedOn w:val="Normal"/>
    <w:next w:val="Normal"/>
    <w:semiHidden/>
    <w:rsid w:val="003C2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6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2661"/>
    <w:rPr>
      <w:rFonts w:ascii="Wingdings" w:hAnsi="Wingdings"/>
    </w:rPr>
  </w:style>
  <w:style w:type="paragraph" w:customStyle="1" w:styleId="TableHeading">
    <w:name w:val="Table Heading"/>
    <w:basedOn w:val="HeadingBase"/>
    <w:rsid w:val="003C2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661"/>
    <w:rPr>
      <w:color w:val="0033CC"/>
      <w:u w:val="none"/>
    </w:rPr>
  </w:style>
  <w:style w:type="paragraph" w:customStyle="1" w:styleId="BodyTextRight">
    <w:name w:val="Body Text Right"/>
    <w:basedOn w:val="BodyText"/>
    <w:rsid w:val="003C2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6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661"/>
    <w:rPr>
      <w:sz w:val="32"/>
    </w:rPr>
  </w:style>
  <w:style w:type="paragraph" w:customStyle="1" w:styleId="HeadingProcedure">
    <w:name w:val="Heading Procedure"/>
    <w:basedOn w:val="HeadingBase"/>
    <w:next w:val="Normal"/>
    <w:rsid w:val="003C2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661"/>
    <w:pPr>
      <w:spacing w:before="60" w:after="60"/>
    </w:pPr>
  </w:style>
  <w:style w:type="paragraph" w:styleId="ListContinue">
    <w:name w:val="List Continue"/>
    <w:basedOn w:val="List"/>
    <w:rsid w:val="003C2661"/>
    <w:pPr>
      <w:ind w:firstLine="0"/>
    </w:pPr>
  </w:style>
  <w:style w:type="paragraph" w:customStyle="1" w:styleId="ListNote">
    <w:name w:val="List Note"/>
    <w:basedOn w:val="List"/>
    <w:rsid w:val="003C2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661"/>
    <w:rPr>
      <w:rFonts w:ascii="Courier New" w:hAnsi="Courier New"/>
    </w:rPr>
  </w:style>
  <w:style w:type="paragraph" w:customStyle="1" w:styleId="NoteBullet">
    <w:name w:val="Note Bullet"/>
    <w:basedOn w:val="Note"/>
    <w:rsid w:val="003C2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6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2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661"/>
    <w:rPr>
      <w:b/>
      <w:smallCaps/>
    </w:rPr>
  </w:style>
  <w:style w:type="paragraph" w:customStyle="1" w:styleId="TableListNumber">
    <w:name w:val="Table List Number"/>
    <w:basedOn w:val="ListNumber"/>
    <w:rsid w:val="003C2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661"/>
    <w:pPr>
      <w:numPr>
        <w:numId w:val="8"/>
      </w:numPr>
    </w:pPr>
  </w:style>
  <w:style w:type="paragraph" w:customStyle="1" w:styleId="ListAlpha2">
    <w:name w:val="List Alpha 2"/>
    <w:basedOn w:val="List2"/>
    <w:rsid w:val="003C2661"/>
    <w:pPr>
      <w:numPr>
        <w:numId w:val="7"/>
      </w:numPr>
    </w:pPr>
  </w:style>
  <w:style w:type="paragraph" w:styleId="List2">
    <w:name w:val="List 2"/>
    <w:basedOn w:val="BodyText"/>
    <w:rsid w:val="003C2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6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6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2661"/>
    <w:pPr>
      <w:numPr>
        <w:numId w:val="3"/>
      </w:numPr>
    </w:pPr>
  </w:style>
  <w:style w:type="paragraph" w:styleId="ListContinue2">
    <w:name w:val="List Continue 2"/>
    <w:basedOn w:val="List2"/>
    <w:rsid w:val="003C2661"/>
    <w:pPr>
      <w:ind w:firstLine="0"/>
    </w:pPr>
  </w:style>
  <w:style w:type="paragraph" w:styleId="ListContinue3">
    <w:name w:val="List Continue 3"/>
    <w:basedOn w:val="List3"/>
    <w:rsid w:val="003C2661"/>
    <w:pPr>
      <w:ind w:left="1021" w:firstLine="0"/>
    </w:pPr>
  </w:style>
  <w:style w:type="paragraph" w:styleId="ListContinue4">
    <w:name w:val="List Continue 4"/>
    <w:basedOn w:val="List4"/>
    <w:rsid w:val="003C2661"/>
    <w:pPr>
      <w:ind w:firstLine="0"/>
    </w:pPr>
  </w:style>
  <w:style w:type="paragraph" w:styleId="ListContinue5">
    <w:name w:val="List Continue 5"/>
    <w:basedOn w:val="List5"/>
    <w:rsid w:val="003C2661"/>
    <w:pPr>
      <w:ind w:firstLine="0"/>
    </w:pPr>
  </w:style>
  <w:style w:type="paragraph" w:styleId="ListNumber3">
    <w:name w:val="List Number 3"/>
    <w:basedOn w:val="List3"/>
    <w:rsid w:val="003C2661"/>
    <w:pPr>
      <w:numPr>
        <w:numId w:val="4"/>
      </w:numPr>
    </w:pPr>
  </w:style>
  <w:style w:type="paragraph" w:styleId="ListNumber4">
    <w:name w:val="List Number 4"/>
    <w:basedOn w:val="List4"/>
    <w:rsid w:val="003C2661"/>
    <w:pPr>
      <w:numPr>
        <w:numId w:val="5"/>
      </w:numPr>
    </w:pPr>
  </w:style>
  <w:style w:type="paragraph" w:styleId="ListNumber5">
    <w:name w:val="List Number 5"/>
    <w:basedOn w:val="List5"/>
    <w:rsid w:val="003C2661"/>
    <w:pPr>
      <w:numPr>
        <w:numId w:val="6"/>
      </w:numPr>
    </w:pPr>
  </w:style>
  <w:style w:type="paragraph" w:styleId="BlockText">
    <w:name w:val="Block Text"/>
    <w:basedOn w:val="Normal"/>
    <w:rsid w:val="003C2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661"/>
    <w:rPr>
      <w:sz w:val="16"/>
      <w:vertAlign w:val="superscript"/>
    </w:rPr>
  </w:style>
  <w:style w:type="character" w:customStyle="1" w:styleId="Symbols">
    <w:name w:val="Symbols"/>
    <w:basedOn w:val="DefaultParagraphFont"/>
    <w:rsid w:val="003C2661"/>
    <w:rPr>
      <w:rFonts w:ascii="Symbol" w:hAnsi="Symbol"/>
    </w:rPr>
  </w:style>
  <w:style w:type="character" w:customStyle="1" w:styleId="MenuOptions">
    <w:name w:val="Menu Options"/>
    <w:basedOn w:val="DefaultParagraphFont"/>
    <w:rsid w:val="003C2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661"/>
    <w:rPr>
      <w:b/>
    </w:rPr>
  </w:style>
  <w:style w:type="character" w:customStyle="1" w:styleId="Underlined">
    <w:name w:val="Underlined"/>
    <w:basedOn w:val="DefaultParagraphFont"/>
    <w:rsid w:val="003C2661"/>
    <w:rPr>
      <w:u w:val="single"/>
    </w:rPr>
  </w:style>
  <w:style w:type="paragraph" w:customStyle="1" w:styleId="TableBodyTextRight">
    <w:name w:val="Table Body Text Right"/>
    <w:basedOn w:val="TableBodyText"/>
    <w:rsid w:val="003C2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661"/>
    <w:rPr>
      <w:sz w:val="18"/>
    </w:rPr>
  </w:style>
  <w:style w:type="paragraph" w:customStyle="1" w:styleId="BodySmallRight">
    <w:name w:val="Body Small Right"/>
    <w:basedOn w:val="BodyTextRight"/>
    <w:rsid w:val="003C2661"/>
    <w:rPr>
      <w:sz w:val="18"/>
      <w:szCs w:val="18"/>
    </w:rPr>
  </w:style>
  <w:style w:type="paragraph" w:customStyle="1" w:styleId="MarginEdition">
    <w:name w:val="Margin Edition"/>
    <w:basedOn w:val="MarginNote"/>
    <w:rsid w:val="003C2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661"/>
    <w:rPr>
      <w:sz w:val="2"/>
      <w:szCs w:val="2"/>
    </w:rPr>
  </w:style>
  <w:style w:type="character" w:customStyle="1" w:styleId="Small">
    <w:name w:val="Small"/>
    <w:basedOn w:val="DefaultParagraphFont"/>
    <w:rsid w:val="003C2661"/>
    <w:rPr>
      <w:sz w:val="16"/>
    </w:rPr>
  </w:style>
  <w:style w:type="paragraph" w:customStyle="1" w:styleId="WideTable">
    <w:name w:val="Wide Table"/>
    <w:basedOn w:val="Normal"/>
    <w:rsid w:val="003C2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661"/>
  </w:style>
  <w:style w:type="paragraph" w:styleId="Quote">
    <w:name w:val="Quote"/>
    <w:basedOn w:val="Heading1"/>
    <w:link w:val="QuoteChar"/>
    <w:qFormat/>
    <w:rsid w:val="003C2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661"/>
    <w:pPr>
      <w:pageBreakBefore/>
    </w:pPr>
  </w:style>
  <w:style w:type="paragraph" w:customStyle="1" w:styleId="Border">
    <w:name w:val="Border"/>
    <w:basedOn w:val="Normal"/>
    <w:qFormat/>
    <w:rsid w:val="003C2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661"/>
    <w:rPr>
      <w:u w:val="single"/>
    </w:rPr>
  </w:style>
  <w:style w:type="character" w:customStyle="1" w:styleId="BoldandItalics">
    <w:name w:val="Bold and Italics"/>
    <w:qFormat/>
    <w:rsid w:val="003C2661"/>
    <w:rPr>
      <w:b/>
      <w:i/>
      <w:u w:val="none"/>
    </w:rPr>
  </w:style>
  <w:style w:type="paragraph" w:styleId="BalloonText">
    <w:name w:val="Balloon Text"/>
    <w:basedOn w:val="Normal"/>
    <w:link w:val="BalloonTextChar"/>
    <w:rsid w:val="003C2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6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54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3590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AHCBAC205 Assist agricultural crop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