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0A7" w:rsidP="009A4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AHCBAC205 Assist agricultural crop establishment</w:t>
      </w:r>
      <w:r>
        <w:fldChar w:fldCharType="end"/>
      </w:r>
    </w:p>
    <w:p w:rsidR="009A40A7" w:rsidP="009A40A7">
      <w:pPr>
        <w:pStyle w:val="Version"/>
        <w:sectPr w:rsidSect="004C6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9B9" w:rsidP="004C69B9">
      <w:pPr>
        <w:pStyle w:val="SuperHeading"/>
      </w:pPr>
      <w:r w:rsidRPr="004C69B9">
        <w:t>Assessment Requirements for AHCBAC205 Assist agricultural crop establishment</w:t>
      </w:r>
    </w:p>
    <w:p w:rsidR="00000000" w:rsidRPr="004C69B9" w:rsidP="004C69B9">
      <w:pPr>
        <w:pStyle w:val="Heading1"/>
      </w:pPr>
      <w:bookmarkStart w:id="1" w:name="O_1210666"/>
      <w:bookmarkEnd w:id="1"/>
      <w:r w:rsidRPr="004C69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69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B9">
            <w:pPr>
              <w:pStyle w:val="BodyTextBold"/>
              <w:rPr>
                <w:lang w:val="en-NZ"/>
              </w:rPr>
            </w:pPr>
            <w:r w:rsidRPr="004C69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B9">
            <w:pPr>
              <w:pStyle w:val="BodyTextBold"/>
              <w:rPr>
                <w:lang w:val="en-NZ"/>
              </w:rPr>
            </w:pPr>
            <w:r w:rsidRPr="004C69B9">
              <w:t>Comments</w:t>
            </w:r>
          </w:p>
        </w:tc>
      </w:tr>
      <w:tr w:rsidTr="004C69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B9">
            <w:pPr>
              <w:pStyle w:val="BodyText"/>
              <w:rPr>
                <w:lang w:val="en-NZ"/>
              </w:rPr>
            </w:pPr>
            <w:r w:rsidRPr="004C69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B9" w:rsidP="004C69B9">
            <w:pPr>
              <w:pStyle w:val="BodyText"/>
            </w:pPr>
            <w:r w:rsidRPr="004C69B9">
              <w:t>This version released with AHC Agriculture, Horticulture and Conservation and Land Management Training Package Version 7.0.</w:t>
            </w:r>
          </w:p>
        </w:tc>
      </w:tr>
    </w:tbl>
    <w:p w:rsidR="00000000" w:rsidRPr="004C69B9" w:rsidP="004C69B9">
      <w:pPr>
        <w:pStyle w:val="BodyText"/>
      </w:pPr>
    </w:p>
    <w:p w:rsidR="00000000" w:rsidRPr="004C69B9" w:rsidP="004C69B9">
      <w:pPr>
        <w:pStyle w:val="AllowPageBreak"/>
      </w:pPr>
    </w:p>
    <w:p w:rsidR="00000000" w:rsidRPr="004C69B9" w:rsidP="004C69B9">
      <w:pPr>
        <w:pStyle w:val="Heading1"/>
      </w:pPr>
      <w:bookmarkStart w:id="2" w:name="O_1210667"/>
      <w:bookmarkEnd w:id="2"/>
      <w:r w:rsidRPr="004C69B9">
        <w:t>Performance Evidence</w:t>
      </w:r>
    </w:p>
    <w:p w:rsidR="00000000" w:rsidRPr="004C69B9" w:rsidP="009A40A7">
      <w:pPr>
        <w:pStyle w:val="BodyText"/>
      </w:pPr>
      <w:r w:rsidRPr="004C69B9">
        <w:t>An individual demonstrating competency must satisfy all of the elements and performance cr</w:t>
      </w:r>
      <w:r w:rsidRPr="004C69B9">
        <w:t xml:space="preserve">iteria in this unit. </w:t>
      </w:r>
    </w:p>
    <w:p w:rsidR="00000000" w:rsidRPr="004C69B9" w:rsidP="009A40A7">
      <w:pPr>
        <w:pStyle w:val="BodyText"/>
      </w:pPr>
      <w:r w:rsidRPr="004C69B9">
        <w:t>There must be evidence that the individual has assisted in the establishment of at least one agricultural crop in a broad acre setting, including:</w:t>
      </w:r>
    </w:p>
    <w:p w:rsidR="00000000" w:rsidRPr="004C69B9" w:rsidP="004C69B9">
      <w:pPr>
        <w:pStyle w:val="ListBullet"/>
      </w:pPr>
      <w:r w:rsidRPr="004C69B9">
        <w:t>communicated with supervisor and team members and followed instructions and crop produ</w:t>
      </w:r>
      <w:r w:rsidRPr="004C69B9">
        <w:t>ction plan</w:t>
      </w:r>
    </w:p>
    <w:p w:rsidR="00000000" w:rsidRPr="004C69B9" w:rsidP="004C69B9">
      <w:pPr>
        <w:pStyle w:val="ListBullet"/>
      </w:pPr>
      <w:r w:rsidRPr="004C69B9">
        <w:t>performed paddock and ground preparations ready for planting including:</w:t>
      </w:r>
    </w:p>
    <w:p w:rsidR="00000000" w:rsidRPr="004C69B9" w:rsidP="004C69B9">
      <w:pPr>
        <w:pStyle w:val="ListBullet2"/>
      </w:pPr>
      <w:r w:rsidRPr="004C69B9">
        <w:t>applied pre-planting soil treatments according to instructions</w:t>
      </w:r>
    </w:p>
    <w:p w:rsidR="00000000" w:rsidRPr="004C69B9" w:rsidP="004C69B9">
      <w:pPr>
        <w:pStyle w:val="ListBullet2"/>
      </w:pPr>
      <w:r w:rsidRPr="004C69B9">
        <w:t>prepared planting equipment</w:t>
      </w:r>
    </w:p>
    <w:p w:rsidR="00000000" w:rsidRPr="004C69B9" w:rsidP="004C69B9">
      <w:pPr>
        <w:pStyle w:val="ListBullet"/>
      </w:pPr>
      <w:r w:rsidRPr="004C69B9">
        <w:t>performed planting operations according to instructions and crop production plan including:</w:t>
      </w:r>
    </w:p>
    <w:p w:rsidR="00000000" w:rsidRPr="004C69B9" w:rsidP="004C69B9">
      <w:pPr>
        <w:pStyle w:val="ListBullet2"/>
      </w:pPr>
      <w:r w:rsidRPr="004C69B9">
        <w:t>treated and planted crop</w:t>
      </w:r>
    </w:p>
    <w:p w:rsidR="00000000" w:rsidRPr="004C69B9" w:rsidP="004C69B9">
      <w:pPr>
        <w:pStyle w:val="ListBullet2"/>
      </w:pPr>
      <w:r w:rsidRPr="004C69B9">
        <w:t>applied soil amendments if required</w:t>
      </w:r>
    </w:p>
    <w:p w:rsidR="00000000" w:rsidRPr="004C69B9" w:rsidP="004C69B9">
      <w:pPr>
        <w:pStyle w:val="ListBullet2"/>
      </w:pPr>
      <w:r w:rsidRPr="004C69B9">
        <w:t>applied weed control treatments</w:t>
      </w:r>
    </w:p>
    <w:p w:rsidR="00000000" w:rsidRPr="004C69B9" w:rsidP="004C69B9">
      <w:pPr>
        <w:pStyle w:val="ListBullet"/>
      </w:pPr>
      <w:r w:rsidRPr="004C69B9">
        <w:t>operated a range of crop establishment machinery or technology</w:t>
      </w:r>
    </w:p>
    <w:p w:rsidR="00000000" w:rsidRPr="004C69B9" w:rsidP="004C69B9">
      <w:pPr>
        <w:pStyle w:val="ListBullet"/>
      </w:pPr>
      <w:r w:rsidRPr="004C69B9">
        <w:t>mainta</w:t>
      </w:r>
      <w:r w:rsidRPr="004C69B9">
        <w:t>ined records of preparation and planting according to workplace procedures</w:t>
      </w:r>
    </w:p>
    <w:p w:rsidR="00000000" w:rsidRPr="004C69B9" w:rsidP="004C69B9">
      <w:pPr>
        <w:pStyle w:val="ListBullet"/>
      </w:pPr>
      <w:r w:rsidRPr="004C69B9">
        <w:t>used and maintained personal protective equipment (PPE)</w:t>
      </w:r>
    </w:p>
    <w:p w:rsidR="00000000" w:rsidRPr="004C69B9" w:rsidP="004C69B9">
      <w:pPr>
        <w:pStyle w:val="ListBullet"/>
      </w:pPr>
      <w:r w:rsidRPr="004C69B9">
        <w:t>followed workplace work health and safety, biosecurity and environmental procedures.</w:t>
      </w:r>
    </w:p>
    <w:p w:rsidR="00000000" w:rsidRPr="004C69B9" w:rsidP="004C69B9">
      <w:pPr>
        <w:pStyle w:val="AllowPageBreak"/>
      </w:pPr>
    </w:p>
    <w:p w:rsidR="00000000" w:rsidRPr="004C69B9" w:rsidP="004C69B9">
      <w:pPr>
        <w:pStyle w:val="Heading1"/>
      </w:pPr>
      <w:bookmarkStart w:id="3" w:name="O_1210668"/>
      <w:bookmarkEnd w:id="3"/>
      <w:r w:rsidRPr="004C69B9">
        <w:t>Knowledge Evidence</w:t>
      </w:r>
    </w:p>
    <w:p w:rsidR="00000000" w:rsidRPr="004C69B9" w:rsidP="009A40A7">
      <w:pPr>
        <w:pStyle w:val="BodyText"/>
      </w:pPr>
      <w:r w:rsidRPr="004C69B9">
        <w:t>An individual must be able to demonstrate the knowledge required to perform the tasks outlined in the elements and performance criteria of this unit. This includes knowledge of:</w:t>
      </w:r>
    </w:p>
    <w:p w:rsidR="00000000" w:rsidRPr="004C69B9" w:rsidP="004C69B9">
      <w:pPr>
        <w:pStyle w:val="ListBullet"/>
      </w:pPr>
      <w:r w:rsidRPr="004C69B9">
        <w:t xml:space="preserve">basic principles of broad acre cropping and their establishment, including: </w:t>
      </w:r>
    </w:p>
    <w:p w:rsidR="00000000" w:rsidRPr="004C69B9" w:rsidP="004C69B9">
      <w:pPr>
        <w:pStyle w:val="ListBullet2"/>
      </w:pPr>
      <w:r w:rsidRPr="004C69B9">
        <w:t>importance of correct timing and procedures for crop planting</w:t>
      </w:r>
    </w:p>
    <w:p w:rsidR="00000000" w:rsidRPr="004C69B9" w:rsidP="004C69B9">
      <w:pPr>
        <w:pStyle w:val="ListBullet2"/>
      </w:pPr>
      <w:r w:rsidRPr="004C69B9">
        <w:t>field hygiene, biosecurity and quality control for crop establishment</w:t>
      </w:r>
    </w:p>
    <w:p w:rsidR="00000000" w:rsidRPr="004C69B9" w:rsidP="004C69B9">
      <w:pPr>
        <w:pStyle w:val="ListBullet2"/>
      </w:pPr>
      <w:r w:rsidRPr="004C69B9">
        <w:t>a range of pre-planting soil treatments and amendments, their application and importance</w:t>
      </w:r>
    </w:p>
    <w:p w:rsidR="00000000" w:rsidRPr="004C69B9" w:rsidP="004C69B9">
      <w:pPr>
        <w:pStyle w:val="ListBullet2"/>
      </w:pPr>
      <w:r w:rsidRPr="004C69B9">
        <w:t xml:space="preserve">basics of managing previous crops </w:t>
      </w:r>
      <w:r w:rsidRPr="004C69B9">
        <w:t>including, cutting, slashing, rolling and burning stubble</w:t>
      </w:r>
    </w:p>
    <w:p w:rsidR="00000000" w:rsidRPr="004C69B9" w:rsidP="004C69B9">
      <w:pPr>
        <w:pStyle w:val="ListBullet"/>
      </w:pPr>
      <w:r w:rsidRPr="004C69B9">
        <w:t>accumulation of waste and its disposal, including:</w:t>
      </w:r>
    </w:p>
    <w:p w:rsidR="00000000" w:rsidRPr="004C69B9" w:rsidP="004C69B9">
      <w:pPr>
        <w:pStyle w:val="ListBullet2"/>
      </w:pPr>
      <w:r w:rsidRPr="004C69B9">
        <w:t>impact on the environment</w:t>
      </w:r>
    </w:p>
    <w:p w:rsidR="00000000" w:rsidRPr="004C69B9" w:rsidP="004C69B9">
      <w:pPr>
        <w:pStyle w:val="ListBullet2"/>
      </w:pPr>
      <w:r w:rsidRPr="004C69B9">
        <w:t>types of waste common to cropping</w:t>
      </w:r>
    </w:p>
    <w:p w:rsidR="00000000" w:rsidRPr="004C69B9" w:rsidP="004C69B9">
      <w:pPr>
        <w:pStyle w:val="ListBullet2"/>
      </w:pPr>
      <w:r w:rsidRPr="004C69B9">
        <w:t>procedures for the disposal of containers, leftover fluids, organic materials and oth</w:t>
      </w:r>
      <w:r w:rsidRPr="004C69B9">
        <w:t>er debris</w:t>
      </w:r>
    </w:p>
    <w:p w:rsidR="00000000" w:rsidRPr="004C69B9" w:rsidP="004C69B9">
      <w:pPr>
        <w:pStyle w:val="ListBullet"/>
      </w:pPr>
      <w:r w:rsidRPr="004C69B9">
        <w:t>workplace health and safety, risks and hazards, including:</w:t>
      </w:r>
    </w:p>
    <w:p w:rsidR="00000000" w:rsidRPr="004C69B9" w:rsidP="004C69B9">
      <w:pPr>
        <w:pStyle w:val="ListBullet2"/>
      </w:pPr>
      <w:r w:rsidRPr="004C69B9">
        <w:t>responsibilities for following safety instructions/directions</w:t>
      </w:r>
    </w:p>
    <w:p w:rsidR="00000000" w:rsidRPr="004C69B9" w:rsidP="004C69B9">
      <w:pPr>
        <w:pStyle w:val="ListBullet2"/>
      </w:pPr>
      <w:r w:rsidRPr="004C69B9">
        <w:t>application and handling of agricultural chemicals</w:t>
      </w:r>
    </w:p>
    <w:p w:rsidR="00000000" w:rsidRPr="004C69B9" w:rsidP="004C69B9">
      <w:pPr>
        <w:pStyle w:val="ListBullet2"/>
      </w:pPr>
      <w:r w:rsidRPr="004C69B9">
        <w:t>materials handling</w:t>
      </w:r>
    </w:p>
    <w:p w:rsidR="00000000" w:rsidRPr="004C69B9" w:rsidP="004C69B9">
      <w:pPr>
        <w:pStyle w:val="ListBullet"/>
      </w:pPr>
      <w:r w:rsidRPr="004C69B9">
        <w:t>preparation and operation of common farm machinery used in crop establishment, including:</w:t>
      </w:r>
    </w:p>
    <w:p w:rsidR="00000000" w:rsidRPr="004C69B9" w:rsidP="004C69B9">
      <w:pPr>
        <w:pStyle w:val="ListBullet2"/>
      </w:pPr>
      <w:r w:rsidRPr="004C69B9">
        <w:t>machinery operation and safety</w:t>
      </w:r>
    </w:p>
    <w:p w:rsidR="00000000" w:rsidRPr="004C69B9" w:rsidP="004C69B9">
      <w:pPr>
        <w:pStyle w:val="ListBullet2"/>
      </w:pPr>
      <w:r w:rsidRPr="004C69B9">
        <w:t>manufacturer specifications</w:t>
      </w:r>
    </w:p>
    <w:p w:rsidR="00000000" w:rsidRPr="004C69B9" w:rsidP="004C69B9">
      <w:pPr>
        <w:pStyle w:val="ListBullet2"/>
      </w:pPr>
      <w:r w:rsidRPr="004C69B9">
        <w:t>workplace procedures</w:t>
      </w:r>
    </w:p>
    <w:p w:rsidR="00000000" w:rsidRPr="004C69B9" w:rsidP="004C69B9">
      <w:pPr>
        <w:pStyle w:val="ListBullet"/>
      </w:pPr>
      <w:r w:rsidRPr="004C69B9">
        <w:t>basic principles of precision agriculture and the role of technology in improving ef</w:t>
      </w:r>
      <w:r w:rsidRPr="004C69B9">
        <w:t>ficiencies, including:</w:t>
      </w:r>
    </w:p>
    <w:p w:rsidR="00000000" w:rsidRPr="004C69B9" w:rsidP="004C69B9">
      <w:pPr>
        <w:pStyle w:val="ListBullet2"/>
      </w:pPr>
      <w:r w:rsidRPr="004C69B9">
        <w:t>self-drive, auto steer, global navigation satellite systems (GNSS) and laser technologies</w:t>
      </w:r>
    </w:p>
    <w:p w:rsidR="00000000" w:rsidRPr="004C69B9" w:rsidP="004C69B9">
      <w:pPr>
        <w:pStyle w:val="ListBullet2"/>
      </w:pPr>
      <w:r w:rsidRPr="004C69B9">
        <w:t>digital and remote sensors</w:t>
      </w:r>
    </w:p>
    <w:p w:rsidR="00000000" w:rsidRPr="004C69B9" w:rsidP="004C69B9">
      <w:pPr>
        <w:pStyle w:val="ListBullet2"/>
      </w:pPr>
      <w:r w:rsidRPr="004C69B9">
        <w:t>remote piloted systems</w:t>
      </w:r>
    </w:p>
    <w:p w:rsidR="00000000" w:rsidRPr="004C69B9" w:rsidP="004C69B9">
      <w:pPr>
        <w:pStyle w:val="ListBullet2"/>
      </w:pPr>
      <w:r w:rsidRPr="004C69B9">
        <w:t>controlled traffic farming (CTF) principles and impacts</w:t>
      </w:r>
    </w:p>
    <w:p w:rsidR="00000000" w:rsidRPr="004C69B9" w:rsidP="004C69B9">
      <w:pPr>
        <w:pStyle w:val="ListBullet2"/>
      </w:pPr>
      <w:r w:rsidRPr="004C69B9">
        <w:t>variable rate technology (VRT)</w:t>
      </w:r>
    </w:p>
    <w:p w:rsidR="00000000" w:rsidRPr="004C69B9" w:rsidP="004C69B9">
      <w:pPr>
        <w:pStyle w:val="ListBullet2"/>
      </w:pPr>
      <w:r w:rsidRPr="004C69B9">
        <w:t>integ</w:t>
      </w:r>
      <w:r w:rsidRPr="004C69B9">
        <w:t>rated pest and weed management techniques</w:t>
      </w:r>
    </w:p>
    <w:p w:rsidR="00000000" w:rsidRPr="004C69B9" w:rsidP="004C69B9">
      <w:pPr>
        <w:pStyle w:val="ListBullet"/>
      </w:pPr>
      <w:r w:rsidRPr="004C69B9">
        <w:t>communication with team members and supervisor</w:t>
      </w:r>
    </w:p>
    <w:p w:rsidR="00000000" w:rsidRPr="004C69B9" w:rsidP="004C69B9">
      <w:pPr>
        <w:pStyle w:val="ListBullet"/>
      </w:pPr>
      <w:r w:rsidRPr="004C69B9">
        <w:t>calculations and measurements required for:</w:t>
      </w:r>
    </w:p>
    <w:p w:rsidR="00000000" w:rsidRPr="004C69B9" w:rsidP="004C69B9">
      <w:pPr>
        <w:pStyle w:val="ListBullet2"/>
      </w:pPr>
      <w:r w:rsidRPr="004C69B9">
        <w:t>determining quantities of materials for treatments and amendments</w:t>
      </w:r>
    </w:p>
    <w:p w:rsidR="00000000" w:rsidRPr="004C69B9" w:rsidP="004C69B9">
      <w:pPr>
        <w:pStyle w:val="ListBullet2"/>
      </w:pPr>
      <w:r w:rsidRPr="004C69B9">
        <w:t>determining crop row spacing and density.</w:t>
      </w:r>
    </w:p>
    <w:p w:rsidR="00000000" w:rsidRPr="004C69B9" w:rsidP="004C69B9">
      <w:pPr>
        <w:pStyle w:val="AllowPageBreak"/>
      </w:pPr>
    </w:p>
    <w:p w:rsidR="00000000" w:rsidRPr="004C69B9" w:rsidP="004C69B9">
      <w:pPr>
        <w:pStyle w:val="Heading1"/>
      </w:pPr>
      <w:bookmarkStart w:id="4" w:name="O_1210669"/>
      <w:bookmarkEnd w:id="4"/>
      <w:r w:rsidRPr="004C69B9">
        <w:t>Assessment Conditions</w:t>
      </w:r>
    </w:p>
    <w:p w:rsidR="00000000" w:rsidRPr="004C69B9" w:rsidP="009A40A7">
      <w:pPr>
        <w:pStyle w:val="BodyText"/>
      </w:pPr>
      <w:r w:rsidRPr="004C69B9">
        <w:t xml:space="preserve">Assessment of the skills in this unit of competency must take place under the following conditions: </w:t>
      </w:r>
    </w:p>
    <w:p w:rsidR="00000000" w:rsidRPr="004C69B9" w:rsidP="004C69B9">
      <w:pPr>
        <w:pStyle w:val="ListBullet"/>
      </w:pPr>
      <w:r w:rsidRPr="004C69B9">
        <w:t>physical conditions:</w:t>
      </w:r>
    </w:p>
    <w:p w:rsidR="00000000" w:rsidRPr="004C69B9" w:rsidP="004C69B9">
      <w:pPr>
        <w:pStyle w:val="ListBullet2"/>
      </w:pPr>
      <w:r w:rsidRPr="004C69B9">
        <w:t>skills must be demonstrated on a broad acre farm or an environment that accurately represents workpla</w:t>
      </w:r>
      <w:r w:rsidRPr="004C69B9">
        <w:t>ce conditions</w:t>
      </w:r>
    </w:p>
    <w:p w:rsidR="00000000" w:rsidRPr="004C69B9" w:rsidP="004C69B9">
      <w:pPr>
        <w:pStyle w:val="ListBullet"/>
      </w:pPr>
      <w:r w:rsidRPr="004C69B9">
        <w:t>resources, equipment and materials:</w:t>
      </w:r>
    </w:p>
    <w:p w:rsidR="00000000" w:rsidRPr="004C69B9" w:rsidP="004C69B9">
      <w:pPr>
        <w:pStyle w:val="ListBullet2"/>
      </w:pPr>
      <w:r w:rsidRPr="004C69B9">
        <w:t>seeds or plants for planting</w:t>
      </w:r>
    </w:p>
    <w:p w:rsidR="00000000" w:rsidRPr="004C69B9" w:rsidP="004C69B9">
      <w:pPr>
        <w:pStyle w:val="ListBullet2"/>
      </w:pPr>
      <w:r w:rsidRPr="004C69B9">
        <w:t>broad acre crop planting tools machinery and equipment or technology</w:t>
      </w:r>
    </w:p>
    <w:p w:rsidR="00000000" w:rsidRPr="004C69B9" w:rsidP="004C69B9">
      <w:pPr>
        <w:pStyle w:val="ListBullet2"/>
      </w:pPr>
      <w:r w:rsidRPr="004C69B9">
        <w:t>personal protective equipment</w:t>
      </w:r>
    </w:p>
    <w:p w:rsidR="00000000" w:rsidRPr="004C69B9" w:rsidP="004C69B9">
      <w:pPr>
        <w:pStyle w:val="ListBullet"/>
      </w:pPr>
      <w:r w:rsidRPr="004C69B9">
        <w:t>specifications:</w:t>
      </w:r>
    </w:p>
    <w:p w:rsidR="00000000" w:rsidRPr="004C69B9" w:rsidP="004C69B9">
      <w:pPr>
        <w:pStyle w:val="ListBullet2"/>
      </w:pPr>
      <w:r w:rsidRPr="004C69B9">
        <w:t>workplace procedures and processes</w:t>
      </w:r>
    </w:p>
    <w:p w:rsidR="00000000" w:rsidRPr="004C69B9" w:rsidP="004C69B9">
      <w:pPr>
        <w:pStyle w:val="ListBullet2"/>
      </w:pPr>
      <w:r w:rsidRPr="004C69B9">
        <w:t>manufacturer operating instructions for tools, equipment and machinery</w:t>
      </w:r>
    </w:p>
    <w:p w:rsidR="00000000" w:rsidRPr="004C69B9" w:rsidP="004C69B9">
      <w:pPr>
        <w:pStyle w:val="ListBullet2"/>
      </w:pPr>
      <w:r w:rsidRPr="004C69B9">
        <w:t>specific safety data sheets for treatments and fertilisers</w:t>
      </w:r>
    </w:p>
    <w:p w:rsidR="00000000" w:rsidRPr="004C69B9" w:rsidP="004C69B9">
      <w:pPr>
        <w:pStyle w:val="ListBullet2"/>
      </w:pPr>
      <w:r w:rsidRPr="004C69B9">
        <w:t>instructions and plans for planting</w:t>
      </w:r>
    </w:p>
    <w:p w:rsidR="00000000" w:rsidRPr="004C69B9" w:rsidP="004C69B9">
      <w:pPr>
        <w:pStyle w:val="ListBullet"/>
      </w:pPr>
      <w:r>
        <w:t>•</w:t>
      </w:r>
      <w:r>
        <w:tab/>
      </w:r>
      <w:r w:rsidRPr="004C69B9">
        <w:t xml:space="preserve">relationships: </w:t>
      </w:r>
    </w:p>
    <w:p w:rsidR="00000000" w:rsidRPr="004C69B9" w:rsidP="004C69B9">
      <w:pPr>
        <w:pStyle w:val="ListBullet2"/>
      </w:pPr>
      <w:r w:rsidRPr="004C69B9">
        <w:t>team member(s) and supervisor(s)</w:t>
      </w:r>
    </w:p>
    <w:p w:rsidR="00000000" w:rsidRPr="004C69B9" w:rsidP="009A40A7">
      <w:pPr>
        <w:pStyle w:val="BodyText"/>
      </w:pPr>
      <w:r w:rsidRPr="004C69B9">
        <w:t>Assessors of this unit must satisfy th</w:t>
      </w:r>
      <w:r w:rsidRPr="004C69B9">
        <w:t>e requirements for assessors in applicable vocational education and training legislation, frameworks and/or standards.</w:t>
      </w:r>
    </w:p>
    <w:p w:rsidR="00000000" w:rsidRPr="004C69B9" w:rsidP="004C69B9">
      <w:pPr>
        <w:pStyle w:val="Heading1"/>
      </w:pPr>
      <w:bookmarkStart w:id="5" w:name="O_1210672"/>
      <w:bookmarkEnd w:id="5"/>
      <w:r w:rsidRPr="004C69B9">
        <w:t>Links</w:t>
      </w:r>
    </w:p>
    <w:p w:rsidR="00000000" w:rsidRPr="004C69B9" w:rsidP="009A40A7">
      <w:pPr>
        <w:pStyle w:val="BodyText"/>
      </w:pPr>
      <w:r w:rsidRPr="004C69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70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69B9" w:rsidP="004C69B9"/>
    <w:sectPr w:rsidSect="004C69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B9" w:rsidRPr="009A40A7" w:rsidP="009A4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A7" w:rsidP="004C6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0A7" w:rsidP="004C6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40A7" w:rsidP="004C6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9B9" w:rsidRPr="009A40A7" w:rsidP="009A4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A7" w:rsidRPr="002D2AF8" w:rsidP="004C6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AHCBAC205 Assist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40A7" w:rsidP="004C6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E65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04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02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9B9"/>
  </w:style>
  <w:style w:type="character" w:customStyle="1" w:styleId="Heading1Char">
    <w:name w:val="Heading 1 Char"/>
    <w:basedOn w:val="DefaultParagraphFont"/>
    <w:link w:val="Heading1"/>
    <w:rsid w:val="004C6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9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9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69B9"/>
    <w:rPr>
      <w:b/>
    </w:rPr>
  </w:style>
  <w:style w:type="character" w:customStyle="1" w:styleId="Heading2Char">
    <w:name w:val="Heading 2 Char"/>
    <w:basedOn w:val="DefaultParagraphFont"/>
    <w:link w:val="Heading2"/>
    <w:rsid w:val="004C6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9B9"/>
    <w:rPr>
      <w:b/>
      <w:spacing w:val="0"/>
    </w:rPr>
  </w:style>
  <w:style w:type="paragraph" w:customStyle="1" w:styleId="SuperTitle">
    <w:name w:val="SuperTitle"/>
    <w:basedOn w:val="Title"/>
    <w:rsid w:val="004C6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9B9"/>
    <w:rPr>
      <w:i/>
    </w:rPr>
  </w:style>
  <w:style w:type="paragraph" w:styleId="Caption">
    <w:name w:val="caption"/>
    <w:basedOn w:val="BodyText"/>
    <w:next w:val="Normal"/>
    <w:qFormat/>
    <w:rsid w:val="004C6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9B9"/>
  </w:style>
  <w:style w:type="paragraph" w:styleId="TableofFigures">
    <w:name w:val="table of figures"/>
    <w:basedOn w:val="Normal"/>
    <w:next w:val="Normal"/>
    <w:semiHidden/>
    <w:rsid w:val="004C6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9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9B9"/>
    <w:rPr>
      <w:rFonts w:ascii="Wingdings" w:hAnsi="Wingdings"/>
    </w:rPr>
  </w:style>
  <w:style w:type="paragraph" w:customStyle="1" w:styleId="TableHeading">
    <w:name w:val="Table Heading"/>
    <w:basedOn w:val="HeadingBase"/>
    <w:rsid w:val="004C6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9B9"/>
    <w:rPr>
      <w:color w:val="0033CC"/>
      <w:u w:val="none"/>
    </w:rPr>
  </w:style>
  <w:style w:type="paragraph" w:customStyle="1" w:styleId="BodyTextRight">
    <w:name w:val="Body Text Right"/>
    <w:basedOn w:val="BodyText"/>
    <w:rsid w:val="004C6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9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9B9"/>
    <w:rPr>
      <w:sz w:val="32"/>
    </w:rPr>
  </w:style>
  <w:style w:type="paragraph" w:customStyle="1" w:styleId="HeadingProcedure">
    <w:name w:val="Heading Procedure"/>
    <w:basedOn w:val="HeadingBase"/>
    <w:next w:val="Normal"/>
    <w:rsid w:val="004C6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9B9"/>
    <w:pPr>
      <w:spacing w:before="60" w:after="60"/>
    </w:pPr>
  </w:style>
  <w:style w:type="paragraph" w:styleId="ListContinue">
    <w:name w:val="List Continue"/>
    <w:basedOn w:val="List"/>
    <w:rsid w:val="004C69B9"/>
    <w:pPr>
      <w:ind w:firstLine="0"/>
    </w:pPr>
  </w:style>
  <w:style w:type="paragraph" w:customStyle="1" w:styleId="ListNote">
    <w:name w:val="List Note"/>
    <w:basedOn w:val="List"/>
    <w:rsid w:val="004C6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9B9"/>
    <w:rPr>
      <w:rFonts w:ascii="Courier New" w:hAnsi="Courier New"/>
    </w:rPr>
  </w:style>
  <w:style w:type="paragraph" w:customStyle="1" w:styleId="NoteBullet">
    <w:name w:val="Note Bullet"/>
    <w:basedOn w:val="Note"/>
    <w:rsid w:val="004C6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9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9B9"/>
    <w:rPr>
      <w:b/>
      <w:smallCaps/>
    </w:rPr>
  </w:style>
  <w:style w:type="paragraph" w:customStyle="1" w:styleId="TableListNumber">
    <w:name w:val="Table List Number"/>
    <w:basedOn w:val="ListNumber"/>
    <w:rsid w:val="004C6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9B9"/>
    <w:pPr>
      <w:numPr>
        <w:numId w:val="9"/>
      </w:numPr>
    </w:pPr>
  </w:style>
  <w:style w:type="paragraph" w:customStyle="1" w:styleId="ListAlpha2">
    <w:name w:val="List Alpha 2"/>
    <w:basedOn w:val="List2"/>
    <w:rsid w:val="004C69B9"/>
    <w:pPr>
      <w:numPr>
        <w:numId w:val="8"/>
      </w:numPr>
    </w:pPr>
  </w:style>
  <w:style w:type="paragraph" w:styleId="List2">
    <w:name w:val="List 2"/>
    <w:basedOn w:val="BodyText"/>
    <w:rsid w:val="004C6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9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9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9B9"/>
    <w:pPr>
      <w:numPr>
        <w:numId w:val="4"/>
      </w:numPr>
    </w:pPr>
  </w:style>
  <w:style w:type="paragraph" w:styleId="ListContinue2">
    <w:name w:val="List Continue 2"/>
    <w:basedOn w:val="List2"/>
    <w:rsid w:val="004C69B9"/>
    <w:pPr>
      <w:ind w:firstLine="0"/>
    </w:pPr>
  </w:style>
  <w:style w:type="paragraph" w:styleId="ListContinue3">
    <w:name w:val="List Continue 3"/>
    <w:basedOn w:val="List3"/>
    <w:rsid w:val="004C69B9"/>
    <w:pPr>
      <w:ind w:left="1021" w:firstLine="0"/>
    </w:pPr>
  </w:style>
  <w:style w:type="paragraph" w:styleId="ListContinue4">
    <w:name w:val="List Continue 4"/>
    <w:basedOn w:val="List4"/>
    <w:rsid w:val="004C69B9"/>
    <w:pPr>
      <w:ind w:firstLine="0"/>
    </w:pPr>
  </w:style>
  <w:style w:type="paragraph" w:styleId="ListContinue5">
    <w:name w:val="List Continue 5"/>
    <w:basedOn w:val="List5"/>
    <w:rsid w:val="004C69B9"/>
    <w:pPr>
      <w:ind w:firstLine="0"/>
    </w:pPr>
  </w:style>
  <w:style w:type="paragraph" w:styleId="ListNumber3">
    <w:name w:val="List Number 3"/>
    <w:basedOn w:val="List3"/>
    <w:rsid w:val="004C69B9"/>
    <w:pPr>
      <w:numPr>
        <w:numId w:val="5"/>
      </w:numPr>
    </w:pPr>
  </w:style>
  <w:style w:type="paragraph" w:styleId="ListNumber4">
    <w:name w:val="List Number 4"/>
    <w:basedOn w:val="List4"/>
    <w:rsid w:val="004C69B9"/>
    <w:pPr>
      <w:numPr>
        <w:numId w:val="6"/>
      </w:numPr>
    </w:pPr>
  </w:style>
  <w:style w:type="paragraph" w:styleId="ListNumber5">
    <w:name w:val="List Number 5"/>
    <w:basedOn w:val="List5"/>
    <w:rsid w:val="004C69B9"/>
    <w:pPr>
      <w:numPr>
        <w:numId w:val="7"/>
      </w:numPr>
    </w:pPr>
  </w:style>
  <w:style w:type="paragraph" w:styleId="BlockText">
    <w:name w:val="Block Text"/>
    <w:basedOn w:val="Normal"/>
    <w:rsid w:val="004C6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9B9"/>
    <w:rPr>
      <w:sz w:val="16"/>
      <w:vertAlign w:val="superscript"/>
    </w:rPr>
  </w:style>
  <w:style w:type="character" w:customStyle="1" w:styleId="Symbols">
    <w:name w:val="Symbols"/>
    <w:basedOn w:val="DefaultParagraphFont"/>
    <w:rsid w:val="004C69B9"/>
    <w:rPr>
      <w:rFonts w:ascii="Symbol" w:hAnsi="Symbol"/>
    </w:rPr>
  </w:style>
  <w:style w:type="character" w:customStyle="1" w:styleId="MenuOptions">
    <w:name w:val="Menu Options"/>
    <w:basedOn w:val="DefaultParagraphFont"/>
    <w:rsid w:val="004C6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9B9"/>
    <w:rPr>
      <w:b/>
    </w:rPr>
  </w:style>
  <w:style w:type="character" w:customStyle="1" w:styleId="Underlined">
    <w:name w:val="Underlined"/>
    <w:basedOn w:val="DefaultParagraphFont"/>
    <w:rsid w:val="004C69B9"/>
    <w:rPr>
      <w:u w:val="single"/>
    </w:rPr>
  </w:style>
  <w:style w:type="paragraph" w:customStyle="1" w:styleId="TableBodyTextRight">
    <w:name w:val="Table Body Text Right"/>
    <w:basedOn w:val="TableBodyText"/>
    <w:rsid w:val="004C6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9B9"/>
    <w:rPr>
      <w:sz w:val="18"/>
    </w:rPr>
  </w:style>
  <w:style w:type="paragraph" w:customStyle="1" w:styleId="BodySmallRight">
    <w:name w:val="Body Small Right"/>
    <w:basedOn w:val="BodyTextRight"/>
    <w:rsid w:val="004C69B9"/>
    <w:rPr>
      <w:sz w:val="18"/>
      <w:szCs w:val="18"/>
    </w:rPr>
  </w:style>
  <w:style w:type="paragraph" w:customStyle="1" w:styleId="MarginEdition">
    <w:name w:val="Margin Edition"/>
    <w:basedOn w:val="MarginNote"/>
    <w:rsid w:val="004C6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9B9"/>
    <w:rPr>
      <w:sz w:val="2"/>
      <w:szCs w:val="2"/>
    </w:rPr>
  </w:style>
  <w:style w:type="character" w:customStyle="1" w:styleId="Small">
    <w:name w:val="Small"/>
    <w:basedOn w:val="DefaultParagraphFont"/>
    <w:rsid w:val="004C69B9"/>
    <w:rPr>
      <w:sz w:val="16"/>
    </w:rPr>
  </w:style>
  <w:style w:type="paragraph" w:customStyle="1" w:styleId="WideTable">
    <w:name w:val="Wide Table"/>
    <w:basedOn w:val="Normal"/>
    <w:rsid w:val="004C6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9B9"/>
  </w:style>
  <w:style w:type="paragraph" w:styleId="Quote">
    <w:name w:val="Quote"/>
    <w:basedOn w:val="Heading1"/>
    <w:link w:val="QuoteChar"/>
    <w:qFormat/>
    <w:rsid w:val="004C6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9B9"/>
    <w:pPr>
      <w:pageBreakBefore/>
    </w:pPr>
  </w:style>
  <w:style w:type="paragraph" w:customStyle="1" w:styleId="Border">
    <w:name w:val="Border"/>
    <w:basedOn w:val="Normal"/>
    <w:qFormat/>
    <w:rsid w:val="004C6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9B9"/>
    <w:rPr>
      <w:u w:val="single"/>
    </w:rPr>
  </w:style>
  <w:style w:type="character" w:customStyle="1" w:styleId="BoldandItalics">
    <w:name w:val="Bold and Italics"/>
    <w:qFormat/>
    <w:rsid w:val="004C69B9"/>
    <w:rPr>
      <w:b/>
      <w:i/>
      <w:u w:val="none"/>
    </w:rPr>
  </w:style>
  <w:style w:type="paragraph" w:styleId="BalloonText">
    <w:name w:val="Balloon Text"/>
    <w:basedOn w:val="Normal"/>
    <w:link w:val="BalloonTextChar"/>
    <w:rsid w:val="004C6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9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4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3737</Characters>
  <Application>Microsoft Office Word</Application>
  <DocSecurity>0</DocSecurity>
  <Lines>98</Lines>
  <Paragraphs>82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AHCBAC205 Assist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