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7BB2" w:rsidP="00527BB2">
      <w:pPr>
        <w:pStyle w:val="Title"/>
      </w:pPr>
      <w:r>
        <w:fldChar w:fldCharType="begin"/>
      </w:r>
      <w:r>
        <w:instrText xml:space="preserve"> TITLE   \* MERGEFORMAT </w:instrText>
      </w:r>
      <w:r>
        <w:fldChar w:fldCharType="separate"/>
      </w:r>
      <w:r>
        <w:t>AHCBAC204 Prepare grain storages</w:t>
      </w:r>
      <w:r>
        <w:fldChar w:fldCharType="end"/>
      </w:r>
    </w:p>
    <w:p w:rsidR="00527BB2" w:rsidP="00527BB2">
      <w:pPr>
        <w:pStyle w:val="Version"/>
        <w:sectPr w:rsidSect="008748D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48DD" w:rsidP="008748DD">
      <w:pPr>
        <w:pStyle w:val="SuperHeading"/>
      </w:pPr>
      <w:r w:rsidRPr="008748DD">
        <w:t>AHCBAC204 Prepare grain storages</w:t>
      </w:r>
    </w:p>
    <w:p w:rsidR="00000000" w:rsidRPr="008748DD" w:rsidP="008748DD">
      <w:pPr>
        <w:pStyle w:val="Heading1"/>
      </w:pPr>
      <w:bookmarkStart w:id="1" w:name="O_858705"/>
      <w:bookmarkEnd w:id="1"/>
      <w:r w:rsidRPr="008748DD">
        <w:t>Modification History</w:t>
      </w:r>
    </w:p>
    <w:tbl>
      <w:tblPr>
        <w:tblW w:w="0" w:type="auto"/>
        <w:tblLayout w:type="fixed"/>
        <w:tblCellMar>
          <w:left w:w="62" w:type="dxa"/>
          <w:right w:w="62" w:type="dxa"/>
        </w:tblCellMar>
        <w:tblLook w:val="0000"/>
      </w:tblPr>
      <w:tblGrid>
        <w:gridCol w:w="1179"/>
        <w:gridCol w:w="1524"/>
        <w:gridCol w:w="4869"/>
      </w:tblGrid>
      <w:tr w:rsidTr="008748DD">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8748DD">
            <w:pPr>
              <w:pStyle w:val="TableHeading"/>
              <w:rPr>
                <w:lang w:val="en-NZ"/>
              </w:rPr>
            </w:pPr>
            <w:r w:rsidRPr="008748DD">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748DD">
            <w:pPr>
              <w:pStyle w:val="TableHeading"/>
              <w:rPr>
                <w:lang w:val="en-NZ"/>
              </w:rPr>
            </w:pPr>
            <w:r w:rsidRPr="008748DD">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748DD">
            <w:pPr>
              <w:pStyle w:val="TableHeading"/>
              <w:rPr>
                <w:lang w:val="en-NZ"/>
              </w:rPr>
            </w:pPr>
            <w:r w:rsidRPr="008748DD">
              <w:t>Comment</w:t>
            </w:r>
          </w:p>
        </w:tc>
      </w:tr>
      <w:tr w:rsidTr="008748DD">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8748DD">
            <w:pPr>
              <w:pStyle w:val="BodyText"/>
              <w:rPr>
                <w:lang w:val="en-NZ"/>
              </w:rPr>
            </w:pPr>
            <w:r w:rsidRPr="008748DD">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8748DD">
            <w:pPr>
              <w:pStyle w:val="BodyText"/>
              <w:rPr>
                <w:lang w:val="en-NZ"/>
              </w:rPr>
            </w:pPr>
            <w:r w:rsidRPr="008748DD">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8748DD" w:rsidP="008748DD">
            <w:pPr>
              <w:pStyle w:val="BodyText"/>
            </w:pPr>
            <w:r w:rsidRPr="008748DD">
              <w:t>Initial release</w:t>
            </w:r>
          </w:p>
        </w:tc>
      </w:tr>
    </w:tbl>
    <w:p w:rsidR="00000000" w:rsidRPr="008748DD" w:rsidP="008748DD">
      <w:pPr>
        <w:pStyle w:val="BodyText"/>
      </w:pPr>
    </w:p>
    <w:p w:rsidR="00000000" w:rsidRPr="008748DD" w:rsidP="008748DD">
      <w:pPr>
        <w:pStyle w:val="AllowPageBreak"/>
      </w:pPr>
    </w:p>
    <w:p w:rsidR="00000000" w:rsidRPr="008748DD" w:rsidP="008748DD">
      <w:pPr>
        <w:pStyle w:val="Heading1"/>
      </w:pPr>
      <w:bookmarkStart w:id="2" w:name="O_858706"/>
      <w:bookmarkEnd w:id="2"/>
      <w:r w:rsidRPr="008748DD">
        <w:t>Application</w:t>
      </w:r>
    </w:p>
    <w:p w:rsidR="00000000" w:rsidRPr="008748DD" w:rsidP="00527BB2">
      <w:pPr>
        <w:pStyle w:val="BodyText"/>
      </w:pPr>
      <w:r w:rsidRPr="008748DD">
        <w:t>This unit of competency describes the skills and knowledge required to safely prepare storages, surrounding areas and equipment in readiness for receiving grain at an acceptable level of hygiene. This unit applies to workers in specialist grain storages or</w:t>
      </w:r>
      <w:r w:rsidRPr="008748DD">
        <w:t xml:space="preserve"> on grain farms.</w:t>
      </w:r>
    </w:p>
    <w:p w:rsidR="00000000" w:rsidRPr="008748DD" w:rsidP="00527BB2">
      <w:pPr>
        <w:pStyle w:val="BodyText"/>
      </w:pPr>
      <w:r w:rsidRPr="008748DD">
        <w:t>All work must be carried out to comply with workplace procedures, work health and safety and biosecurity legislation and codes, and sustainability practices.</w:t>
      </w:r>
    </w:p>
    <w:p w:rsidR="00000000" w:rsidRPr="008748DD" w:rsidP="00527BB2">
      <w:pPr>
        <w:pStyle w:val="BodyText"/>
      </w:pPr>
      <w:r w:rsidRPr="008748DD">
        <w:t>This unit applies to individuals who work under general supervision and exercis</w:t>
      </w:r>
      <w:r w:rsidRPr="008748DD">
        <w:t>e limited autonomy with some accountability for own work. They undertake defined activities and work in a structured context.</w:t>
      </w:r>
    </w:p>
    <w:p w:rsidR="00000000" w:rsidRPr="008748DD" w:rsidP="00527BB2">
      <w:pPr>
        <w:pStyle w:val="BodyText"/>
      </w:pPr>
      <w:r w:rsidRPr="008748DD">
        <w:t xml:space="preserve">No occupational licensing, legislative or certification requirements are known to apply to this unit at the time of publication. </w:t>
      </w:r>
      <w:r w:rsidRPr="008748DD">
        <w:t>However, all work in confined spaces must comply with state and federal legislation requirements.</w:t>
      </w:r>
    </w:p>
    <w:p w:rsidR="00000000" w:rsidRPr="008748DD" w:rsidP="008748DD">
      <w:pPr>
        <w:pStyle w:val="Heading1"/>
      </w:pPr>
      <w:bookmarkStart w:id="3" w:name="O_858707"/>
      <w:bookmarkEnd w:id="3"/>
      <w:r w:rsidRPr="008748DD">
        <w:t>Pre-requisite Unit</w:t>
      </w:r>
    </w:p>
    <w:p w:rsidR="00000000" w:rsidRPr="008748DD" w:rsidP="00527BB2">
      <w:pPr>
        <w:pStyle w:val="BodyText"/>
      </w:pPr>
      <w:r w:rsidRPr="008748DD">
        <w:t>Nil.</w:t>
      </w:r>
    </w:p>
    <w:p w:rsidR="00000000" w:rsidRPr="008748DD" w:rsidP="008748DD">
      <w:pPr>
        <w:pStyle w:val="Heading1"/>
      </w:pPr>
      <w:bookmarkStart w:id="4" w:name="O_858709"/>
      <w:bookmarkEnd w:id="4"/>
      <w:r w:rsidRPr="008748DD">
        <w:t>Unit Sector</w:t>
      </w:r>
    </w:p>
    <w:p w:rsidR="00000000" w:rsidRPr="008748DD" w:rsidP="00527BB2">
      <w:pPr>
        <w:pStyle w:val="BodyText"/>
      </w:pPr>
      <w:r w:rsidRPr="008748DD">
        <w:t>Broad acre cropping (BAC)</w:t>
      </w:r>
    </w:p>
    <w:p w:rsidR="00000000" w:rsidRPr="008748DD" w:rsidP="008748DD">
      <w:pPr>
        <w:pStyle w:val="Heading1"/>
      </w:pPr>
      <w:bookmarkStart w:id="5" w:name="O_858710"/>
      <w:bookmarkEnd w:id="5"/>
      <w:r w:rsidRPr="008748DD">
        <w:t>Elements and Performance Criteria</w:t>
      </w:r>
    </w:p>
    <w:tbl>
      <w:tblPr>
        <w:tblW w:w="9606" w:type="dxa"/>
        <w:tblLayout w:type="fixed"/>
        <w:tblCellMar>
          <w:left w:w="62" w:type="dxa"/>
          <w:right w:w="62" w:type="dxa"/>
        </w:tblCellMar>
        <w:tblLook w:val="0000"/>
      </w:tblPr>
      <w:tblGrid>
        <w:gridCol w:w="2731"/>
        <w:gridCol w:w="6875"/>
      </w:tblGrid>
      <w:tr w:rsidTr="00527BB2">
        <w:tblPrEx>
          <w:tblW w:w="9606"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748DD">
            <w:pPr>
              <w:pStyle w:val="TableHeading"/>
              <w:rPr>
                <w:lang w:val="en-NZ"/>
              </w:rPr>
            </w:pPr>
            <w:r w:rsidRPr="008748DD">
              <w:t>Element</w:t>
            </w:r>
          </w:p>
        </w:tc>
        <w:tc>
          <w:tcPr>
            <w:tcW w:w="687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748DD">
            <w:pPr>
              <w:pStyle w:val="TableHeading"/>
              <w:rPr>
                <w:lang w:val="en-NZ"/>
              </w:rPr>
            </w:pPr>
            <w:r w:rsidRPr="008748DD">
              <w:t>Per</w:t>
            </w:r>
            <w:r w:rsidRPr="008748DD">
              <w:t>formance criteria</w:t>
            </w:r>
          </w:p>
        </w:tc>
      </w:tr>
      <w:tr w:rsidTr="00527BB2">
        <w:tblPrEx>
          <w:tblW w:w="9606"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748DD">
            <w:pPr>
              <w:pStyle w:val="BodyText"/>
              <w:rPr>
                <w:lang w:val="en-NZ"/>
              </w:rPr>
            </w:pPr>
            <w:r w:rsidRPr="008748DD">
              <w:t>Elements describe the essential outcomes.</w:t>
            </w:r>
          </w:p>
        </w:tc>
        <w:tc>
          <w:tcPr>
            <w:tcW w:w="687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748DD">
            <w:pPr>
              <w:pStyle w:val="BodyText"/>
              <w:rPr>
                <w:lang w:val="en-NZ"/>
              </w:rPr>
            </w:pPr>
            <w:r w:rsidRPr="008748DD">
              <w:t>Performance criteria describe the performance needed to demonstrate achievement of the element.</w:t>
            </w:r>
          </w:p>
        </w:tc>
      </w:tr>
      <w:tr w:rsidTr="00527BB2">
        <w:tblPrEx>
          <w:tblW w:w="9606"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48DD">
            <w:pPr>
              <w:pStyle w:val="List"/>
              <w:rPr>
                <w:lang w:val="en-NZ"/>
              </w:rPr>
            </w:pPr>
            <w:r w:rsidRPr="008748DD">
              <w:t>1.</w:t>
            </w:r>
            <w:r w:rsidRPr="008748DD">
              <w:tab/>
              <w:t>Prepare to work in bulk material storage area</w:t>
            </w:r>
          </w:p>
        </w:tc>
        <w:tc>
          <w:tcPr>
            <w:tcW w:w="68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48DD" w:rsidP="008748DD">
            <w:pPr>
              <w:pStyle w:val="List"/>
            </w:pPr>
            <w:r w:rsidRPr="008748DD">
              <w:t>1.1</w:t>
            </w:r>
            <w:r w:rsidRPr="008748DD">
              <w:tab/>
            </w:r>
            <w:r w:rsidRPr="008748DD">
              <w:t>Follow the work program and clarify with supervisor</w:t>
            </w:r>
          </w:p>
          <w:p w:rsidR="00000000" w:rsidRPr="008748DD" w:rsidP="008748DD">
            <w:pPr>
              <w:pStyle w:val="List"/>
            </w:pPr>
            <w:r w:rsidRPr="008748DD">
              <w:t>1.2</w:t>
            </w:r>
            <w:r w:rsidRPr="008748DD">
              <w:tab/>
              <w:t>Identify work health and safety hazards in grain storage and report to supervisor and implement suitable controls</w:t>
            </w:r>
          </w:p>
          <w:p w:rsidR="00000000" w:rsidRPr="008748DD" w:rsidP="008748DD">
            <w:pPr>
              <w:pStyle w:val="List"/>
            </w:pPr>
            <w:r w:rsidRPr="008748DD">
              <w:t>1.3</w:t>
            </w:r>
            <w:r w:rsidRPr="008748DD">
              <w:tab/>
              <w:t xml:space="preserve">Select, use and maintain suitable personal protective equipment </w:t>
            </w:r>
          </w:p>
          <w:p w:rsidR="00000000" w:rsidP="008748DD">
            <w:pPr>
              <w:pStyle w:val="List"/>
              <w:rPr>
                <w:lang w:val="en-NZ"/>
              </w:rPr>
            </w:pPr>
            <w:r w:rsidRPr="008748DD">
              <w:t>1.4</w:t>
            </w:r>
            <w:r w:rsidRPr="008748DD">
              <w:tab/>
              <w:t>Select, prepa</w:t>
            </w:r>
            <w:r w:rsidRPr="008748DD">
              <w:t xml:space="preserve">re and maintain appropriate equipment and tools </w:t>
            </w:r>
          </w:p>
        </w:tc>
      </w:tr>
      <w:tr w:rsidTr="00527BB2">
        <w:tblPrEx>
          <w:tblW w:w="9606"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48DD">
            <w:pPr>
              <w:pStyle w:val="List"/>
              <w:rPr>
                <w:lang w:val="en-NZ"/>
              </w:rPr>
            </w:pPr>
            <w:r w:rsidRPr="008748DD">
              <w:t>2.</w:t>
            </w:r>
            <w:r w:rsidRPr="008748DD">
              <w:tab/>
              <w:t>Prepare storage area</w:t>
            </w:r>
          </w:p>
        </w:tc>
        <w:tc>
          <w:tcPr>
            <w:tcW w:w="68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48DD" w:rsidP="008748DD">
            <w:pPr>
              <w:pStyle w:val="List"/>
            </w:pPr>
            <w:r w:rsidRPr="008748DD">
              <w:t>2.1</w:t>
            </w:r>
            <w:r w:rsidRPr="008748DD">
              <w:tab/>
              <w:t>Clean the storage site of weeds, dust and spillage appropriately</w:t>
            </w:r>
          </w:p>
          <w:p w:rsidR="00000000" w:rsidRPr="008748DD" w:rsidP="008748DD">
            <w:pPr>
              <w:pStyle w:val="List"/>
            </w:pPr>
            <w:r w:rsidRPr="008748DD">
              <w:t>2.2</w:t>
            </w:r>
            <w:r w:rsidRPr="008748DD">
              <w:tab/>
              <w:t>Dispose refuse appropriately</w:t>
            </w:r>
          </w:p>
          <w:p w:rsidR="00000000" w:rsidP="008748DD">
            <w:pPr>
              <w:pStyle w:val="List"/>
              <w:rPr>
                <w:lang w:val="en-NZ"/>
              </w:rPr>
            </w:pPr>
            <w:r w:rsidRPr="008748DD">
              <w:t>2.3</w:t>
            </w:r>
            <w:r w:rsidRPr="008748DD">
              <w:tab/>
              <w:t>Prepare and maintain the storage site appropriately</w:t>
            </w:r>
          </w:p>
        </w:tc>
      </w:tr>
      <w:tr w:rsidTr="00527BB2">
        <w:tblPrEx>
          <w:tblW w:w="9606"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48DD">
            <w:pPr>
              <w:pStyle w:val="List"/>
              <w:rPr>
                <w:lang w:val="en-NZ"/>
              </w:rPr>
            </w:pPr>
            <w:r w:rsidRPr="008748DD">
              <w:t>3.</w:t>
            </w:r>
            <w:r w:rsidRPr="008748DD">
              <w:tab/>
              <w:t>Prepare storages</w:t>
            </w:r>
          </w:p>
        </w:tc>
        <w:tc>
          <w:tcPr>
            <w:tcW w:w="68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48DD" w:rsidP="008748DD">
            <w:pPr>
              <w:pStyle w:val="List"/>
            </w:pPr>
            <w:r w:rsidRPr="008748DD">
              <w:t>3.1</w:t>
            </w:r>
            <w:r w:rsidRPr="008748DD">
              <w:tab/>
              <w:t xml:space="preserve">Clean bulk material storages appropriately of all residues </w:t>
            </w:r>
          </w:p>
          <w:p w:rsidR="00000000" w:rsidRPr="008748DD" w:rsidP="008748DD">
            <w:pPr>
              <w:pStyle w:val="List"/>
            </w:pPr>
            <w:r w:rsidRPr="008748DD">
              <w:t>3.2</w:t>
            </w:r>
            <w:r w:rsidRPr="008748DD">
              <w:tab/>
              <w:t>Check bulk material storages for structural safety, damage or deterioration, and repaired or reported appropriately</w:t>
            </w:r>
          </w:p>
          <w:p w:rsidR="00000000" w:rsidP="008748DD">
            <w:pPr>
              <w:pStyle w:val="List"/>
              <w:rPr>
                <w:lang w:val="en-NZ"/>
              </w:rPr>
            </w:pPr>
            <w:r w:rsidRPr="008748DD">
              <w:t>3.3</w:t>
            </w:r>
            <w:r w:rsidRPr="008748DD">
              <w:tab/>
              <w:t>Prepare and erect temporary storages appropriately</w:t>
            </w:r>
          </w:p>
        </w:tc>
      </w:tr>
      <w:tr w:rsidTr="00527BB2">
        <w:tblPrEx>
          <w:tblW w:w="9606"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48DD">
            <w:pPr>
              <w:pStyle w:val="List"/>
              <w:rPr>
                <w:lang w:val="en-NZ"/>
              </w:rPr>
            </w:pPr>
            <w:r w:rsidRPr="008748DD">
              <w:t>4.</w:t>
            </w:r>
            <w:r w:rsidRPr="008748DD">
              <w:tab/>
              <w:t>Prepare bulk mat</w:t>
            </w:r>
            <w:r w:rsidRPr="008748DD">
              <w:t>erial handling machinery</w:t>
            </w:r>
          </w:p>
        </w:tc>
        <w:tc>
          <w:tcPr>
            <w:tcW w:w="68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48DD" w:rsidP="008748DD">
            <w:pPr>
              <w:pStyle w:val="List"/>
            </w:pPr>
            <w:r w:rsidRPr="008748DD">
              <w:t>4.1</w:t>
            </w:r>
            <w:r w:rsidRPr="008748DD">
              <w:tab/>
              <w:t xml:space="preserve">Clean bulk material handling machinery appropriately to be free of contamination and residues </w:t>
            </w:r>
          </w:p>
          <w:p w:rsidR="00000000" w:rsidRPr="008748DD" w:rsidP="008748DD">
            <w:pPr>
              <w:pStyle w:val="List"/>
            </w:pPr>
            <w:r w:rsidRPr="008748DD">
              <w:t>4.2</w:t>
            </w:r>
            <w:r w:rsidRPr="008748DD">
              <w:tab/>
              <w:t>Assist in the adjustment and setting bulk material handling equipment appropriately</w:t>
            </w:r>
          </w:p>
          <w:p w:rsidR="00000000" w:rsidP="008748DD">
            <w:pPr>
              <w:pStyle w:val="List"/>
              <w:rPr>
                <w:lang w:val="en-NZ"/>
              </w:rPr>
            </w:pPr>
            <w:r w:rsidRPr="008748DD">
              <w:t>4.3</w:t>
            </w:r>
            <w:r w:rsidRPr="008748DD">
              <w:tab/>
              <w:t>Prepare bulk material handling equipment</w:t>
            </w:r>
            <w:r w:rsidRPr="008748DD">
              <w:t xml:space="preserve"> according to manufacturer’s instructions and enterprise requirements</w:t>
            </w:r>
          </w:p>
        </w:tc>
      </w:tr>
      <w:tr w:rsidTr="00527BB2">
        <w:tblPrEx>
          <w:tblW w:w="9606"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48DD">
            <w:pPr>
              <w:pStyle w:val="List"/>
              <w:rPr>
                <w:lang w:val="en-NZ"/>
              </w:rPr>
            </w:pPr>
            <w:r w:rsidRPr="008748DD">
              <w:t>5.</w:t>
            </w:r>
            <w:r w:rsidRPr="008748DD">
              <w:tab/>
              <w:t>Complete maintenance operation</w:t>
            </w:r>
          </w:p>
        </w:tc>
        <w:tc>
          <w:tcPr>
            <w:tcW w:w="68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48DD" w:rsidP="008748DD">
            <w:pPr>
              <w:pStyle w:val="List"/>
            </w:pPr>
            <w:r w:rsidRPr="008748DD">
              <w:t>5.1</w:t>
            </w:r>
            <w:r w:rsidRPr="008748DD">
              <w:tab/>
              <w:t xml:space="preserve">Record workplace information </w:t>
            </w:r>
          </w:p>
          <w:p w:rsidR="00000000" w:rsidRPr="008748DD" w:rsidP="008748DD">
            <w:pPr>
              <w:pStyle w:val="List"/>
            </w:pPr>
            <w:r w:rsidRPr="008748DD">
              <w:t>5.2</w:t>
            </w:r>
            <w:r w:rsidRPr="008748DD">
              <w:tab/>
              <w:t xml:space="preserve">Dispose of all waste and debris according to enterprise polices and minimising the impact on the environment </w:t>
            </w:r>
          </w:p>
          <w:p w:rsidR="00000000" w:rsidRPr="008748DD" w:rsidP="008748DD">
            <w:pPr>
              <w:pStyle w:val="List"/>
            </w:pPr>
            <w:r w:rsidRPr="008748DD">
              <w:t>5.3</w:t>
            </w:r>
            <w:r w:rsidRPr="008748DD">
              <w:tab/>
              <w:t>Clean and store tools and equipment appropriately</w:t>
            </w:r>
          </w:p>
          <w:p w:rsidR="00000000" w:rsidRPr="008748DD" w:rsidP="008748DD">
            <w:pPr>
              <w:pStyle w:val="List"/>
            </w:pPr>
            <w:r w:rsidRPr="008748DD">
              <w:t>5.4</w:t>
            </w:r>
            <w:r w:rsidRPr="008748DD">
              <w:tab/>
              <w:t>Apply enterprise biosecurity policies</w:t>
            </w:r>
          </w:p>
        </w:tc>
      </w:tr>
    </w:tbl>
    <w:p w:rsidR="00000000" w:rsidRPr="008748DD" w:rsidP="008748DD">
      <w:pPr>
        <w:pStyle w:val="BodyText"/>
      </w:pPr>
    </w:p>
    <w:p w:rsidR="00000000" w:rsidRPr="008748DD" w:rsidP="008748DD">
      <w:pPr>
        <w:pStyle w:val="AllowPageBreak"/>
      </w:pPr>
    </w:p>
    <w:p w:rsidR="00000000" w:rsidRPr="008748DD" w:rsidP="008748DD">
      <w:pPr>
        <w:pStyle w:val="Heading1"/>
      </w:pPr>
      <w:bookmarkStart w:id="6" w:name="O_858711"/>
      <w:bookmarkEnd w:id="6"/>
      <w:r w:rsidRPr="008748DD">
        <w:t>Foundation Skills</w:t>
      </w:r>
    </w:p>
    <w:p w:rsidR="00000000" w:rsidRPr="008748DD" w:rsidP="00527BB2">
      <w:pPr>
        <w:pStyle w:val="BodyText"/>
      </w:pPr>
      <w:r w:rsidRPr="008748DD">
        <w:t>Foundation Skills essential to performance are explicit in the performance criteria of this unit of competency.</w:t>
      </w:r>
    </w:p>
    <w:p w:rsidR="00000000" w:rsidRPr="008748DD" w:rsidP="008748DD">
      <w:pPr>
        <w:pStyle w:val="Heading1"/>
      </w:pPr>
      <w:bookmarkStart w:id="7" w:name="O_858712"/>
      <w:bookmarkEnd w:id="7"/>
      <w:r w:rsidRPr="008748DD">
        <w:t>Range of Conditions</w:t>
      </w:r>
    </w:p>
    <w:p w:rsidR="00000000" w:rsidRPr="008748DD" w:rsidP="008748DD">
      <w:pPr>
        <w:pStyle w:val="Heading1"/>
      </w:pPr>
      <w:bookmarkStart w:id="8" w:name="O_858713"/>
      <w:bookmarkEnd w:id="8"/>
      <w:r w:rsidRPr="008748DD">
        <w:t>Unit Mapping Information</w:t>
      </w:r>
    </w:p>
    <w:p w:rsidR="00000000" w:rsidRPr="008748DD" w:rsidP="00527BB2">
      <w:pPr>
        <w:pStyle w:val="BodyText"/>
      </w:pPr>
      <w:r w:rsidRPr="008748DD">
        <w:t>This unit is equivalent to AHCBAC204A Prepare grain storages.</w:t>
      </w:r>
    </w:p>
    <w:p w:rsidR="00000000" w:rsidRPr="008748DD" w:rsidP="008748DD">
      <w:pPr>
        <w:pStyle w:val="Heading1"/>
      </w:pPr>
      <w:bookmarkStart w:id="9" w:name="O_858720"/>
      <w:bookmarkEnd w:id="9"/>
      <w:r w:rsidRPr="008748DD">
        <w:t>Links</w:t>
      </w:r>
    </w:p>
    <w:p w:rsidR="00000000" w:rsidRPr="008748DD" w:rsidP="00527BB2">
      <w:pPr>
        <w:pStyle w:val="BodyText"/>
      </w:pPr>
      <w:r w:rsidRPr="008748DD">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2B6F90">
        <w:rPr>
          <w:rStyle w:val="Hyperlink"/>
        </w:rPr>
        <w:t>https://vetnet.gov.au/Pages/TrainingDocs.aspx?q=c6399549-9c62-4a5e-bf1a-524b2322cf72</w:t>
      </w:r>
      <w:r>
        <w:fldChar w:fldCharType="end"/>
      </w:r>
    </w:p>
    <w:p w:rsidR="00000000" w:rsidRPr="008748DD" w:rsidP="00527BB2">
      <w:pPr>
        <w:pStyle w:val="BodyText"/>
        <w:sectPr w:rsidSect="008748DD">
          <w:headerReference w:type="default" r:id="rId10"/>
          <w:footerReference w:type="default" r:id="rId11"/>
          <w:pgSz w:w="11908" w:h="16833"/>
          <w:pgMar w:top="1702" w:right="1418" w:bottom="1702" w:left="1418" w:header="992" w:footer="992" w:gutter="0"/>
          <w:cols w:space="720"/>
          <w:noEndnote/>
          <w:docGrid w:linePitch="299"/>
        </w:sectPr>
      </w:pPr>
    </w:p>
    <w:p w:rsidR="00000000" w:rsidRPr="008748DD" w:rsidP="008748DD">
      <w:pPr>
        <w:pStyle w:val="SuperHeading"/>
      </w:pPr>
      <w:r w:rsidRPr="008748DD">
        <w:t>Assessment Requirements for AHCBAC204 Prepare grain storages</w:t>
      </w:r>
    </w:p>
    <w:p w:rsidR="00000000" w:rsidRPr="008748DD" w:rsidP="008748DD">
      <w:pPr>
        <w:pStyle w:val="Heading1"/>
      </w:pPr>
      <w:bookmarkStart w:id="10" w:name="O_858715"/>
      <w:bookmarkEnd w:id="10"/>
      <w:r w:rsidRPr="008748DD">
        <w:t>Modification History</w:t>
      </w:r>
    </w:p>
    <w:tbl>
      <w:tblPr>
        <w:tblW w:w="0" w:type="auto"/>
        <w:tblLayout w:type="fixed"/>
        <w:tblCellMar>
          <w:left w:w="62" w:type="dxa"/>
          <w:right w:w="62" w:type="dxa"/>
        </w:tblCellMar>
        <w:tblLook w:val="0000"/>
      </w:tblPr>
      <w:tblGrid>
        <w:gridCol w:w="1179"/>
        <w:gridCol w:w="1524"/>
        <w:gridCol w:w="4869"/>
      </w:tblGrid>
      <w:tr w:rsidTr="008748DD">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8748DD">
            <w:pPr>
              <w:pStyle w:val="TableHeading"/>
              <w:rPr>
                <w:lang w:val="en-NZ"/>
              </w:rPr>
            </w:pPr>
            <w:r w:rsidRPr="008748DD">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748DD">
            <w:pPr>
              <w:pStyle w:val="TableHeading"/>
              <w:rPr>
                <w:lang w:val="en-NZ"/>
              </w:rPr>
            </w:pPr>
            <w:r w:rsidRPr="008748DD">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748DD">
            <w:pPr>
              <w:pStyle w:val="TableHeading"/>
              <w:rPr>
                <w:lang w:val="en-NZ"/>
              </w:rPr>
            </w:pPr>
            <w:r w:rsidRPr="008748DD">
              <w:t>Comment</w:t>
            </w:r>
          </w:p>
        </w:tc>
      </w:tr>
      <w:tr w:rsidTr="008748DD">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8748DD">
            <w:pPr>
              <w:pStyle w:val="BodyText"/>
              <w:rPr>
                <w:lang w:val="en-NZ"/>
              </w:rPr>
            </w:pPr>
            <w:r w:rsidRPr="008748DD">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8748DD">
            <w:pPr>
              <w:pStyle w:val="BodyText"/>
              <w:rPr>
                <w:lang w:val="en-NZ"/>
              </w:rPr>
            </w:pPr>
            <w:r w:rsidRPr="008748DD">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8748DD" w:rsidP="008748DD">
            <w:pPr>
              <w:pStyle w:val="BodyText"/>
            </w:pPr>
            <w:r w:rsidRPr="008748DD">
              <w:t>Initial release</w:t>
            </w:r>
          </w:p>
        </w:tc>
      </w:tr>
    </w:tbl>
    <w:p w:rsidR="00000000" w:rsidRPr="008748DD" w:rsidP="008748DD">
      <w:pPr>
        <w:pStyle w:val="BodyText"/>
      </w:pPr>
    </w:p>
    <w:p w:rsidR="00000000" w:rsidRPr="008748DD" w:rsidP="008748DD">
      <w:pPr>
        <w:pStyle w:val="AllowPageBreak"/>
      </w:pPr>
    </w:p>
    <w:p w:rsidR="00000000" w:rsidRPr="008748DD" w:rsidP="008748DD">
      <w:pPr>
        <w:pStyle w:val="Heading1"/>
      </w:pPr>
      <w:bookmarkStart w:id="11" w:name="O_858716"/>
      <w:bookmarkEnd w:id="11"/>
      <w:r w:rsidRPr="008748DD">
        <w:t>Performance Evidence</w:t>
      </w:r>
    </w:p>
    <w:p w:rsidR="00000000" w:rsidRPr="008748DD" w:rsidP="00527BB2">
      <w:pPr>
        <w:pStyle w:val="BodyText"/>
      </w:pPr>
      <w:r w:rsidRPr="008748DD">
        <w:t>The candidate must be assessed on their ability to integrate and apply the performance requirements of this unit in a workplace setting. Performance must be demonstrated consistently over time and in a suitable range of context</w:t>
      </w:r>
      <w:r w:rsidRPr="008748DD">
        <w:t>s.</w:t>
      </w:r>
    </w:p>
    <w:p w:rsidR="00000000" w:rsidRPr="008748DD" w:rsidP="00527BB2">
      <w:pPr>
        <w:pStyle w:val="BodyText"/>
      </w:pPr>
      <w:r w:rsidRPr="008748DD">
        <w:t>The candidate must provide evidence that they can:</w:t>
      </w:r>
    </w:p>
    <w:p w:rsidR="00000000" w:rsidRPr="008748DD" w:rsidP="008748DD">
      <w:pPr>
        <w:pStyle w:val="ListBullet"/>
      </w:pPr>
      <w:r w:rsidRPr="008748DD">
        <w:t>identify hazards and follow safe work procedures</w:t>
      </w:r>
    </w:p>
    <w:p w:rsidR="00000000" w:rsidRPr="008748DD" w:rsidP="008748DD">
      <w:pPr>
        <w:pStyle w:val="ListBullet"/>
      </w:pPr>
      <w:r w:rsidRPr="008748DD">
        <w:t>erect simple temporary bulk material storages</w:t>
      </w:r>
    </w:p>
    <w:p w:rsidR="00000000" w:rsidRPr="008748DD" w:rsidP="008748DD">
      <w:pPr>
        <w:pStyle w:val="ListBullet"/>
      </w:pPr>
      <w:r w:rsidRPr="008748DD">
        <w:t>check equipment and storage facilities, and identify current or impending faults</w:t>
      </w:r>
    </w:p>
    <w:p w:rsidR="00000000" w:rsidRPr="008748DD" w:rsidP="008748DD">
      <w:pPr>
        <w:pStyle w:val="ListBullet"/>
      </w:pPr>
      <w:r w:rsidRPr="008748DD">
        <w:t>perform pre-operational checks and routine safety, service and maintenance procedures on tools, equipment and machinery</w:t>
      </w:r>
    </w:p>
    <w:p w:rsidR="00000000" w:rsidRPr="008748DD" w:rsidP="008748DD">
      <w:pPr>
        <w:pStyle w:val="ListBullet"/>
      </w:pPr>
      <w:r w:rsidRPr="008748DD">
        <w:t>operate hand and independently powered tools and cleaning equipment to industry standards</w:t>
      </w:r>
    </w:p>
    <w:p w:rsidR="00000000" w:rsidRPr="008748DD" w:rsidP="008748DD">
      <w:pPr>
        <w:pStyle w:val="ListBullet"/>
      </w:pPr>
      <w:r w:rsidRPr="008748DD">
        <w:t>clean, secure and store machinery and equipmen</w:t>
      </w:r>
      <w:r w:rsidRPr="008748DD">
        <w:t>t</w:t>
      </w:r>
    </w:p>
    <w:p w:rsidR="00000000" w:rsidRPr="008748DD" w:rsidP="008748DD">
      <w:pPr>
        <w:pStyle w:val="ListBullet"/>
      </w:pPr>
      <w:r w:rsidRPr="008748DD">
        <w:t>handle hazardous substances (fuels) safely</w:t>
      </w:r>
    </w:p>
    <w:p w:rsidR="00000000" w:rsidRPr="008748DD" w:rsidP="008748DD">
      <w:pPr>
        <w:pStyle w:val="ListBullet"/>
      </w:pPr>
      <w:r w:rsidRPr="008748DD">
        <w:t>read and interpret manufacturer</w:t>
      </w:r>
      <w:r>
        <w:t>’</w:t>
      </w:r>
      <w:r w:rsidRPr="008748DD">
        <w:t>s specifications, work and maintenance programs, and Safety Data Sheets (SDS)</w:t>
      </w:r>
    </w:p>
    <w:p w:rsidR="00000000" w:rsidRPr="008748DD" w:rsidP="008748DD">
      <w:pPr>
        <w:pStyle w:val="ListBullet"/>
      </w:pPr>
      <w:r w:rsidRPr="008748DD">
        <w:t>prepare the storage area for access by grain carriers</w:t>
      </w:r>
    </w:p>
    <w:p w:rsidR="00000000" w:rsidRPr="008748DD" w:rsidP="008748DD">
      <w:pPr>
        <w:pStyle w:val="ListBullet"/>
      </w:pPr>
      <w:r w:rsidRPr="008748DD">
        <w:t>prepare grain storages by removing all residues</w:t>
      </w:r>
      <w:r w:rsidRPr="008748DD">
        <w:t xml:space="preserve"> and checking structure</w:t>
      </w:r>
    </w:p>
    <w:p w:rsidR="00000000" w:rsidRPr="008748DD" w:rsidP="008748DD">
      <w:pPr>
        <w:pStyle w:val="ListBullet"/>
      </w:pPr>
      <w:r w:rsidRPr="008748DD">
        <w:t>work in confined spaces in accordance with State/Territory legislation, where required</w:t>
      </w:r>
    </w:p>
    <w:p w:rsidR="00000000" w:rsidRPr="008748DD" w:rsidP="008748DD">
      <w:pPr>
        <w:pStyle w:val="ListBullet"/>
      </w:pPr>
      <w:r w:rsidRPr="008748DD">
        <w:t>prepare and test grain handling machinery</w:t>
      </w:r>
    </w:p>
    <w:p w:rsidR="00000000" w:rsidRPr="008748DD" w:rsidP="008748DD">
      <w:pPr>
        <w:pStyle w:val="ListBullet"/>
      </w:pPr>
      <w:r w:rsidRPr="008748DD">
        <w:t xml:space="preserve">communicate with supervisor </w:t>
      </w:r>
    </w:p>
    <w:p w:rsidR="00000000" w:rsidRPr="008748DD" w:rsidP="008748DD">
      <w:pPr>
        <w:pStyle w:val="ListBullet"/>
      </w:pPr>
      <w:r w:rsidRPr="008748DD">
        <w:t>follow enterprise work health and safety policies in the context of own wo</w:t>
      </w:r>
      <w:r w:rsidRPr="008748DD">
        <w:t>rk</w:t>
      </w:r>
    </w:p>
    <w:p w:rsidR="00000000" w:rsidRPr="008748DD" w:rsidP="008748DD">
      <w:pPr>
        <w:pStyle w:val="ListBullet"/>
      </w:pPr>
      <w:r w:rsidRPr="008748DD">
        <w:t>follow enterprise biosecurity policies the context of own work.</w:t>
      </w:r>
    </w:p>
    <w:p w:rsidR="00000000" w:rsidRPr="008748DD" w:rsidP="008748DD">
      <w:pPr>
        <w:pStyle w:val="AllowPageBreak"/>
      </w:pPr>
    </w:p>
    <w:p w:rsidR="00000000" w:rsidRPr="008748DD" w:rsidP="008748DD">
      <w:pPr>
        <w:pStyle w:val="Heading1"/>
      </w:pPr>
      <w:bookmarkStart w:id="12" w:name="O_858717"/>
      <w:bookmarkEnd w:id="12"/>
      <w:r w:rsidRPr="008748DD">
        <w:t>Knowledge Evidence</w:t>
      </w:r>
    </w:p>
    <w:p w:rsidR="00000000" w:rsidRPr="008748DD" w:rsidP="00527BB2">
      <w:pPr>
        <w:pStyle w:val="BodyText"/>
      </w:pPr>
      <w:r w:rsidRPr="008748DD">
        <w:t>The candidate must demonstrate knowledge of:</w:t>
      </w:r>
    </w:p>
    <w:p w:rsidR="00000000" w:rsidRPr="008748DD" w:rsidP="008748DD">
      <w:pPr>
        <w:pStyle w:val="ListBullet"/>
      </w:pPr>
      <w:r w:rsidRPr="008748DD">
        <w:t>range of construction methods, potential hazards, safety and structural requirements for storage</w:t>
      </w:r>
    </w:p>
    <w:p w:rsidR="00000000" w:rsidRPr="008748DD" w:rsidP="008748DD">
      <w:pPr>
        <w:pStyle w:val="ListBullet"/>
      </w:pPr>
      <w:r w:rsidRPr="008748DD">
        <w:t>erection a</w:t>
      </w:r>
      <w:r w:rsidRPr="008748DD">
        <w:t>nd dismantling for types of temporary storage used by organisation</w:t>
      </w:r>
    </w:p>
    <w:p w:rsidR="00000000" w:rsidRPr="008748DD" w:rsidP="008748DD">
      <w:pPr>
        <w:pStyle w:val="ListBullet"/>
      </w:pPr>
      <w:r w:rsidRPr="008748DD">
        <w:t>organisation and commodity quality requirements for grain storage</w:t>
      </w:r>
    </w:p>
    <w:p w:rsidR="00000000" w:rsidRPr="008748DD" w:rsidP="008748DD">
      <w:pPr>
        <w:pStyle w:val="ListBullet"/>
      </w:pPr>
      <w:r w:rsidRPr="008748DD">
        <w:t>grain storage hygiene requirements</w:t>
      </w:r>
    </w:p>
    <w:p w:rsidR="00000000" w:rsidRPr="008748DD" w:rsidP="008748DD">
      <w:pPr>
        <w:pStyle w:val="ListBullet"/>
      </w:pPr>
      <w:r w:rsidRPr="008748DD">
        <w:t>typical signs of structural damage to be documented and reported</w:t>
      </w:r>
    </w:p>
    <w:p w:rsidR="00000000" w:rsidRPr="008748DD" w:rsidP="008748DD">
      <w:pPr>
        <w:pStyle w:val="ListBullet"/>
      </w:pPr>
      <w:r w:rsidRPr="008748DD">
        <w:t>pre-operational and safety checks, servicing and maintenance procedures for tools and equipment</w:t>
      </w:r>
    </w:p>
    <w:p w:rsidR="00000000" w:rsidRPr="008748DD" w:rsidP="008748DD">
      <w:pPr>
        <w:pStyle w:val="ListBullet"/>
      </w:pPr>
      <w:r w:rsidRPr="008748DD">
        <w:t>machinery maintenance procedures and operating principles</w:t>
      </w:r>
    </w:p>
    <w:p w:rsidR="00000000" w:rsidRPr="008748DD" w:rsidP="008748DD">
      <w:pPr>
        <w:pStyle w:val="ListBullet"/>
      </w:pPr>
      <w:r w:rsidRPr="008748DD">
        <w:t>machinery and equipment cleaning, storage and protection methods</w:t>
      </w:r>
    </w:p>
    <w:p w:rsidR="00000000" w:rsidRPr="008748DD" w:rsidP="008748DD">
      <w:pPr>
        <w:pStyle w:val="ListBullet"/>
      </w:pPr>
      <w:r w:rsidRPr="008748DD">
        <w:t>appropriate action in contingency sit</w:t>
      </w:r>
      <w:r w:rsidRPr="008748DD">
        <w:t>uations</w:t>
      </w:r>
    </w:p>
    <w:p w:rsidR="00000000" w:rsidRPr="008748DD" w:rsidP="008748DD">
      <w:pPr>
        <w:pStyle w:val="ListBullet"/>
      </w:pPr>
      <w:r w:rsidRPr="008748DD">
        <w:t xml:space="preserve">organisation requirements for protective equipment and safe practices in relation to work health and safety </w:t>
      </w:r>
    </w:p>
    <w:p w:rsidR="00000000" w:rsidRPr="008748DD" w:rsidP="008748DD">
      <w:pPr>
        <w:pStyle w:val="ListBullet"/>
      </w:pPr>
      <w:r w:rsidRPr="008748DD">
        <w:t>State/Territory legislation in respect to working in confined spaces</w:t>
      </w:r>
    </w:p>
    <w:p w:rsidR="00000000" w:rsidRPr="008748DD" w:rsidP="008748DD">
      <w:pPr>
        <w:pStyle w:val="ListBullet"/>
      </w:pPr>
      <w:r w:rsidRPr="008748DD">
        <w:t>potential hazards associated with the operation of basic tools and equ</w:t>
      </w:r>
      <w:r w:rsidRPr="008748DD">
        <w:t>ipment</w:t>
      </w:r>
    </w:p>
    <w:p w:rsidR="00000000" w:rsidRPr="008748DD" w:rsidP="008748DD">
      <w:pPr>
        <w:pStyle w:val="ListBullet"/>
      </w:pPr>
      <w:r w:rsidRPr="008748DD">
        <w:t>regulations and codes of practice with regard to work health and safety, environment and the use and control of machinery and equipment</w:t>
      </w:r>
    </w:p>
    <w:p w:rsidR="00000000" w:rsidRPr="008748DD" w:rsidP="008748DD">
      <w:pPr>
        <w:pStyle w:val="ListBullet"/>
      </w:pPr>
      <w:r w:rsidRPr="008748DD">
        <w:t>personal protective clothing and equipment and when and how it should be used</w:t>
      </w:r>
    </w:p>
    <w:p w:rsidR="00000000" w:rsidRPr="008748DD" w:rsidP="008748DD">
      <w:pPr>
        <w:pStyle w:val="ListBullet"/>
      </w:pPr>
      <w:r w:rsidRPr="008748DD">
        <w:t>organisational recording and report</w:t>
      </w:r>
      <w:r w:rsidRPr="008748DD">
        <w:t>ing procedures.</w:t>
      </w:r>
    </w:p>
    <w:p w:rsidR="00000000" w:rsidRPr="008748DD" w:rsidP="008748DD">
      <w:pPr>
        <w:pStyle w:val="AllowPageBreak"/>
      </w:pPr>
    </w:p>
    <w:p w:rsidR="00000000" w:rsidRPr="008748DD" w:rsidP="008748DD">
      <w:pPr>
        <w:pStyle w:val="Heading1"/>
      </w:pPr>
      <w:bookmarkStart w:id="13" w:name="O_858718"/>
      <w:bookmarkEnd w:id="13"/>
      <w:r w:rsidRPr="008748DD">
        <w:t>Assessment Conditions</w:t>
      </w:r>
    </w:p>
    <w:p w:rsidR="00000000" w:rsidRPr="008748DD" w:rsidP="00527BB2">
      <w:pPr>
        <w:pStyle w:val="BodyText"/>
      </w:pPr>
      <w:r w:rsidRPr="008748DD">
        <w:t>Competency is to be assessed in the workplace or simulated environment that accurately reflects performance in a real workplace setting.</w:t>
      </w:r>
    </w:p>
    <w:p w:rsidR="00000000" w:rsidRPr="008748DD" w:rsidP="00527BB2">
      <w:pPr>
        <w:pStyle w:val="BodyText"/>
      </w:pPr>
      <w:r w:rsidRPr="008748DD">
        <w:t>Assessors must satisfy current standards for RTOs.</w:t>
      </w:r>
    </w:p>
    <w:p w:rsidR="00000000" w:rsidRPr="008748DD" w:rsidP="008748DD">
      <w:pPr>
        <w:pStyle w:val="Heading1"/>
      </w:pPr>
      <w:bookmarkStart w:id="14" w:name="O_858721"/>
      <w:bookmarkEnd w:id="14"/>
      <w:r w:rsidRPr="008748DD">
        <w:t>Links</w:t>
      </w:r>
    </w:p>
    <w:p w:rsidR="00000000" w:rsidRPr="008748DD" w:rsidP="00527BB2">
      <w:pPr>
        <w:pStyle w:val="BodyText"/>
      </w:pPr>
      <w:r w:rsidRPr="008748DD">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2B6F90">
        <w:rPr>
          <w:rStyle w:val="Hyperlink"/>
        </w:rPr>
        <w:t>https://vetnet.gov.au/Pages/TrainingDocs.aspx?q=c6399549-9c62-4a5e-bf1a-524b2322cf72</w:t>
      </w:r>
      <w:r>
        <w:fldChar w:fldCharType="end"/>
      </w:r>
    </w:p>
    <w:p w:rsidR="00000000" w:rsidRPr="008748DD" w:rsidP="008748DD"/>
    <w:sectPr w:rsidSect="008748D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8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8DD" w:rsidRPr="00527BB2" w:rsidP="00527B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8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BB2" w:rsidP="008748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27BB2" w:rsidP="008748D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527BB2" w:rsidP="008748D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8DD" w:rsidP="008748DD">
    <w:pPr>
      <w:pStyle w:val="Footer"/>
      <w:framePr w:wrap="around"/>
    </w:pPr>
    <w:r>
      <w:fldChar w:fldCharType="begin"/>
    </w:r>
    <w:r>
      <w:instrText xml:space="preserve"> DOCPROPERTY  Subject  \* MERGEFORMAT </w:instrText>
    </w:r>
    <w:r>
      <w:fldChar w:fldCharType="separate"/>
    </w:r>
    <w:r w:rsidR="00527BB2">
      <w:t>Approved</w:t>
    </w:r>
    <w:r w:rsidR="00527BB2">
      <w:fldChar w:fldCharType="end"/>
    </w:r>
    <w:r>
      <w:tab/>
      <w:t xml:space="preserve">Page </w:t>
    </w:r>
    <w:r>
      <w:fldChar w:fldCharType="begin"/>
    </w:r>
    <w:r>
      <w:instrText xml:space="preserve"> PAGE  \* Arabic  \* MERGEFORMAT </w:instrText>
    </w:r>
    <w:r>
      <w:fldChar w:fldCharType="separate"/>
    </w:r>
    <w:r w:rsidR="00527BB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27BB2">
      <w:rPr>
        <w:noProof/>
      </w:rPr>
      <w:t>4</w:t>
    </w:r>
    <w:r>
      <w:rPr>
        <w:noProof/>
      </w:rPr>
      <w:fldChar w:fldCharType="end"/>
    </w:r>
  </w:p>
  <w:p w:rsidR="008748DD" w:rsidP="008748DD">
    <w:pPr>
      <w:pStyle w:val="Footer"/>
      <w:framePr w:wrap="around"/>
    </w:pPr>
    <w:r>
      <w:t xml:space="preserve">© Commonwealth of Australia, </w:t>
    </w:r>
    <w:r>
      <w:fldChar w:fldCharType="begin"/>
    </w:r>
    <w:r>
      <w:instrText xml:space="preserve"> DATE  \@ "yyyy"  \* MERGEFORMAT </w:instrText>
    </w:r>
    <w:r>
      <w:fldChar w:fldCharType="separate"/>
    </w:r>
    <w:r w:rsidR="00527BB2">
      <w:rPr>
        <w:noProof/>
      </w:rPr>
      <w:t>2025</w:t>
    </w:r>
    <w:r>
      <w:fldChar w:fldCharType="end"/>
    </w:r>
    <w:r>
      <w:tab/>
    </w:r>
    <w:r>
      <w:fldChar w:fldCharType="begin"/>
    </w:r>
    <w:r>
      <w:instrText xml:space="preserve"> DOCPROPERTY  Author  \* MERGEFORMAT </w:instrText>
    </w:r>
    <w:r>
      <w:fldChar w:fldCharType="separate"/>
    </w:r>
    <w:r w:rsidR="00527BB2">
      <w:t>Skills Insight</w:t>
    </w:r>
    <w:r w:rsidR="00527BB2">
      <w:fldChar w:fldCharType="end"/>
    </w:r>
  </w:p>
  <w:p w:rsidR="008748DD" w:rsidP="008748D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8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BB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748DD" w:rsidRPr="00527BB2" w:rsidP="00527BB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8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BB2" w:rsidRPr="002D2AF8" w:rsidP="008748DD">
    <w:pPr>
      <w:pStyle w:val="Header"/>
      <w:framePr w:wrap="around"/>
    </w:pPr>
    <w:r>
      <w:fldChar w:fldCharType="begin"/>
    </w:r>
    <w:r>
      <w:instrText xml:space="preserve"> TITLE   \* MERGEFORMAT </w:instrText>
    </w:r>
    <w:r>
      <w:fldChar w:fldCharType="separate"/>
    </w:r>
    <w:r>
      <w:t>AHCBAC204 Prepare grain storages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27BB2" w:rsidP="008748D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8DD" w:rsidRPr="002D2AF8" w:rsidP="008748DD">
    <w:pPr>
      <w:pStyle w:val="Header"/>
      <w:framePr w:wrap="around"/>
    </w:pPr>
    <w:r>
      <w:fldChar w:fldCharType="begin"/>
    </w:r>
    <w:r>
      <w:instrText xml:space="preserve"> TITLE   \* MERGEFORMAT </w:instrText>
    </w:r>
    <w:r>
      <w:fldChar w:fldCharType="separate"/>
    </w:r>
    <w:r w:rsidR="00527BB2">
      <w:t>AHCBAC204 Prepare grain storages</w:t>
    </w:r>
    <w:r w:rsidR="00527BB2">
      <w:fldChar w:fldCharType="end"/>
    </w:r>
    <w:r>
      <w:tab/>
      <w:t xml:space="preserve">Date this document was generated: </w:t>
    </w:r>
    <w:r>
      <w:fldChar w:fldCharType="begin"/>
    </w:r>
    <w:r>
      <w:instrText xml:space="preserve"> CREATEDATE  \@ "d MMMM yyyy"  \* MERGEFORMAT </w:instrText>
    </w:r>
    <w:r>
      <w:fldChar w:fldCharType="separate"/>
    </w:r>
    <w:r w:rsidR="00527BB2">
      <w:rPr>
        <w:noProof/>
      </w:rPr>
      <w:t>2 March 2025</w:t>
    </w:r>
    <w:r>
      <w:fldChar w:fldCharType="end"/>
    </w:r>
  </w:p>
  <w:p w:rsidR="008748DD" w:rsidP="008748D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9E6FB2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07ABEC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48D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48DD"/>
    <w:pPr>
      <w:spacing w:before="360" w:after="60"/>
      <w:outlineLvl w:val="0"/>
    </w:pPr>
    <w:rPr>
      <w:sz w:val="32"/>
    </w:rPr>
  </w:style>
  <w:style w:type="paragraph" w:styleId="Heading2">
    <w:name w:val="heading 2"/>
    <w:basedOn w:val="HeadingBase"/>
    <w:next w:val="BodyText"/>
    <w:link w:val="Heading2Char"/>
    <w:qFormat/>
    <w:rsid w:val="008748DD"/>
    <w:pPr>
      <w:keepLines/>
      <w:spacing w:before="240" w:after="120"/>
      <w:outlineLvl w:val="1"/>
    </w:pPr>
    <w:rPr>
      <w:sz w:val="28"/>
      <w:szCs w:val="40"/>
    </w:rPr>
  </w:style>
  <w:style w:type="paragraph" w:styleId="Heading3">
    <w:name w:val="heading 3"/>
    <w:basedOn w:val="HeadingBase"/>
    <w:next w:val="BodyText"/>
    <w:link w:val="Heading3Char"/>
    <w:qFormat/>
    <w:rsid w:val="008748DD"/>
    <w:pPr>
      <w:spacing w:before="180" w:after="120"/>
      <w:outlineLvl w:val="2"/>
    </w:pPr>
    <w:rPr>
      <w:spacing w:val="-10"/>
      <w:kern w:val="32"/>
    </w:rPr>
  </w:style>
  <w:style w:type="paragraph" w:styleId="Heading4">
    <w:name w:val="heading 4"/>
    <w:basedOn w:val="HeadingBase"/>
    <w:next w:val="BodyText"/>
    <w:link w:val="Heading4Char"/>
    <w:qFormat/>
    <w:rsid w:val="008748DD"/>
    <w:pPr>
      <w:spacing w:before="160" w:after="120"/>
      <w:outlineLvl w:val="3"/>
    </w:pPr>
    <w:rPr>
      <w:sz w:val="22"/>
    </w:rPr>
  </w:style>
  <w:style w:type="paragraph" w:styleId="Heading5">
    <w:name w:val="heading 5"/>
    <w:basedOn w:val="HeadingBase"/>
    <w:next w:val="Normal"/>
    <w:link w:val="Heading5Char"/>
    <w:qFormat/>
    <w:rsid w:val="008748DD"/>
    <w:pPr>
      <w:spacing w:before="80"/>
      <w:outlineLvl w:val="4"/>
    </w:pPr>
    <w:rPr>
      <w:color w:val="918585"/>
      <w:sz w:val="20"/>
    </w:rPr>
  </w:style>
  <w:style w:type="paragraph" w:styleId="Heading6">
    <w:name w:val="heading 6"/>
    <w:basedOn w:val="HeadingBase"/>
    <w:next w:val="Normal"/>
    <w:link w:val="Heading6Char"/>
    <w:qFormat/>
    <w:rsid w:val="008748DD"/>
    <w:pPr>
      <w:spacing w:before="60"/>
      <w:outlineLvl w:val="5"/>
    </w:pPr>
    <w:rPr>
      <w:color w:val="918585"/>
      <w:sz w:val="20"/>
    </w:rPr>
  </w:style>
  <w:style w:type="paragraph" w:styleId="Heading7">
    <w:name w:val="heading 7"/>
    <w:basedOn w:val="Normal"/>
    <w:next w:val="Normal"/>
    <w:link w:val="Heading7Char"/>
    <w:qFormat/>
    <w:rsid w:val="008748DD"/>
    <w:pPr>
      <w:ind w:left="720"/>
      <w:outlineLvl w:val="6"/>
    </w:pPr>
    <w:rPr>
      <w:i/>
    </w:rPr>
  </w:style>
  <w:style w:type="paragraph" w:styleId="Heading8">
    <w:name w:val="heading 8"/>
    <w:basedOn w:val="Normal"/>
    <w:next w:val="Normal"/>
    <w:link w:val="Heading8Char"/>
    <w:qFormat/>
    <w:rsid w:val="008748DD"/>
    <w:pPr>
      <w:ind w:left="720"/>
      <w:outlineLvl w:val="7"/>
    </w:pPr>
    <w:rPr>
      <w:i/>
    </w:rPr>
  </w:style>
  <w:style w:type="paragraph" w:styleId="Heading9">
    <w:name w:val="heading 9"/>
    <w:basedOn w:val="Normal"/>
    <w:next w:val="Normal"/>
    <w:link w:val="Heading9Char"/>
    <w:qFormat/>
    <w:rsid w:val="008748DD"/>
    <w:pPr>
      <w:ind w:left="720"/>
      <w:outlineLvl w:val="8"/>
    </w:pPr>
    <w:rPr>
      <w:i/>
    </w:rPr>
  </w:style>
  <w:style w:type="character" w:default="1" w:styleId="DefaultParagraphFont">
    <w:name w:val="Default Paragraph Font"/>
    <w:uiPriority w:val="1"/>
    <w:unhideWhenUsed/>
    <w:rsid w:val="008748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48DD"/>
  </w:style>
  <w:style w:type="character" w:customStyle="1" w:styleId="Heading1Char">
    <w:name w:val="Heading 1 Char"/>
    <w:basedOn w:val="DefaultParagraphFont"/>
    <w:link w:val="Heading1"/>
    <w:rsid w:val="008748DD"/>
    <w:rPr>
      <w:rFonts w:ascii="Times New Roman" w:eastAsia="Times New Roman" w:hAnsi="Times New Roman" w:cs="Times New Roman"/>
      <w:b/>
      <w:sz w:val="32"/>
      <w:szCs w:val="20"/>
      <w:lang w:eastAsia="en-US"/>
    </w:rPr>
  </w:style>
  <w:style w:type="paragraph" w:styleId="BodyText">
    <w:name w:val="Body Text"/>
    <w:basedOn w:val="Normal"/>
    <w:link w:val="BodyTextChar"/>
    <w:rsid w:val="008748D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748DD"/>
    <w:rPr>
      <w:rFonts w:ascii="Times New Roman" w:eastAsia="Times New Roman" w:hAnsi="Times New Roman" w:cs="Times New Roman"/>
      <w:sz w:val="24"/>
      <w:lang w:eastAsia="en-US"/>
    </w:rPr>
  </w:style>
  <w:style w:type="paragraph" w:styleId="List">
    <w:name w:val="List"/>
    <w:basedOn w:val="BodyText"/>
    <w:next w:val="BodyText"/>
    <w:rsid w:val="008748DD"/>
    <w:pPr>
      <w:tabs>
        <w:tab w:val="left" w:pos="340"/>
      </w:tabs>
      <w:spacing w:before="60" w:after="60"/>
      <w:ind w:left="340" w:hanging="340"/>
    </w:pPr>
  </w:style>
  <w:style w:type="paragraph" w:styleId="ListBullet">
    <w:name w:val="List Bullet"/>
    <w:basedOn w:val="List"/>
    <w:rsid w:val="008748DD"/>
    <w:pPr>
      <w:numPr>
        <w:numId w:val="11"/>
      </w:numPr>
      <w:tabs>
        <w:tab w:val="clear" w:pos="340"/>
      </w:tabs>
      <w:spacing w:before="40" w:after="40"/>
    </w:pPr>
  </w:style>
  <w:style w:type="paragraph" w:customStyle="1" w:styleId="SuperHeading">
    <w:name w:val="SuperHeading"/>
    <w:basedOn w:val="Normal"/>
    <w:rsid w:val="008748DD"/>
    <w:pPr>
      <w:spacing w:before="240" w:after="120"/>
      <w:outlineLvl w:val="0"/>
    </w:pPr>
    <w:rPr>
      <w:rFonts w:ascii="Times New Roman" w:hAnsi="Times New Roman"/>
      <w:b/>
      <w:sz w:val="32"/>
    </w:rPr>
  </w:style>
  <w:style w:type="paragraph" w:customStyle="1" w:styleId="TableHeading">
    <w:name w:val="Table Heading"/>
    <w:basedOn w:val="HeadingBase"/>
    <w:rsid w:val="008748DD"/>
    <w:pPr>
      <w:keepLines/>
      <w:pBdr>
        <w:bottom w:val="single" w:sz="6" w:space="1" w:color="918585"/>
      </w:pBdr>
      <w:spacing w:before="240"/>
    </w:pPr>
  </w:style>
  <w:style w:type="paragraph" w:customStyle="1" w:styleId="AllowPageBreak">
    <w:name w:val="AllowPageBreak"/>
    <w:rsid w:val="008748D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748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48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48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48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48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48D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48D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48DD"/>
    <w:rPr>
      <w:rFonts w:ascii="Courier New" w:eastAsia="Times New Roman" w:hAnsi="Courier New" w:cs="Times New Roman"/>
      <w:i/>
      <w:szCs w:val="20"/>
      <w:lang w:eastAsia="en-US"/>
    </w:rPr>
  </w:style>
  <w:style w:type="paragraph" w:customStyle="1" w:styleId="HeadingBase">
    <w:name w:val="Heading Base"/>
    <w:rsid w:val="008748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48DD"/>
    <w:pPr>
      <w:tabs>
        <w:tab w:val="right" w:leader="dot" w:pos="9072"/>
      </w:tabs>
      <w:ind w:left="567"/>
    </w:pPr>
    <w:rPr>
      <w:szCs w:val="22"/>
    </w:rPr>
  </w:style>
  <w:style w:type="paragraph" w:customStyle="1" w:styleId="TOCBase">
    <w:name w:val="TOC Base"/>
    <w:rsid w:val="008748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48DD"/>
    <w:pPr>
      <w:tabs>
        <w:tab w:val="right" w:leader="dot" w:pos="9072"/>
      </w:tabs>
      <w:spacing w:before="40" w:after="40"/>
      <w:ind w:left="284"/>
    </w:pPr>
    <w:rPr>
      <w:rFonts w:ascii="Times New Roman" w:hAnsi="Times New Roman"/>
    </w:rPr>
  </w:style>
  <w:style w:type="paragraph" w:styleId="TOC1">
    <w:name w:val="toc 1"/>
    <w:basedOn w:val="TOCBase"/>
    <w:next w:val="Normal"/>
    <w:rsid w:val="008748D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748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48DD"/>
    <w:rPr>
      <w:rFonts w:ascii="Times New Roman" w:eastAsia="Times New Roman" w:hAnsi="Times New Roman" w:cs="Times New Roman"/>
      <w:sz w:val="16"/>
      <w:lang w:eastAsia="en-US"/>
    </w:rPr>
  </w:style>
  <w:style w:type="paragraph" w:styleId="Title">
    <w:name w:val="Title"/>
    <w:basedOn w:val="HeadingBase"/>
    <w:link w:val="TitleChar"/>
    <w:qFormat/>
    <w:rsid w:val="008748DD"/>
    <w:pPr>
      <w:spacing w:before="5040"/>
      <w:jc w:val="center"/>
    </w:pPr>
    <w:rPr>
      <w:sz w:val="48"/>
      <w:szCs w:val="72"/>
      <w:lang w:val="en-US"/>
    </w:rPr>
  </w:style>
  <w:style w:type="character" w:customStyle="1" w:styleId="TitleChar">
    <w:name w:val="Title Char"/>
    <w:basedOn w:val="DefaultParagraphFont"/>
    <w:link w:val="Title"/>
    <w:rsid w:val="008748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48DD"/>
    <w:pPr>
      <w:tabs>
        <w:tab w:val="left" w:pos="3600"/>
        <w:tab w:val="left" w:pos="3958"/>
      </w:tabs>
    </w:pPr>
  </w:style>
  <w:style w:type="paragraph" w:customStyle="1" w:styleId="Note">
    <w:name w:val="Note"/>
    <w:basedOn w:val="BodyText"/>
    <w:rsid w:val="008748D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748DD"/>
    <w:rPr>
      <w:b/>
      <w:spacing w:val="0"/>
    </w:rPr>
  </w:style>
  <w:style w:type="paragraph" w:customStyle="1" w:styleId="SuperTitle">
    <w:name w:val="SuperTitle"/>
    <w:basedOn w:val="Title"/>
    <w:rsid w:val="008748DD"/>
    <w:pPr>
      <w:framePr w:wrap="auto" w:hAnchor="text" w:y="6049"/>
    </w:pPr>
    <w:rPr>
      <w:color w:val="000000"/>
      <w:sz w:val="40"/>
    </w:rPr>
  </w:style>
  <w:style w:type="paragraph" w:customStyle="1" w:styleId="TOCTitle">
    <w:name w:val="TOCTitle"/>
    <w:basedOn w:val="Heading1"/>
    <w:rsid w:val="008748DD"/>
    <w:pPr>
      <w:spacing w:after="240"/>
      <w:jc w:val="center"/>
      <w:outlineLvl w:val="9"/>
    </w:pPr>
    <w:rPr>
      <w:caps/>
    </w:rPr>
  </w:style>
  <w:style w:type="paragraph" w:customStyle="1" w:styleId="Version">
    <w:name w:val="Version"/>
    <w:rsid w:val="008748D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748DD"/>
    <w:pPr>
      <w:numPr>
        <w:numId w:val="12"/>
      </w:numPr>
      <w:tabs>
        <w:tab w:val="clear" w:pos="680"/>
      </w:tabs>
    </w:pPr>
  </w:style>
  <w:style w:type="paragraph" w:styleId="Index1">
    <w:name w:val="index 1"/>
    <w:basedOn w:val="Normal"/>
    <w:next w:val="Normal"/>
    <w:semiHidden/>
    <w:rsid w:val="008748DD"/>
    <w:pPr>
      <w:keepNext w:val="0"/>
      <w:tabs>
        <w:tab w:val="right" w:pos="4176"/>
      </w:tabs>
      <w:ind w:left="198" w:hanging="198"/>
    </w:pPr>
    <w:rPr>
      <w:rFonts w:ascii="Garamond" w:hAnsi="Garamond"/>
    </w:rPr>
  </w:style>
  <w:style w:type="paragraph" w:styleId="IndexHeading">
    <w:name w:val="index heading"/>
    <w:basedOn w:val="Normal"/>
    <w:next w:val="Index1"/>
    <w:semiHidden/>
    <w:rsid w:val="008748DD"/>
    <w:pPr>
      <w:spacing w:before="120" w:after="120"/>
    </w:pPr>
    <w:rPr>
      <w:rFonts w:ascii="Arial" w:hAnsi="Arial"/>
      <w:b/>
      <w:color w:val="918585"/>
      <w:sz w:val="24"/>
    </w:rPr>
  </w:style>
  <w:style w:type="paragraph" w:styleId="Header">
    <w:name w:val="header"/>
    <w:basedOn w:val="Normal"/>
    <w:link w:val="HeaderChar"/>
    <w:rsid w:val="008748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48DD"/>
    <w:rPr>
      <w:rFonts w:ascii="Times New Roman" w:eastAsia="Times New Roman" w:hAnsi="Times New Roman" w:cs="Times New Roman"/>
      <w:sz w:val="16"/>
      <w:szCs w:val="20"/>
      <w:lang w:val="en-GB" w:eastAsia="en-US"/>
    </w:rPr>
  </w:style>
  <w:style w:type="paragraph" w:customStyle="1" w:styleId="Chapter">
    <w:name w:val="Chapter"/>
    <w:basedOn w:val="Normal"/>
    <w:rsid w:val="008748DD"/>
    <w:pPr>
      <w:spacing w:before="240"/>
    </w:pPr>
    <w:rPr>
      <w:rFonts w:ascii="Times New Roman" w:hAnsi="Times New Roman"/>
      <w:smallCaps/>
      <w:spacing w:val="80"/>
      <w:sz w:val="28"/>
    </w:rPr>
  </w:style>
  <w:style w:type="paragraph" w:customStyle="1" w:styleId="InChapter">
    <w:name w:val="InChapter"/>
    <w:basedOn w:val="Heading3"/>
    <w:rsid w:val="008748DD"/>
    <w:pPr>
      <w:spacing w:after="240"/>
      <w:outlineLvl w:val="9"/>
    </w:pPr>
    <w:rPr>
      <w:noProof/>
    </w:rPr>
  </w:style>
  <w:style w:type="paragraph" w:styleId="Index2">
    <w:name w:val="index 2"/>
    <w:basedOn w:val="Normal"/>
    <w:next w:val="Normal"/>
    <w:semiHidden/>
    <w:rsid w:val="008748DD"/>
    <w:pPr>
      <w:tabs>
        <w:tab w:val="right" w:pos="4176"/>
      </w:tabs>
      <w:ind w:left="568" w:hanging="284"/>
    </w:pPr>
    <w:rPr>
      <w:rFonts w:ascii="Garamond" w:hAnsi="Garamond"/>
    </w:rPr>
  </w:style>
  <w:style w:type="paragraph" w:customStyle="1" w:styleId="Byline">
    <w:name w:val="Byline"/>
    <w:rsid w:val="008748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48DD"/>
    <w:pPr>
      <w:tabs>
        <w:tab w:val="clear" w:pos="3600"/>
        <w:tab w:val="clear" w:pos="3958"/>
      </w:tabs>
      <w:jc w:val="right"/>
    </w:pPr>
  </w:style>
  <w:style w:type="character" w:styleId="Emphasis">
    <w:name w:val="Emphasis"/>
    <w:basedOn w:val="DefaultParagraphFont"/>
    <w:qFormat/>
    <w:rsid w:val="008748DD"/>
    <w:rPr>
      <w:i/>
    </w:rPr>
  </w:style>
  <w:style w:type="paragraph" w:styleId="Caption">
    <w:name w:val="caption"/>
    <w:basedOn w:val="BodyText"/>
    <w:next w:val="Normal"/>
    <w:qFormat/>
    <w:rsid w:val="008748DD"/>
    <w:pPr>
      <w:framePr w:w="2268" w:hSpace="181" w:vSpace="181" w:wrap="around" w:vAnchor="text" w:hAnchor="page" w:x="1135" w:y="285" w:anchorLock="1"/>
    </w:pPr>
    <w:rPr>
      <w:i/>
    </w:rPr>
  </w:style>
  <w:style w:type="paragraph" w:customStyle="1" w:styleId="MiniTOCTitle">
    <w:name w:val="MiniTOCTitle"/>
    <w:basedOn w:val="Heading4"/>
    <w:rsid w:val="008748DD"/>
    <w:pPr>
      <w:spacing w:before="240"/>
      <w:outlineLvl w:val="9"/>
    </w:pPr>
    <w:rPr>
      <w:noProof/>
      <w:sz w:val="24"/>
    </w:rPr>
  </w:style>
  <w:style w:type="paragraph" w:customStyle="1" w:styleId="MiniTOCItem">
    <w:name w:val="MiniTOCItem"/>
    <w:basedOn w:val="ListBullet"/>
    <w:rsid w:val="008748DD"/>
    <w:pPr>
      <w:numPr>
        <w:numId w:val="0"/>
      </w:numPr>
      <w:tabs>
        <w:tab w:val="right" w:leader="dot" w:pos="6521"/>
      </w:tabs>
      <w:spacing w:before="0" w:after="0"/>
    </w:pPr>
  </w:style>
  <w:style w:type="paragraph" w:customStyle="1" w:styleId="TOFTitle">
    <w:name w:val="TOFTitle"/>
    <w:basedOn w:val="TOCTitle"/>
    <w:rsid w:val="008748DD"/>
  </w:style>
  <w:style w:type="paragraph" w:styleId="TableofFigures">
    <w:name w:val="table of figures"/>
    <w:basedOn w:val="Normal"/>
    <w:next w:val="Normal"/>
    <w:semiHidden/>
    <w:rsid w:val="008748DD"/>
    <w:pPr>
      <w:tabs>
        <w:tab w:val="right" w:leader="dot" w:pos="9072"/>
      </w:tabs>
      <w:ind w:left="970" w:hanging="403"/>
    </w:pPr>
    <w:rPr>
      <w:rFonts w:ascii="Times New Roman" w:hAnsi="Times New Roman"/>
      <w:b/>
    </w:rPr>
  </w:style>
  <w:style w:type="paragraph" w:styleId="ListNumber">
    <w:name w:val="List Number"/>
    <w:basedOn w:val="List"/>
    <w:rsid w:val="008748DD"/>
    <w:pPr>
      <w:numPr>
        <w:numId w:val="14"/>
      </w:numPr>
      <w:tabs>
        <w:tab w:val="clear" w:pos="340"/>
      </w:tabs>
    </w:pPr>
  </w:style>
  <w:style w:type="character" w:customStyle="1" w:styleId="WingdingSymbols">
    <w:name w:val="Wingding Symbols"/>
    <w:rsid w:val="008748DD"/>
    <w:rPr>
      <w:rFonts w:ascii="Wingdings" w:hAnsi="Wingdings"/>
    </w:rPr>
  </w:style>
  <w:style w:type="character" w:customStyle="1" w:styleId="HotSpot">
    <w:name w:val="HotSpot"/>
    <w:rsid w:val="008748DD"/>
    <w:rPr>
      <w:color w:val="0033CC"/>
      <w:u w:val="none"/>
    </w:rPr>
  </w:style>
  <w:style w:type="paragraph" w:customStyle="1" w:styleId="BodyTextRight">
    <w:name w:val="Body Text Right"/>
    <w:basedOn w:val="BodyText"/>
    <w:rsid w:val="008748DD"/>
    <w:pPr>
      <w:spacing w:before="0" w:after="0"/>
      <w:jc w:val="right"/>
    </w:pPr>
  </w:style>
  <w:style w:type="paragraph" w:styleId="Index3">
    <w:name w:val="index 3"/>
    <w:basedOn w:val="ListNumber2"/>
    <w:next w:val="Normal"/>
    <w:semiHidden/>
    <w:rsid w:val="008748DD"/>
    <w:pPr>
      <w:numPr>
        <w:numId w:val="0"/>
      </w:numPr>
      <w:tabs>
        <w:tab w:val="right" w:leader="dot" w:pos="4176"/>
      </w:tabs>
    </w:pPr>
  </w:style>
  <w:style w:type="paragraph" w:styleId="ListNumber2">
    <w:name w:val="List Number 2"/>
    <w:basedOn w:val="List2"/>
    <w:rsid w:val="008748DD"/>
    <w:pPr>
      <w:numPr>
        <w:numId w:val="9"/>
      </w:numPr>
      <w:tabs>
        <w:tab w:val="clear" w:pos="1060"/>
      </w:tabs>
    </w:pPr>
  </w:style>
  <w:style w:type="paragraph" w:customStyle="1" w:styleId="MarginNote">
    <w:name w:val="Margin Note"/>
    <w:basedOn w:val="BodyText"/>
    <w:rsid w:val="008748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48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48D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48DD"/>
    <w:rPr>
      <w:sz w:val="32"/>
    </w:rPr>
  </w:style>
  <w:style w:type="paragraph" w:customStyle="1" w:styleId="HeadingProcedure">
    <w:name w:val="Heading Procedure"/>
    <w:basedOn w:val="HeadingBase"/>
    <w:next w:val="Normal"/>
    <w:rsid w:val="008748DD"/>
    <w:pPr>
      <w:tabs>
        <w:tab w:val="left" w:pos="0"/>
      </w:tabs>
      <w:spacing w:before="120" w:after="60"/>
    </w:pPr>
    <w:rPr>
      <w:i/>
      <w:color w:val="918585"/>
      <w:sz w:val="22"/>
    </w:rPr>
  </w:style>
  <w:style w:type="paragraph" w:customStyle="1" w:styleId="TableBodyText">
    <w:name w:val="Table Body Text"/>
    <w:basedOn w:val="BodyText"/>
    <w:rsid w:val="008748DD"/>
    <w:pPr>
      <w:spacing w:before="60" w:after="60"/>
    </w:pPr>
  </w:style>
  <w:style w:type="paragraph" w:styleId="ListContinue">
    <w:name w:val="List Continue"/>
    <w:basedOn w:val="List"/>
    <w:rsid w:val="008748DD"/>
    <w:pPr>
      <w:ind w:firstLine="0"/>
    </w:pPr>
  </w:style>
  <w:style w:type="paragraph" w:customStyle="1" w:styleId="ListNote">
    <w:name w:val="List Note"/>
    <w:basedOn w:val="List"/>
    <w:rsid w:val="008748DD"/>
    <w:pPr>
      <w:pBdr>
        <w:top w:val="single" w:sz="6" w:space="2" w:color="918585"/>
        <w:bottom w:val="single" w:sz="6" w:space="2" w:color="918585"/>
      </w:pBdr>
      <w:tabs>
        <w:tab w:val="left" w:pos="1021"/>
      </w:tabs>
      <w:ind w:firstLine="0"/>
    </w:pPr>
  </w:style>
  <w:style w:type="paragraph" w:customStyle="1" w:styleId="Warning">
    <w:name w:val="Warning"/>
    <w:basedOn w:val="BodyText"/>
    <w:rsid w:val="008748DD"/>
    <w:pPr>
      <w:shd w:val="clear" w:color="auto" w:fill="D9D9D9"/>
      <w:tabs>
        <w:tab w:val="left" w:pos="992"/>
      </w:tabs>
      <w:ind w:left="119" w:right="119"/>
    </w:pPr>
    <w:rPr>
      <w:sz w:val="20"/>
    </w:rPr>
  </w:style>
  <w:style w:type="paragraph" w:customStyle="1" w:styleId="MarginIcons">
    <w:name w:val="Margin Icons"/>
    <w:basedOn w:val="BodyText"/>
    <w:rsid w:val="008748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48DD"/>
    <w:rPr>
      <w:rFonts w:ascii="Courier New" w:hAnsi="Courier New"/>
    </w:rPr>
  </w:style>
  <w:style w:type="paragraph" w:customStyle="1" w:styleId="NoteBullet">
    <w:name w:val="Note Bullet"/>
    <w:basedOn w:val="Note"/>
    <w:rsid w:val="008748DD"/>
    <w:pPr>
      <w:tabs>
        <w:tab w:val="clear" w:pos="680"/>
      </w:tabs>
      <w:spacing w:before="60" w:after="60"/>
    </w:pPr>
  </w:style>
  <w:style w:type="paragraph" w:customStyle="1" w:styleId="SubHeading2">
    <w:name w:val="SubHeading2"/>
    <w:basedOn w:val="HeadingBase"/>
    <w:rsid w:val="008748DD"/>
    <w:pPr>
      <w:spacing w:before="240" w:after="60"/>
    </w:pPr>
    <w:rPr>
      <w:sz w:val="20"/>
    </w:rPr>
  </w:style>
  <w:style w:type="paragraph" w:customStyle="1" w:styleId="SubHeading1">
    <w:name w:val="SubHeading1"/>
    <w:basedOn w:val="HeadingBase"/>
    <w:rsid w:val="008748DD"/>
    <w:pPr>
      <w:spacing w:before="240" w:after="60"/>
    </w:pPr>
    <w:rPr>
      <w:color w:val="918585"/>
      <w:sz w:val="22"/>
    </w:rPr>
  </w:style>
  <w:style w:type="paragraph" w:customStyle="1" w:styleId="SideHeading">
    <w:name w:val="Side Heading"/>
    <w:basedOn w:val="HeadingBase"/>
    <w:rsid w:val="008748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48DD"/>
    <w:pPr>
      <w:numPr>
        <w:numId w:val="10"/>
      </w:numPr>
    </w:pPr>
  </w:style>
  <w:style w:type="paragraph" w:styleId="PlainText">
    <w:name w:val="Plain Text"/>
    <w:basedOn w:val="Normal"/>
    <w:link w:val="PlainTextChar"/>
    <w:rsid w:val="008748DD"/>
    <w:rPr>
      <w:sz w:val="20"/>
    </w:rPr>
  </w:style>
  <w:style w:type="character" w:customStyle="1" w:styleId="PlainTextChar">
    <w:name w:val="Plain Text Char"/>
    <w:basedOn w:val="DefaultParagraphFont"/>
    <w:link w:val="PlainText"/>
    <w:rsid w:val="008748DD"/>
    <w:rPr>
      <w:rFonts w:ascii="Courier New" w:eastAsia="Times New Roman" w:hAnsi="Courier New" w:cs="Times New Roman"/>
      <w:sz w:val="20"/>
      <w:szCs w:val="20"/>
      <w:lang w:eastAsia="en-US"/>
    </w:rPr>
  </w:style>
  <w:style w:type="character" w:customStyle="1" w:styleId="MenuOption">
    <w:name w:val="Menu Option"/>
    <w:basedOn w:val="DefaultParagraphFont"/>
    <w:rsid w:val="008748DD"/>
    <w:rPr>
      <w:b/>
      <w:smallCaps/>
    </w:rPr>
  </w:style>
  <w:style w:type="paragraph" w:customStyle="1" w:styleId="TableListNumber">
    <w:name w:val="Table List Number"/>
    <w:basedOn w:val="ListNumber"/>
    <w:rsid w:val="008748DD"/>
    <w:pPr>
      <w:numPr>
        <w:numId w:val="0"/>
      </w:numPr>
    </w:pPr>
  </w:style>
  <w:style w:type="paragraph" w:styleId="TOC4">
    <w:name w:val="toc 4"/>
    <w:basedOn w:val="TOCBase"/>
    <w:next w:val="Normal"/>
    <w:semiHidden/>
    <w:rsid w:val="008748DD"/>
    <w:pPr>
      <w:tabs>
        <w:tab w:val="right" w:leader="dot" w:pos="9071"/>
      </w:tabs>
      <w:ind w:left="1701"/>
    </w:pPr>
  </w:style>
  <w:style w:type="paragraph" w:customStyle="1" w:styleId="ListAlpha">
    <w:name w:val="List Alpha"/>
    <w:basedOn w:val="List"/>
    <w:rsid w:val="008748DD"/>
    <w:pPr>
      <w:numPr>
        <w:numId w:val="8"/>
      </w:numPr>
    </w:pPr>
  </w:style>
  <w:style w:type="paragraph" w:customStyle="1" w:styleId="ListAlpha2">
    <w:name w:val="List Alpha 2"/>
    <w:basedOn w:val="List2"/>
    <w:rsid w:val="008748DD"/>
    <w:pPr>
      <w:numPr>
        <w:numId w:val="7"/>
      </w:numPr>
    </w:pPr>
  </w:style>
  <w:style w:type="paragraph" w:styleId="List2">
    <w:name w:val="List 2"/>
    <w:basedOn w:val="BodyText"/>
    <w:rsid w:val="008748DD"/>
    <w:pPr>
      <w:tabs>
        <w:tab w:val="left" w:pos="680"/>
      </w:tabs>
      <w:spacing w:before="60" w:after="60"/>
      <w:ind w:left="680" w:hanging="340"/>
    </w:pPr>
  </w:style>
  <w:style w:type="paragraph" w:styleId="List3">
    <w:name w:val="List 3"/>
    <w:basedOn w:val="BodyText"/>
    <w:rsid w:val="008748DD"/>
    <w:pPr>
      <w:tabs>
        <w:tab w:val="left" w:pos="1021"/>
      </w:tabs>
      <w:spacing w:before="60" w:after="60"/>
      <w:ind w:left="1020" w:hanging="340"/>
    </w:pPr>
  </w:style>
  <w:style w:type="paragraph" w:styleId="List4">
    <w:name w:val="List 4"/>
    <w:basedOn w:val="BodyText"/>
    <w:rsid w:val="008748DD"/>
    <w:pPr>
      <w:tabs>
        <w:tab w:val="left" w:pos="1361"/>
      </w:tabs>
      <w:spacing w:before="60" w:after="60"/>
      <w:ind w:left="1361" w:hanging="340"/>
    </w:pPr>
  </w:style>
  <w:style w:type="paragraph" w:styleId="List5">
    <w:name w:val="List 5"/>
    <w:basedOn w:val="BodyText"/>
    <w:rsid w:val="008748DD"/>
    <w:pPr>
      <w:tabs>
        <w:tab w:val="left" w:pos="1701"/>
      </w:tabs>
      <w:spacing w:before="60" w:after="60"/>
      <w:ind w:left="1701" w:hanging="340"/>
    </w:pPr>
  </w:style>
  <w:style w:type="paragraph" w:styleId="ListBullet3">
    <w:name w:val="List Bullet 3"/>
    <w:basedOn w:val="List3"/>
    <w:rsid w:val="008748DD"/>
    <w:pPr>
      <w:numPr>
        <w:numId w:val="13"/>
      </w:numPr>
      <w:tabs>
        <w:tab w:val="clear" w:pos="1021"/>
      </w:tabs>
      <w:ind w:left="1037" w:hanging="357"/>
    </w:pPr>
  </w:style>
  <w:style w:type="paragraph" w:styleId="ListBullet4">
    <w:name w:val="List Bullet 4"/>
    <w:basedOn w:val="List4"/>
    <w:rsid w:val="008748DD"/>
    <w:pPr>
      <w:numPr>
        <w:numId w:val="2"/>
      </w:numPr>
      <w:tabs>
        <w:tab w:val="clear" w:pos="1361"/>
      </w:tabs>
    </w:pPr>
  </w:style>
  <w:style w:type="paragraph" w:styleId="ListBullet5">
    <w:name w:val="List Bullet 5"/>
    <w:basedOn w:val="List5"/>
    <w:rsid w:val="008748DD"/>
    <w:pPr>
      <w:numPr>
        <w:numId w:val="3"/>
      </w:numPr>
    </w:pPr>
  </w:style>
  <w:style w:type="paragraph" w:styleId="ListContinue2">
    <w:name w:val="List Continue 2"/>
    <w:basedOn w:val="List2"/>
    <w:rsid w:val="008748DD"/>
    <w:pPr>
      <w:ind w:firstLine="0"/>
    </w:pPr>
  </w:style>
  <w:style w:type="paragraph" w:styleId="ListContinue3">
    <w:name w:val="List Continue 3"/>
    <w:basedOn w:val="List3"/>
    <w:rsid w:val="008748DD"/>
    <w:pPr>
      <w:ind w:left="1021" w:firstLine="0"/>
    </w:pPr>
  </w:style>
  <w:style w:type="paragraph" w:styleId="ListContinue4">
    <w:name w:val="List Continue 4"/>
    <w:basedOn w:val="List4"/>
    <w:rsid w:val="008748DD"/>
    <w:pPr>
      <w:ind w:firstLine="0"/>
    </w:pPr>
  </w:style>
  <w:style w:type="paragraph" w:styleId="ListContinue5">
    <w:name w:val="List Continue 5"/>
    <w:basedOn w:val="List5"/>
    <w:rsid w:val="008748DD"/>
    <w:pPr>
      <w:ind w:firstLine="0"/>
    </w:pPr>
  </w:style>
  <w:style w:type="paragraph" w:styleId="ListNumber3">
    <w:name w:val="List Number 3"/>
    <w:basedOn w:val="List3"/>
    <w:rsid w:val="008748DD"/>
    <w:pPr>
      <w:numPr>
        <w:numId w:val="4"/>
      </w:numPr>
    </w:pPr>
  </w:style>
  <w:style w:type="paragraph" w:styleId="ListNumber4">
    <w:name w:val="List Number 4"/>
    <w:basedOn w:val="List4"/>
    <w:rsid w:val="008748DD"/>
    <w:pPr>
      <w:numPr>
        <w:numId w:val="5"/>
      </w:numPr>
    </w:pPr>
  </w:style>
  <w:style w:type="paragraph" w:styleId="ListNumber5">
    <w:name w:val="List Number 5"/>
    <w:basedOn w:val="List5"/>
    <w:rsid w:val="008748DD"/>
    <w:pPr>
      <w:numPr>
        <w:numId w:val="6"/>
      </w:numPr>
    </w:pPr>
  </w:style>
  <w:style w:type="paragraph" w:styleId="BlockText">
    <w:name w:val="Block Text"/>
    <w:basedOn w:val="Normal"/>
    <w:rsid w:val="008748DD"/>
    <w:pPr>
      <w:spacing w:after="120"/>
      <w:ind w:left="1440" w:right="1440"/>
    </w:pPr>
  </w:style>
  <w:style w:type="character" w:customStyle="1" w:styleId="Subscript">
    <w:name w:val="Subscript"/>
    <w:basedOn w:val="DefaultParagraphFont"/>
    <w:rsid w:val="008748DD"/>
    <w:rPr>
      <w:sz w:val="16"/>
      <w:vertAlign w:val="subscript"/>
    </w:rPr>
  </w:style>
  <w:style w:type="character" w:customStyle="1" w:styleId="Superscript">
    <w:name w:val="Superscript"/>
    <w:basedOn w:val="DefaultParagraphFont"/>
    <w:rsid w:val="008748DD"/>
    <w:rPr>
      <w:sz w:val="16"/>
      <w:vertAlign w:val="superscript"/>
    </w:rPr>
  </w:style>
  <w:style w:type="character" w:customStyle="1" w:styleId="Symbols">
    <w:name w:val="Symbols"/>
    <w:basedOn w:val="DefaultParagraphFont"/>
    <w:rsid w:val="008748DD"/>
    <w:rPr>
      <w:rFonts w:ascii="Symbol" w:hAnsi="Symbol"/>
    </w:rPr>
  </w:style>
  <w:style w:type="character" w:customStyle="1" w:styleId="MenuOptions">
    <w:name w:val="Menu Options"/>
    <w:basedOn w:val="DefaultParagraphFont"/>
    <w:rsid w:val="008748DD"/>
    <w:rPr>
      <w:rFonts w:ascii="Arial Narrow" w:hAnsi="Arial Narrow"/>
      <w:smallCaps/>
    </w:rPr>
  </w:style>
  <w:style w:type="character" w:customStyle="1" w:styleId="Buttons">
    <w:name w:val="Buttons"/>
    <w:basedOn w:val="DefaultParagraphFont"/>
    <w:rsid w:val="008748DD"/>
    <w:rPr>
      <w:b/>
    </w:rPr>
  </w:style>
  <w:style w:type="character" w:customStyle="1" w:styleId="Underlined">
    <w:name w:val="Underlined"/>
    <w:basedOn w:val="DefaultParagraphFont"/>
    <w:rsid w:val="008748DD"/>
    <w:rPr>
      <w:u w:val="single"/>
    </w:rPr>
  </w:style>
  <w:style w:type="paragraph" w:customStyle="1" w:styleId="TableBodyTextRight">
    <w:name w:val="Table Body Text Right"/>
    <w:basedOn w:val="TableBodyText"/>
    <w:rsid w:val="008748DD"/>
    <w:pPr>
      <w:widowControl w:val="0"/>
      <w:autoSpaceDE w:val="0"/>
      <w:autoSpaceDN w:val="0"/>
      <w:adjustRightInd w:val="0"/>
      <w:jc w:val="right"/>
    </w:pPr>
    <w:rPr>
      <w:rFonts w:cs="Arial"/>
      <w:szCs w:val="18"/>
    </w:rPr>
  </w:style>
  <w:style w:type="paragraph" w:customStyle="1" w:styleId="CopyrightText">
    <w:name w:val="Copyright Text"/>
    <w:basedOn w:val="BodyText"/>
    <w:rsid w:val="008748DD"/>
    <w:rPr>
      <w:sz w:val="18"/>
    </w:rPr>
  </w:style>
  <w:style w:type="paragraph" w:customStyle="1" w:styleId="BodySmallRight">
    <w:name w:val="Body Small Right"/>
    <w:basedOn w:val="BodyTextRight"/>
    <w:rsid w:val="008748DD"/>
    <w:rPr>
      <w:sz w:val="18"/>
      <w:szCs w:val="18"/>
    </w:rPr>
  </w:style>
  <w:style w:type="paragraph" w:customStyle="1" w:styleId="MarginEdition">
    <w:name w:val="Margin Edition"/>
    <w:basedOn w:val="MarginNote"/>
    <w:rsid w:val="008748DD"/>
    <w:pPr>
      <w:spacing w:before="0" w:after="0"/>
    </w:pPr>
    <w:rPr>
      <w:rFonts w:ascii="Times New Roman" w:hAnsi="Times New Roman"/>
      <w:color w:val="999999"/>
    </w:rPr>
  </w:style>
  <w:style w:type="paragraph" w:customStyle="1" w:styleId="Spacer">
    <w:name w:val="Spacer"/>
    <w:basedOn w:val="Normal"/>
    <w:rsid w:val="008748DD"/>
    <w:rPr>
      <w:sz w:val="2"/>
      <w:szCs w:val="2"/>
    </w:rPr>
  </w:style>
  <w:style w:type="character" w:customStyle="1" w:styleId="Small">
    <w:name w:val="Small"/>
    <w:basedOn w:val="DefaultParagraphFont"/>
    <w:rsid w:val="008748DD"/>
    <w:rPr>
      <w:sz w:val="16"/>
    </w:rPr>
  </w:style>
  <w:style w:type="paragraph" w:customStyle="1" w:styleId="WideTable">
    <w:name w:val="Wide Table"/>
    <w:basedOn w:val="Normal"/>
    <w:rsid w:val="008748DD"/>
    <w:pPr>
      <w:ind w:left="-1418"/>
    </w:pPr>
    <w:rPr>
      <w:sz w:val="2"/>
      <w:szCs w:val="2"/>
    </w:rPr>
  </w:style>
  <w:style w:type="character" w:styleId="PageNumber">
    <w:name w:val="page number"/>
    <w:basedOn w:val="DefaultParagraphFont"/>
    <w:rsid w:val="008748DD"/>
  </w:style>
  <w:style w:type="paragraph" w:styleId="Quote">
    <w:name w:val="Quote"/>
    <w:basedOn w:val="Heading1"/>
    <w:link w:val="QuoteChar"/>
    <w:qFormat/>
    <w:rsid w:val="008748DD"/>
    <w:rPr>
      <w:b w:val="0"/>
      <w:sz w:val="72"/>
      <w:szCs w:val="72"/>
      <w:lang w:val="en-NZ"/>
    </w:rPr>
  </w:style>
  <w:style w:type="character" w:customStyle="1" w:styleId="QuoteChar">
    <w:name w:val="Quote Char"/>
    <w:basedOn w:val="DefaultParagraphFont"/>
    <w:link w:val="Quote"/>
    <w:rsid w:val="008748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48DD"/>
    <w:pPr>
      <w:pageBreakBefore/>
    </w:pPr>
  </w:style>
  <w:style w:type="paragraph" w:customStyle="1" w:styleId="Border">
    <w:name w:val="Border"/>
    <w:basedOn w:val="Normal"/>
    <w:qFormat/>
    <w:rsid w:val="008748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48DD"/>
    <w:rPr>
      <w:b/>
      <w:bCs/>
      <w:i/>
      <w:iCs/>
      <w:color w:val="auto"/>
    </w:rPr>
  </w:style>
  <w:style w:type="paragraph" w:styleId="IntenseQuote">
    <w:name w:val="Intense Quote"/>
    <w:basedOn w:val="Normal"/>
    <w:next w:val="Normal"/>
    <w:link w:val="IntenseQuoteChar"/>
    <w:uiPriority w:val="30"/>
    <w:qFormat/>
    <w:rsid w:val="008748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48D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48DD"/>
    <w:rPr>
      <w:smallCaps/>
      <w:color w:val="auto"/>
      <w:u w:val="single"/>
    </w:rPr>
  </w:style>
  <w:style w:type="character" w:styleId="IntenseReference">
    <w:name w:val="Intense Reference"/>
    <w:basedOn w:val="DefaultParagraphFont"/>
    <w:uiPriority w:val="32"/>
    <w:qFormat/>
    <w:rsid w:val="008748DD"/>
    <w:rPr>
      <w:b/>
      <w:bCs/>
      <w:smallCaps/>
      <w:color w:val="auto"/>
      <w:spacing w:val="5"/>
      <w:u w:val="single"/>
    </w:rPr>
  </w:style>
  <w:style w:type="paragraph" w:customStyle="1" w:styleId="2ColumnHeading">
    <w:name w:val="2Column Heading"/>
    <w:basedOn w:val="BodyText"/>
    <w:qFormat/>
    <w:rsid w:val="008748DD"/>
    <w:pPr>
      <w:spacing w:after="60"/>
      <w:ind w:left="-2268"/>
    </w:pPr>
    <w:rPr>
      <w:b/>
    </w:rPr>
  </w:style>
  <w:style w:type="paragraph" w:customStyle="1" w:styleId="Heading1TOC">
    <w:name w:val="Heading1 TOC"/>
    <w:basedOn w:val="Normal"/>
    <w:qFormat/>
    <w:rsid w:val="008748DD"/>
    <w:pPr>
      <w:spacing w:before="240" w:after="120"/>
    </w:pPr>
    <w:rPr>
      <w:rFonts w:ascii="Times New Roman" w:hAnsi="Times New Roman"/>
      <w:b/>
      <w:sz w:val="32"/>
    </w:rPr>
  </w:style>
  <w:style w:type="paragraph" w:customStyle="1" w:styleId="Heading2TOC">
    <w:name w:val="Heading2 TOC"/>
    <w:basedOn w:val="Normal"/>
    <w:qFormat/>
    <w:rsid w:val="008748DD"/>
    <w:pPr>
      <w:spacing w:before="240" w:after="60"/>
    </w:pPr>
    <w:rPr>
      <w:rFonts w:ascii="Times New Roman" w:hAnsi="Times New Roman"/>
      <w:b/>
      <w:sz w:val="28"/>
    </w:rPr>
  </w:style>
  <w:style w:type="character" w:customStyle="1" w:styleId="Underline">
    <w:name w:val="Underline"/>
    <w:basedOn w:val="DefaultParagraphFont"/>
    <w:qFormat/>
    <w:rsid w:val="008748DD"/>
    <w:rPr>
      <w:u w:val="single"/>
    </w:rPr>
  </w:style>
  <w:style w:type="character" w:customStyle="1" w:styleId="BoldandItalics">
    <w:name w:val="Bold and Italics"/>
    <w:qFormat/>
    <w:rsid w:val="008748DD"/>
    <w:rPr>
      <w:b/>
      <w:i/>
      <w:u w:val="none"/>
    </w:rPr>
  </w:style>
  <w:style w:type="paragraph" w:styleId="BalloonText">
    <w:name w:val="Balloon Text"/>
    <w:basedOn w:val="Normal"/>
    <w:link w:val="BalloonTextChar"/>
    <w:rsid w:val="008748DD"/>
    <w:rPr>
      <w:rFonts w:ascii="Tahoma" w:hAnsi="Tahoma" w:cs="Tahoma"/>
      <w:sz w:val="16"/>
      <w:szCs w:val="16"/>
    </w:rPr>
  </w:style>
  <w:style w:type="character" w:customStyle="1" w:styleId="BalloonTextChar">
    <w:name w:val="Balloon Text Char"/>
    <w:basedOn w:val="DefaultParagraphFont"/>
    <w:link w:val="BalloonText"/>
    <w:rsid w:val="008748D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48D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748D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48DD"/>
    <w:rPr>
      <w:b/>
      <w:color w:val="660033"/>
      <w:spacing w:val="0"/>
    </w:rPr>
  </w:style>
  <w:style w:type="paragraph" w:customStyle="1" w:styleId="Nameditemlist">
    <w:name w:val="Named item list"/>
    <w:basedOn w:val="BodyText"/>
    <w:qFormat/>
    <w:rsid w:val="008748DD"/>
    <w:pPr>
      <w:tabs>
        <w:tab w:val="left" w:pos="2835"/>
      </w:tabs>
      <w:ind w:left="2835" w:hanging="2835"/>
    </w:pPr>
  </w:style>
  <w:style w:type="paragraph" w:customStyle="1" w:styleId="BodyTextnopadding">
    <w:name w:val="Body Text no padding"/>
    <w:basedOn w:val="BodyText"/>
    <w:qFormat/>
    <w:rsid w:val="008748DD"/>
    <w:pPr>
      <w:spacing w:before="0" w:after="0"/>
    </w:pPr>
  </w:style>
  <w:style w:type="paragraph" w:customStyle="1" w:styleId="BodyTextBold">
    <w:name w:val="Body Text Bold"/>
    <w:basedOn w:val="BodyText"/>
    <w:qFormat/>
    <w:rsid w:val="008748DD"/>
    <w:rPr>
      <w:b/>
    </w:rPr>
  </w:style>
  <w:style w:type="character" w:styleId="Hyperlink">
    <w:name w:val="Hyperlink"/>
    <w:basedOn w:val="DefaultParagraphFont"/>
    <w:uiPriority w:val="99"/>
    <w:unhideWhenUsed/>
    <w:rsid w:val="00527BB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863</Words>
  <Characters>5527</Characters>
  <Application>Microsoft Office Word</Application>
  <DocSecurity>0</DocSecurity>
  <Lines>162</Lines>
  <Paragraphs>120</Paragraphs>
  <ScaleCrop>false</ScaleCrop>
  <Company>Author-it Software Corporation Ltd.</Company>
  <LinksUpToDate>false</LinksUpToDate>
  <CharactersWithSpaces>6270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AHCBAC204 Prepare grain storages</dc:title>
  <dc:subject>Approved</dc:subject>
  <dc:creator>Skills Insight</dc:creator>
  <cp:keywords>Release: 1</cp:keywords>
  <dc:description>Review Date: 12 April 2008</dc:description>
  <cp:lastModifiedBy>HSD_TPCMSd.prod</cp:lastModifiedBy>
  <cp:revision>3</cp:revision>
  <dcterms:created xsi:type="dcterms:W3CDTF">2025-03-01T16:30:00Z</dcterms:created>
  <dcterms:modified xsi:type="dcterms:W3CDTF">2025-03-01T16:30:00Z</dcterms:modified>
</cp:coreProperties>
</file>