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FC5" w:rsidP="000F7FC5">
      <w:pPr>
        <w:pStyle w:val="Title"/>
      </w:pPr>
      <w:r>
        <w:fldChar w:fldCharType="begin"/>
      </w:r>
      <w:r>
        <w:instrText xml:space="preserve"> TITLE   \* MERGEFORMAT </w:instrText>
      </w:r>
      <w:r>
        <w:fldChar w:fldCharType="separate"/>
      </w:r>
      <w:r>
        <w:t>AHCASW313 Apply knowledge of relevant legislation to Aboriginal sites work</w:t>
      </w:r>
      <w:r>
        <w:fldChar w:fldCharType="end"/>
      </w:r>
    </w:p>
    <w:p w:rsidR="000F7FC5" w:rsidP="000F7FC5">
      <w:pPr>
        <w:pStyle w:val="Version"/>
        <w:sectPr w:rsidSect="002D4A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A7B" w:rsidP="002D4A7B">
      <w:pPr>
        <w:pStyle w:val="SuperHeading"/>
      </w:pPr>
      <w:r w:rsidRPr="002D4A7B">
        <w:t>AHCASW313 Apply knowledge of relevant legislation to Aboriginal sites work</w:t>
      </w:r>
    </w:p>
    <w:p w:rsidR="00000000" w:rsidRPr="002D4A7B" w:rsidP="002D4A7B">
      <w:pPr>
        <w:pStyle w:val="Heading1"/>
      </w:pPr>
      <w:bookmarkStart w:id="1" w:name="O_857240"/>
      <w:bookmarkEnd w:id="1"/>
      <w:r w:rsidRPr="002D4A7B">
        <w:t>Modification History</w:t>
      </w:r>
    </w:p>
    <w:tbl>
      <w:tblPr>
        <w:tblW w:w="0" w:type="auto"/>
        <w:tblLayout w:type="fixed"/>
        <w:tblCellMar>
          <w:left w:w="62" w:type="dxa"/>
          <w:right w:w="62" w:type="dxa"/>
        </w:tblCellMar>
        <w:tblLook w:val="0000"/>
      </w:tblPr>
      <w:tblGrid>
        <w:gridCol w:w="1179"/>
        <w:gridCol w:w="1524"/>
        <w:gridCol w:w="4869"/>
      </w:tblGrid>
      <w:tr w:rsidTr="002D4A7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D4A7B">
            <w:pPr>
              <w:pStyle w:val="TableHeading"/>
              <w:rPr>
                <w:lang w:val="en-NZ"/>
              </w:rPr>
            </w:pPr>
            <w:r w:rsidRPr="002D4A7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D4A7B">
            <w:pPr>
              <w:pStyle w:val="TableHeading"/>
              <w:rPr>
                <w:lang w:val="en-NZ"/>
              </w:rPr>
            </w:pPr>
            <w:r w:rsidRPr="002D4A7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D4A7B">
            <w:pPr>
              <w:pStyle w:val="TableHeading"/>
              <w:rPr>
                <w:lang w:val="en-NZ"/>
              </w:rPr>
            </w:pPr>
            <w:r w:rsidRPr="002D4A7B">
              <w:t>Comment</w:t>
            </w:r>
          </w:p>
        </w:tc>
      </w:tr>
      <w:tr w:rsidTr="002D4A7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D4A7B">
            <w:pPr>
              <w:pStyle w:val="BodyText"/>
              <w:rPr>
                <w:lang w:val="en-NZ"/>
              </w:rPr>
            </w:pPr>
            <w:r w:rsidRPr="002D4A7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D4A7B">
            <w:pPr>
              <w:pStyle w:val="BodyText"/>
              <w:rPr>
                <w:lang w:val="en-NZ"/>
              </w:rPr>
            </w:pPr>
            <w:r w:rsidRPr="002D4A7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D4A7B" w:rsidP="002D4A7B">
            <w:pPr>
              <w:pStyle w:val="BodyText"/>
            </w:pPr>
            <w:r w:rsidRPr="002D4A7B">
              <w:t>Initial release</w:t>
            </w:r>
          </w:p>
        </w:tc>
      </w:tr>
    </w:tbl>
    <w:p w:rsidR="00000000" w:rsidRPr="002D4A7B" w:rsidP="002D4A7B">
      <w:pPr>
        <w:pStyle w:val="BodyText"/>
      </w:pPr>
    </w:p>
    <w:p w:rsidR="00000000" w:rsidRPr="002D4A7B" w:rsidP="002D4A7B">
      <w:pPr>
        <w:pStyle w:val="AllowPageBreak"/>
      </w:pPr>
    </w:p>
    <w:p w:rsidR="00000000" w:rsidRPr="002D4A7B" w:rsidP="002D4A7B">
      <w:pPr>
        <w:pStyle w:val="Heading1"/>
      </w:pPr>
      <w:bookmarkStart w:id="2" w:name="O_857241"/>
      <w:bookmarkEnd w:id="2"/>
      <w:r w:rsidRPr="002D4A7B">
        <w:t>Application</w:t>
      </w:r>
    </w:p>
    <w:p w:rsidR="00000000" w:rsidRPr="002D4A7B" w:rsidP="000F7FC5">
      <w:pPr>
        <w:pStyle w:val="BodyText"/>
      </w:pPr>
      <w:r w:rsidRPr="002D4A7B">
        <w:t>This unit of competency describes the skills and knowledge required to work within the constructs of relevant legislation when working with Aboriginal-sites, cultural materials and cultural landscapes.</w:t>
      </w:r>
    </w:p>
    <w:p w:rsidR="00000000" w:rsidRPr="002D4A7B" w:rsidP="000F7FC5">
      <w:pPr>
        <w:pStyle w:val="BodyText"/>
      </w:pPr>
      <w:r w:rsidRPr="002D4A7B">
        <w:t>This unit applies to Aboriginal sites workers working</w:t>
      </w:r>
      <w:r w:rsidRPr="002D4A7B">
        <w:t xml:space="preserve"> on Country or in other cultural and heritage contexts where legislative requirements are in place. The unit applies to working either as an autonomous sites worker or under the supervision and cultural authority of Traditional owners or Elders for specifi</w:t>
      </w:r>
      <w:r w:rsidRPr="002D4A7B">
        <w:t>c Country.</w:t>
      </w:r>
    </w:p>
    <w:p w:rsidR="00000000" w:rsidRPr="002D4A7B" w:rsidP="000F7FC5">
      <w:pPr>
        <w:pStyle w:val="BodyText"/>
      </w:pPr>
      <w:r w:rsidRPr="002D4A7B">
        <w:t>This unit applies to all Aboriginal sites workers. However, cultural beliefs and practices vary across locations and communities and in some situations non-Aboriginal learners may not be able to access the cultural knowledge or materials requir</w:t>
      </w:r>
      <w:r w:rsidRPr="002D4A7B">
        <w:t>ed to achieve competency in this unit due to restrictions that are applied to non-Aboriginal people gaining access to cultural knowledge, material or sites. In these situations the Registered Training Organisation will be required to make alternative arran</w:t>
      </w:r>
      <w:r w:rsidRPr="002D4A7B">
        <w:t>gements for learners that are still consistent with the delivery and assessment requirements for this unit.</w:t>
      </w:r>
    </w:p>
    <w:p w:rsidR="00000000" w:rsidRPr="002D4A7B" w:rsidP="000F7FC5">
      <w:pPr>
        <w:pStyle w:val="BodyText"/>
      </w:pPr>
      <w:r w:rsidRPr="002D4A7B">
        <w:t>No occupational licensing, legislative or certification requirements are known to apply to this unit at the time of publication.</w:t>
      </w:r>
    </w:p>
    <w:p w:rsidR="00000000" w:rsidRPr="002D4A7B" w:rsidP="002D4A7B">
      <w:pPr>
        <w:pStyle w:val="Heading1"/>
      </w:pPr>
      <w:bookmarkStart w:id="3" w:name="O_857242"/>
      <w:bookmarkEnd w:id="3"/>
      <w:r w:rsidRPr="002D4A7B">
        <w:t>P</w:t>
      </w:r>
      <w:r w:rsidRPr="002D4A7B">
        <w:t>re-requisite Unit</w:t>
      </w:r>
    </w:p>
    <w:p w:rsidR="00000000" w:rsidRPr="002D4A7B" w:rsidP="000F7FC5">
      <w:pPr>
        <w:pStyle w:val="BodyText"/>
      </w:pPr>
      <w:r w:rsidRPr="002D4A7B">
        <w:t>Nil.</w:t>
      </w:r>
    </w:p>
    <w:p w:rsidR="00000000" w:rsidRPr="002D4A7B" w:rsidP="002D4A7B">
      <w:pPr>
        <w:pStyle w:val="Heading1"/>
      </w:pPr>
      <w:bookmarkStart w:id="4" w:name="O_857244"/>
      <w:bookmarkEnd w:id="4"/>
      <w:r w:rsidRPr="002D4A7B">
        <w:t>Unit Sector</w:t>
      </w:r>
    </w:p>
    <w:p w:rsidR="00000000" w:rsidRPr="002D4A7B" w:rsidP="000F7FC5">
      <w:pPr>
        <w:pStyle w:val="BodyText"/>
      </w:pPr>
      <w:r w:rsidRPr="002D4A7B">
        <w:t>Aboriginal Sites Work (ASW)</w:t>
      </w:r>
    </w:p>
    <w:p w:rsidR="00000000" w:rsidRPr="002D4A7B" w:rsidP="002D4A7B">
      <w:pPr>
        <w:pStyle w:val="Heading1"/>
      </w:pPr>
      <w:bookmarkStart w:id="5" w:name="O_857245"/>
      <w:bookmarkEnd w:id="5"/>
      <w:r w:rsidRPr="002D4A7B">
        <w:t>Elements and Performance Criteria</w:t>
      </w:r>
    </w:p>
    <w:tbl>
      <w:tblPr>
        <w:tblW w:w="9570" w:type="dxa"/>
        <w:tblLayout w:type="fixed"/>
        <w:tblCellMar>
          <w:left w:w="62" w:type="dxa"/>
          <w:right w:w="62" w:type="dxa"/>
        </w:tblCellMar>
        <w:tblLook w:val="0000"/>
      </w:tblPr>
      <w:tblGrid>
        <w:gridCol w:w="2731"/>
        <w:gridCol w:w="6839"/>
      </w:tblGrid>
      <w:tr w:rsidTr="000F7FC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4A7B">
            <w:pPr>
              <w:pStyle w:val="TableHeading"/>
              <w:rPr>
                <w:lang w:val="en-NZ"/>
              </w:rPr>
            </w:pPr>
            <w:r w:rsidRPr="002D4A7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4A7B">
            <w:pPr>
              <w:pStyle w:val="TableHeading"/>
              <w:rPr>
                <w:lang w:val="en-NZ"/>
              </w:rPr>
            </w:pPr>
            <w:r w:rsidRPr="002D4A7B">
              <w:t>Performance criteria</w:t>
            </w:r>
          </w:p>
        </w:tc>
      </w:tr>
      <w:tr w:rsidTr="000F7FC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4A7B">
            <w:pPr>
              <w:pStyle w:val="BodyText"/>
              <w:rPr>
                <w:lang w:val="en-NZ"/>
              </w:rPr>
            </w:pPr>
            <w:r w:rsidRPr="002D4A7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4A7B">
            <w:pPr>
              <w:pStyle w:val="BodyText"/>
              <w:rPr>
                <w:lang w:val="en-NZ"/>
              </w:rPr>
            </w:pPr>
            <w:r w:rsidRPr="002D4A7B">
              <w:t>Performance criteria describe the performance needed to demonstrate achievement of the element.</w:t>
            </w:r>
          </w:p>
        </w:tc>
      </w:tr>
      <w:tr w:rsidTr="000F7FC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A7B">
            <w:pPr>
              <w:pStyle w:val="List"/>
              <w:rPr>
                <w:lang w:val="en-NZ"/>
              </w:rPr>
            </w:pPr>
            <w:r w:rsidRPr="002D4A7B">
              <w:t>1.</w:t>
            </w:r>
            <w:r w:rsidRPr="002D4A7B">
              <w:tab/>
              <w:t>Research the relevant legislation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A7B" w:rsidP="002D4A7B">
            <w:pPr>
              <w:pStyle w:val="List"/>
            </w:pPr>
            <w:r w:rsidRPr="002D4A7B">
              <w:t>1.1</w:t>
            </w:r>
            <w:r w:rsidRPr="002D4A7B">
              <w:tab/>
              <w:t>Identify the legislative requirements that relate to Aboriginal sites work</w:t>
            </w:r>
          </w:p>
          <w:p w:rsidR="00000000" w:rsidP="002D4A7B">
            <w:pPr>
              <w:pStyle w:val="List"/>
              <w:rPr>
                <w:lang w:val="en-NZ"/>
              </w:rPr>
            </w:pPr>
            <w:r w:rsidRPr="002D4A7B">
              <w:t>1.2</w:t>
            </w:r>
            <w:r w:rsidRPr="002D4A7B">
              <w:tab/>
              <w:t>Identify the purpose of legislation and</w:t>
            </w:r>
            <w:r w:rsidRPr="002D4A7B">
              <w:t xml:space="preserve"> environmental and sustainability requirements which apply to own work context</w:t>
            </w:r>
          </w:p>
        </w:tc>
      </w:tr>
      <w:tr w:rsidTr="000F7FC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A7B">
            <w:pPr>
              <w:pStyle w:val="List"/>
              <w:rPr>
                <w:lang w:val="en-NZ"/>
              </w:rPr>
            </w:pPr>
            <w:r w:rsidRPr="002D4A7B">
              <w:t>2.</w:t>
            </w:r>
            <w:r w:rsidRPr="002D4A7B">
              <w:tab/>
              <w:t>Identify relevant legislative provisions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A7B" w:rsidP="002D4A7B">
            <w:pPr>
              <w:pStyle w:val="List"/>
            </w:pPr>
            <w:r w:rsidRPr="002D4A7B">
              <w:t>2.1</w:t>
            </w:r>
            <w:r w:rsidRPr="002D4A7B">
              <w:tab/>
              <w:t>Identify the laws that protect Aboriginal sites</w:t>
            </w:r>
          </w:p>
          <w:p w:rsidR="00000000" w:rsidRPr="002D4A7B" w:rsidP="002D4A7B">
            <w:pPr>
              <w:pStyle w:val="List"/>
            </w:pPr>
            <w:r w:rsidRPr="002D4A7B">
              <w:t>2.2</w:t>
            </w:r>
            <w:r w:rsidRPr="002D4A7B">
              <w:tab/>
            </w:r>
            <w:r w:rsidRPr="002D4A7B">
              <w:t>Clarify compliance requirements with supervisor to confirm understanding and to ensure consistency of application across the organisation</w:t>
            </w:r>
          </w:p>
          <w:p w:rsidR="00000000" w:rsidRPr="002D4A7B" w:rsidP="002D4A7B">
            <w:pPr>
              <w:pStyle w:val="List"/>
            </w:pPr>
            <w:r w:rsidRPr="002D4A7B">
              <w:t>2.3</w:t>
            </w:r>
            <w:r w:rsidRPr="002D4A7B">
              <w:tab/>
              <w:t>Consult with experts to address any competing interests arising from different pieces of legislation with jurisdic</w:t>
            </w:r>
            <w:r w:rsidRPr="002D4A7B">
              <w:t>tion over the one Aboriginal cultural site, landscape or material</w:t>
            </w:r>
          </w:p>
          <w:p w:rsidR="00000000" w:rsidP="002D4A7B">
            <w:pPr>
              <w:pStyle w:val="List"/>
              <w:rPr>
                <w:lang w:val="en-NZ"/>
              </w:rPr>
            </w:pPr>
            <w:r w:rsidRPr="002D4A7B">
              <w:t>2.4</w:t>
            </w:r>
            <w:r w:rsidRPr="002D4A7B">
              <w:tab/>
              <w:t>Carry out Aboriginal sites work within the constructs of relevant legislation</w:t>
            </w:r>
          </w:p>
        </w:tc>
      </w:tr>
      <w:tr w:rsidTr="000F7FC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A7B">
            <w:pPr>
              <w:pStyle w:val="List"/>
              <w:rPr>
                <w:lang w:val="en-NZ"/>
              </w:rPr>
            </w:pPr>
            <w:r w:rsidRPr="002D4A7B">
              <w:t>3.</w:t>
            </w:r>
            <w:r w:rsidRPr="002D4A7B">
              <w:tab/>
              <w:t>Identify stakeholder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A7B" w:rsidP="002D4A7B">
            <w:pPr>
              <w:pStyle w:val="List"/>
            </w:pPr>
            <w:r w:rsidRPr="002D4A7B">
              <w:t>3.1</w:t>
            </w:r>
            <w:r w:rsidRPr="002D4A7B">
              <w:tab/>
              <w:t xml:space="preserve">Communicate with clients and stakeholders to identify their needs </w:t>
            </w:r>
            <w:r w:rsidRPr="002D4A7B">
              <w:t>in relation to relevant legislation</w:t>
            </w:r>
          </w:p>
          <w:p w:rsidR="00000000" w:rsidRPr="002D4A7B" w:rsidP="002D4A7B">
            <w:pPr>
              <w:pStyle w:val="List"/>
            </w:pPr>
            <w:r w:rsidRPr="002D4A7B">
              <w:t>3.2</w:t>
            </w:r>
            <w:r w:rsidRPr="002D4A7B">
              <w:tab/>
              <w:t xml:space="preserve">Provide referrals for stakeholders to expert advisors or advisory organisations </w:t>
            </w:r>
          </w:p>
          <w:p w:rsidR="00000000" w:rsidRPr="002D4A7B" w:rsidP="002D4A7B">
            <w:pPr>
              <w:pStyle w:val="List"/>
            </w:pPr>
            <w:r w:rsidRPr="002D4A7B">
              <w:t>3.3</w:t>
            </w:r>
            <w:r w:rsidRPr="002D4A7B">
              <w:tab/>
              <w:t>Recognise own limitations and professional boundaries</w:t>
            </w:r>
          </w:p>
          <w:p w:rsidR="00000000" w:rsidRPr="002D4A7B" w:rsidP="002D4A7B">
            <w:pPr>
              <w:pStyle w:val="List"/>
            </w:pPr>
            <w:r w:rsidRPr="002D4A7B">
              <w:t>3.4</w:t>
            </w:r>
            <w:r w:rsidRPr="002D4A7B">
              <w:tab/>
              <w:t>Conduct own Aboriginal sites work in accordance with legislative requirem</w:t>
            </w:r>
            <w:r w:rsidRPr="002D4A7B">
              <w:t>ents and following Aboriginal cultural protocols and values</w:t>
            </w:r>
          </w:p>
        </w:tc>
      </w:tr>
    </w:tbl>
    <w:p w:rsidR="00000000" w:rsidRPr="002D4A7B" w:rsidP="002D4A7B">
      <w:pPr>
        <w:pStyle w:val="BodyText"/>
      </w:pPr>
    </w:p>
    <w:p w:rsidR="00000000" w:rsidRPr="002D4A7B" w:rsidP="002D4A7B">
      <w:pPr>
        <w:pStyle w:val="AllowPageBreak"/>
      </w:pPr>
    </w:p>
    <w:p w:rsidR="00000000" w:rsidRPr="002D4A7B" w:rsidP="002D4A7B">
      <w:pPr>
        <w:pStyle w:val="Heading1"/>
      </w:pPr>
      <w:bookmarkStart w:id="6" w:name="O_857246"/>
      <w:bookmarkEnd w:id="6"/>
      <w:r w:rsidRPr="002D4A7B">
        <w:t>Foundation Skills</w:t>
      </w:r>
    </w:p>
    <w:p w:rsidR="00000000" w:rsidRPr="002D4A7B" w:rsidP="000F7FC5">
      <w:pPr>
        <w:pStyle w:val="BodyText"/>
      </w:pPr>
      <w:r w:rsidRPr="002D4A7B">
        <w:t>Foundation Skills essential to performance are explicit in the performance criteria of this unit of competency.</w:t>
      </w:r>
    </w:p>
    <w:p w:rsidR="00000000" w:rsidRPr="002D4A7B" w:rsidP="002D4A7B">
      <w:pPr>
        <w:pStyle w:val="Heading1"/>
      </w:pPr>
      <w:bookmarkStart w:id="7" w:name="O_857247"/>
      <w:bookmarkEnd w:id="7"/>
      <w:r w:rsidRPr="002D4A7B">
        <w:t>Range of Conditions</w:t>
      </w:r>
    </w:p>
    <w:p w:rsidR="00000000" w:rsidRPr="002D4A7B" w:rsidP="002D4A7B">
      <w:pPr>
        <w:pStyle w:val="Heading1"/>
      </w:pPr>
      <w:bookmarkStart w:id="8" w:name="O_857248"/>
      <w:bookmarkEnd w:id="8"/>
      <w:r w:rsidRPr="002D4A7B">
        <w:t>Unit Mapping Information</w:t>
      </w:r>
    </w:p>
    <w:p w:rsidR="00000000" w:rsidRPr="002D4A7B" w:rsidP="000F7FC5">
      <w:pPr>
        <w:pStyle w:val="BodyText"/>
      </w:pPr>
      <w:r w:rsidRPr="002D4A7B">
        <w:t>This unit is not equivalent to AHCASW311A Apply relevant legislation in Aboriginal-sites work.</w:t>
      </w:r>
    </w:p>
    <w:p w:rsidR="00000000" w:rsidRPr="002D4A7B" w:rsidP="002D4A7B">
      <w:pPr>
        <w:pStyle w:val="Heading1"/>
      </w:pPr>
      <w:bookmarkStart w:id="9" w:name="O_857255"/>
      <w:bookmarkEnd w:id="9"/>
      <w:r w:rsidRPr="002D4A7B">
        <w:t>Links</w:t>
      </w:r>
    </w:p>
    <w:p w:rsidR="00000000" w:rsidRPr="002D4A7B" w:rsidP="000F7FC5">
      <w:pPr>
        <w:pStyle w:val="BodyText"/>
      </w:pPr>
      <w:r w:rsidRPr="002D4A7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E69CB">
        <w:rPr>
          <w:rStyle w:val="Hyperlink"/>
        </w:rPr>
        <w:t>https://vetnet.gov.au/Pages/TrainingDocs.aspx?q=c6399549-9c62-4a5e-bf1a-524b2322cf72</w:t>
      </w:r>
      <w:r>
        <w:fldChar w:fldCharType="end"/>
      </w:r>
    </w:p>
    <w:p w:rsidR="00000000" w:rsidRPr="002D4A7B" w:rsidP="000F7FC5">
      <w:pPr>
        <w:pStyle w:val="BodyText"/>
        <w:sectPr w:rsidSect="002D4A7B">
          <w:headerReference w:type="default" r:id="rId10"/>
          <w:footerReference w:type="default" r:id="rId11"/>
          <w:pgSz w:w="11908" w:h="16833"/>
          <w:pgMar w:top="1702" w:right="1418" w:bottom="1702" w:left="1418" w:header="992" w:footer="992" w:gutter="0"/>
          <w:cols w:space="720"/>
          <w:noEndnote/>
          <w:docGrid w:linePitch="299"/>
        </w:sectPr>
      </w:pPr>
    </w:p>
    <w:p w:rsidR="00000000" w:rsidRPr="002D4A7B" w:rsidP="002D4A7B">
      <w:pPr>
        <w:pStyle w:val="SuperHeading"/>
      </w:pPr>
      <w:r w:rsidRPr="002D4A7B">
        <w:t>Assessment Requirements for AHCASW313 Apply knowledge of relevant legislation to Aboriginal sites work</w:t>
      </w:r>
    </w:p>
    <w:p w:rsidR="00000000" w:rsidRPr="002D4A7B" w:rsidP="002D4A7B">
      <w:pPr>
        <w:pStyle w:val="Heading1"/>
      </w:pPr>
      <w:bookmarkStart w:id="10" w:name="O_857250"/>
      <w:bookmarkEnd w:id="10"/>
      <w:r w:rsidRPr="002D4A7B">
        <w:t>Modification</w:t>
      </w:r>
      <w:r w:rsidRPr="002D4A7B">
        <w:t xml:space="preserve"> History</w:t>
      </w:r>
    </w:p>
    <w:tbl>
      <w:tblPr>
        <w:tblW w:w="0" w:type="auto"/>
        <w:tblLayout w:type="fixed"/>
        <w:tblCellMar>
          <w:left w:w="62" w:type="dxa"/>
          <w:right w:w="62" w:type="dxa"/>
        </w:tblCellMar>
        <w:tblLook w:val="0000"/>
      </w:tblPr>
      <w:tblGrid>
        <w:gridCol w:w="1179"/>
        <w:gridCol w:w="1524"/>
        <w:gridCol w:w="4869"/>
      </w:tblGrid>
      <w:tr w:rsidTr="002D4A7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D4A7B">
            <w:pPr>
              <w:pStyle w:val="TableHeading"/>
              <w:rPr>
                <w:lang w:val="en-NZ"/>
              </w:rPr>
            </w:pPr>
            <w:r w:rsidRPr="002D4A7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D4A7B">
            <w:pPr>
              <w:pStyle w:val="TableHeading"/>
              <w:rPr>
                <w:lang w:val="en-NZ"/>
              </w:rPr>
            </w:pPr>
            <w:r w:rsidRPr="002D4A7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D4A7B">
            <w:pPr>
              <w:pStyle w:val="TableHeading"/>
              <w:rPr>
                <w:lang w:val="en-NZ"/>
              </w:rPr>
            </w:pPr>
            <w:r w:rsidRPr="002D4A7B">
              <w:t>Comment</w:t>
            </w:r>
          </w:p>
        </w:tc>
      </w:tr>
      <w:tr w:rsidTr="002D4A7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D4A7B">
            <w:pPr>
              <w:pStyle w:val="BodyText"/>
              <w:rPr>
                <w:lang w:val="en-NZ"/>
              </w:rPr>
            </w:pPr>
            <w:r w:rsidRPr="002D4A7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D4A7B">
            <w:pPr>
              <w:pStyle w:val="BodyText"/>
              <w:rPr>
                <w:lang w:val="en-NZ"/>
              </w:rPr>
            </w:pPr>
            <w:r w:rsidRPr="002D4A7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D4A7B" w:rsidP="002D4A7B">
            <w:pPr>
              <w:pStyle w:val="BodyText"/>
            </w:pPr>
            <w:r w:rsidRPr="002D4A7B">
              <w:t>Initial release</w:t>
            </w:r>
          </w:p>
        </w:tc>
      </w:tr>
    </w:tbl>
    <w:p w:rsidR="00000000" w:rsidRPr="002D4A7B" w:rsidP="002D4A7B">
      <w:pPr>
        <w:pStyle w:val="BodyText"/>
      </w:pPr>
    </w:p>
    <w:p w:rsidR="00000000" w:rsidRPr="002D4A7B" w:rsidP="002D4A7B">
      <w:pPr>
        <w:pStyle w:val="AllowPageBreak"/>
      </w:pPr>
    </w:p>
    <w:p w:rsidR="00000000" w:rsidRPr="002D4A7B" w:rsidP="002D4A7B">
      <w:pPr>
        <w:pStyle w:val="Heading1"/>
      </w:pPr>
      <w:bookmarkStart w:id="11" w:name="O_857251"/>
      <w:bookmarkEnd w:id="11"/>
      <w:r w:rsidRPr="002D4A7B">
        <w:t>Performance Evidence</w:t>
      </w:r>
    </w:p>
    <w:p w:rsidR="00000000" w:rsidRPr="002D4A7B" w:rsidP="000F7FC5">
      <w:pPr>
        <w:pStyle w:val="BodyText"/>
      </w:pPr>
      <w:r w:rsidRPr="002D4A7B">
        <w:t>The candidate must be assessed on their ability to integrate and apply the performance requirements of this unit in a workplace setting. Performance must be demonstrated consistently over time and in a suitable range of contexts.</w:t>
      </w:r>
    </w:p>
    <w:p w:rsidR="00000000" w:rsidRPr="002D4A7B" w:rsidP="000F7FC5">
      <w:pPr>
        <w:pStyle w:val="BodyText"/>
      </w:pPr>
      <w:r w:rsidRPr="002D4A7B">
        <w:t>The candidate must provid</w:t>
      </w:r>
      <w:r w:rsidRPr="002D4A7B">
        <w:t>e evidence that they can:</w:t>
      </w:r>
    </w:p>
    <w:p w:rsidR="00000000" w:rsidRPr="002D4A7B" w:rsidP="002D4A7B">
      <w:pPr>
        <w:pStyle w:val="ListBullet"/>
      </w:pPr>
      <w:r w:rsidRPr="002D4A7B">
        <w:t>work within the constructs of relevant legislation in their work with Aboriginal sites, cultural materials and cultural landscapes</w:t>
      </w:r>
    </w:p>
    <w:p w:rsidR="00000000" w:rsidRPr="002D4A7B" w:rsidP="002D4A7B">
      <w:pPr>
        <w:pStyle w:val="ListBullet"/>
      </w:pPr>
      <w:r w:rsidRPr="002D4A7B">
        <w:t>identify and apply relevant legislation to the circumstances appropriately and accurately</w:t>
      </w:r>
    </w:p>
    <w:p w:rsidR="00000000" w:rsidRPr="002D4A7B" w:rsidP="002D4A7B">
      <w:pPr>
        <w:pStyle w:val="ListBullet"/>
      </w:pPr>
      <w:r w:rsidRPr="002D4A7B">
        <w:t>identify</w:t>
      </w:r>
      <w:r w:rsidRPr="002D4A7B">
        <w:t xml:space="preserve"> relevant compliance requirements affecting Aboriginal sites work in a specified jurisdiction </w:t>
      </w:r>
    </w:p>
    <w:p w:rsidR="00000000" w:rsidRPr="002D4A7B" w:rsidP="002D4A7B">
      <w:pPr>
        <w:pStyle w:val="ListBullet"/>
      </w:pPr>
      <w:r w:rsidRPr="002D4A7B">
        <w:t xml:space="preserve">use referral options and other expertise to assist in interpreting and applying legislative requirements </w:t>
      </w:r>
    </w:p>
    <w:p w:rsidR="00000000" w:rsidRPr="002D4A7B" w:rsidP="002D4A7B">
      <w:pPr>
        <w:pStyle w:val="ListBullet"/>
      </w:pPr>
      <w:r w:rsidRPr="002D4A7B">
        <w:t>communicate basic legal concepts and legislative langua</w:t>
      </w:r>
      <w:r w:rsidRPr="002D4A7B">
        <w:t>ge to Aboriginal clients and stakeholders in culturally appropriate way.</w:t>
      </w:r>
    </w:p>
    <w:p w:rsidR="00000000" w:rsidRPr="002D4A7B" w:rsidP="002D4A7B">
      <w:pPr>
        <w:pStyle w:val="AllowPageBreak"/>
      </w:pPr>
    </w:p>
    <w:p w:rsidR="00000000" w:rsidRPr="002D4A7B" w:rsidP="002D4A7B">
      <w:pPr>
        <w:pStyle w:val="Heading1"/>
      </w:pPr>
      <w:bookmarkStart w:id="12" w:name="O_857252"/>
      <w:bookmarkEnd w:id="12"/>
      <w:r w:rsidRPr="002D4A7B">
        <w:t>Knowledge Evidence</w:t>
      </w:r>
    </w:p>
    <w:p w:rsidR="00000000" w:rsidRPr="002D4A7B" w:rsidP="000F7FC5">
      <w:pPr>
        <w:pStyle w:val="BodyText"/>
      </w:pPr>
      <w:r w:rsidRPr="002D4A7B">
        <w:t>The candidate must demonstrate knowledge of:</w:t>
      </w:r>
    </w:p>
    <w:p w:rsidR="00000000" w:rsidRPr="002D4A7B" w:rsidP="002D4A7B">
      <w:pPr>
        <w:pStyle w:val="ListBullet"/>
      </w:pPr>
      <w:r w:rsidRPr="002D4A7B">
        <w:t>how Cultural and Heritage Legisla</w:t>
      </w:r>
      <w:r w:rsidRPr="002D4A7B">
        <w:t>tion or relevant National Parks and Wildlife Service (NPWS) legislation applies to Aboriginal sites work</w:t>
      </w:r>
    </w:p>
    <w:p w:rsidR="00000000" w:rsidRPr="002D4A7B" w:rsidP="002D4A7B">
      <w:pPr>
        <w:pStyle w:val="ListBullet"/>
      </w:pPr>
      <w:r w:rsidRPr="002D4A7B">
        <w:t xml:space="preserve">other legislation that may impact on Aboriginal sites work </w:t>
      </w:r>
    </w:p>
    <w:p w:rsidR="00000000" w:rsidRPr="002D4A7B" w:rsidP="002D4A7B">
      <w:pPr>
        <w:pStyle w:val="ListBullet"/>
      </w:pPr>
      <w:r w:rsidRPr="002D4A7B">
        <w:t>organisations to which appropriate referrals can be made.</w:t>
      </w:r>
    </w:p>
    <w:p w:rsidR="00000000" w:rsidRPr="002D4A7B" w:rsidP="002D4A7B">
      <w:pPr>
        <w:pStyle w:val="AllowPageBreak"/>
      </w:pPr>
    </w:p>
    <w:p w:rsidR="00000000" w:rsidRPr="002D4A7B" w:rsidP="002D4A7B">
      <w:pPr>
        <w:pStyle w:val="Heading1"/>
      </w:pPr>
      <w:bookmarkStart w:id="13" w:name="O_857253"/>
      <w:bookmarkEnd w:id="13"/>
      <w:r w:rsidRPr="002D4A7B">
        <w:t>Assessment Condi</w:t>
      </w:r>
      <w:r w:rsidRPr="002D4A7B">
        <w:t>tions</w:t>
      </w:r>
    </w:p>
    <w:p w:rsidR="00000000" w:rsidRPr="002D4A7B" w:rsidP="000F7FC5">
      <w:pPr>
        <w:pStyle w:val="BodyText"/>
      </w:pPr>
      <w:r w:rsidRPr="002D4A7B">
        <w:t>Assessment must comply with Community protocols and be supported by Elders and Custodians of Country.</w:t>
      </w:r>
    </w:p>
    <w:p w:rsidR="00000000" w:rsidRPr="002D4A7B" w:rsidP="000F7FC5">
      <w:pPr>
        <w:pStyle w:val="BodyText"/>
      </w:pPr>
      <w:r w:rsidRPr="002D4A7B">
        <w:t>The assessor must satisfy the current standards for RTOs.</w:t>
      </w:r>
    </w:p>
    <w:p w:rsidR="00000000" w:rsidRPr="002D4A7B" w:rsidP="002D4A7B">
      <w:pPr>
        <w:pStyle w:val="Heading1"/>
      </w:pPr>
      <w:bookmarkStart w:id="14" w:name="O_857256"/>
      <w:bookmarkEnd w:id="14"/>
      <w:r w:rsidRPr="002D4A7B">
        <w:t>Links</w:t>
      </w:r>
    </w:p>
    <w:p w:rsidR="00000000" w:rsidRPr="002D4A7B" w:rsidP="000F7FC5">
      <w:pPr>
        <w:pStyle w:val="BodyText"/>
      </w:pPr>
      <w:r w:rsidRPr="002D4A7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E69CB">
        <w:rPr>
          <w:rStyle w:val="Hyperlink"/>
        </w:rPr>
        <w:t>https://vetnet.gov.au/Pages/TrainingDocs.aspx?q=c6399549-9c62-4a5e-bf1a-524b2322cf72</w:t>
      </w:r>
      <w:r>
        <w:fldChar w:fldCharType="end"/>
      </w:r>
    </w:p>
    <w:p w:rsidR="00000000" w:rsidRPr="002D4A7B" w:rsidP="002D4A7B"/>
    <w:sectPr w:rsidSect="002D4A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7B" w:rsidRPr="000F7FC5" w:rsidP="000F7F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FC5" w:rsidP="002D4A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7FC5" w:rsidP="002D4A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F7FC5" w:rsidP="002D4A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7B" w:rsidP="002D4A7B">
    <w:pPr>
      <w:pStyle w:val="Footer"/>
      <w:framePr w:wrap="around"/>
    </w:pPr>
    <w:r>
      <w:fldChar w:fldCharType="begin"/>
    </w:r>
    <w:r>
      <w:instrText xml:space="preserve"> DOCPROPERTY  Subject  \* MERGEFORMAT </w:instrText>
    </w:r>
    <w:r>
      <w:fldChar w:fldCharType="separate"/>
    </w:r>
    <w:r w:rsidR="000F7FC5">
      <w:t>Approved</w:t>
    </w:r>
    <w:r w:rsidR="000F7FC5">
      <w:fldChar w:fldCharType="end"/>
    </w:r>
    <w:r>
      <w:tab/>
      <w:t xml:space="preserve">Page </w:t>
    </w:r>
    <w:r>
      <w:fldChar w:fldCharType="begin"/>
    </w:r>
    <w:r>
      <w:instrText xml:space="preserve"> PAGE  \* Arabic  \* MERGEFORMAT </w:instrText>
    </w:r>
    <w:r>
      <w:fldChar w:fldCharType="separate"/>
    </w:r>
    <w:r w:rsidR="000F7F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7FC5">
      <w:rPr>
        <w:noProof/>
      </w:rPr>
      <w:t>4</w:t>
    </w:r>
    <w:r>
      <w:rPr>
        <w:noProof/>
      </w:rPr>
      <w:fldChar w:fldCharType="end"/>
    </w:r>
  </w:p>
  <w:p w:rsidR="002D4A7B" w:rsidP="002D4A7B">
    <w:pPr>
      <w:pStyle w:val="Footer"/>
      <w:framePr w:wrap="around"/>
    </w:pPr>
    <w:r>
      <w:t xml:space="preserve">© Commonwealth of Australia, </w:t>
    </w:r>
    <w:r>
      <w:fldChar w:fldCharType="begin"/>
    </w:r>
    <w:r>
      <w:instrText xml:space="preserve"> DATE  \@ "yyyy"  \* MERGEFORMAT </w:instrText>
    </w:r>
    <w:r>
      <w:fldChar w:fldCharType="separate"/>
    </w:r>
    <w:r w:rsidR="000F7FC5">
      <w:rPr>
        <w:noProof/>
      </w:rPr>
      <w:t>2025</w:t>
    </w:r>
    <w:r>
      <w:fldChar w:fldCharType="end"/>
    </w:r>
    <w:r>
      <w:tab/>
    </w:r>
    <w:r>
      <w:fldChar w:fldCharType="begin"/>
    </w:r>
    <w:r>
      <w:instrText xml:space="preserve"> DOCPROPERTY  Author  \* MERGEFORMAT </w:instrText>
    </w:r>
    <w:r>
      <w:fldChar w:fldCharType="separate"/>
    </w:r>
    <w:r w:rsidR="000F7FC5">
      <w:t>Skills Insight</w:t>
    </w:r>
    <w:r w:rsidR="000F7FC5">
      <w:fldChar w:fldCharType="end"/>
    </w:r>
  </w:p>
  <w:p w:rsidR="002D4A7B" w:rsidP="002D4A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F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A7B" w:rsidRPr="000F7FC5" w:rsidP="000F7F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FC5" w:rsidRPr="002D2AF8" w:rsidP="002D4A7B">
    <w:pPr>
      <w:pStyle w:val="Header"/>
      <w:framePr w:wrap="around"/>
    </w:pPr>
    <w:r>
      <w:fldChar w:fldCharType="begin"/>
    </w:r>
    <w:r>
      <w:instrText xml:space="preserve"> TITLE   \* MERGEFORMAT </w:instrText>
    </w:r>
    <w:r>
      <w:fldChar w:fldCharType="separate"/>
    </w:r>
    <w:r>
      <w:t>AHCASW313 Apply knowledge of relevant legislation to Aboriginal sites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F7FC5" w:rsidP="002D4A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7B" w:rsidRPr="002D2AF8" w:rsidP="002D4A7B">
    <w:pPr>
      <w:pStyle w:val="Header"/>
      <w:framePr w:wrap="around"/>
    </w:pPr>
    <w:r>
      <w:fldChar w:fldCharType="begin"/>
    </w:r>
    <w:r>
      <w:instrText xml:space="preserve"> TITLE   \* MERGEFORMAT </w:instrText>
    </w:r>
    <w:r>
      <w:fldChar w:fldCharType="separate"/>
    </w:r>
    <w:r w:rsidR="000F7FC5">
      <w:t>AHCASW313 Apply knowledge of relevant legislation to Aboriginal sites work</w:t>
    </w:r>
    <w:r w:rsidR="000F7FC5">
      <w:fldChar w:fldCharType="end"/>
    </w:r>
    <w:r>
      <w:tab/>
      <w:t xml:space="preserve">Date this document was generated: </w:t>
    </w:r>
    <w:r>
      <w:fldChar w:fldCharType="begin"/>
    </w:r>
    <w:r>
      <w:instrText xml:space="preserve"> CREATEDATE  \@ "d MMMM yyyy"  \* MERGEFORMAT </w:instrText>
    </w:r>
    <w:r>
      <w:fldChar w:fldCharType="separate"/>
    </w:r>
    <w:r w:rsidR="000F7FC5">
      <w:rPr>
        <w:noProof/>
      </w:rPr>
      <w:t>1 March 2025</w:t>
    </w:r>
    <w:r>
      <w:fldChar w:fldCharType="end"/>
    </w:r>
  </w:p>
  <w:p w:rsidR="002D4A7B" w:rsidP="002D4A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5CFF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EA0B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A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A7B"/>
    <w:pPr>
      <w:spacing w:before="360" w:after="60"/>
      <w:outlineLvl w:val="0"/>
    </w:pPr>
    <w:rPr>
      <w:sz w:val="32"/>
    </w:rPr>
  </w:style>
  <w:style w:type="paragraph" w:styleId="Heading2">
    <w:name w:val="heading 2"/>
    <w:basedOn w:val="HeadingBase"/>
    <w:next w:val="BodyText"/>
    <w:link w:val="Heading2Char"/>
    <w:qFormat/>
    <w:rsid w:val="002D4A7B"/>
    <w:pPr>
      <w:keepLines/>
      <w:spacing w:before="240" w:after="120"/>
      <w:outlineLvl w:val="1"/>
    </w:pPr>
    <w:rPr>
      <w:sz w:val="28"/>
      <w:szCs w:val="40"/>
    </w:rPr>
  </w:style>
  <w:style w:type="paragraph" w:styleId="Heading3">
    <w:name w:val="heading 3"/>
    <w:basedOn w:val="HeadingBase"/>
    <w:next w:val="BodyText"/>
    <w:link w:val="Heading3Char"/>
    <w:qFormat/>
    <w:rsid w:val="002D4A7B"/>
    <w:pPr>
      <w:spacing w:before="180" w:after="120"/>
      <w:outlineLvl w:val="2"/>
    </w:pPr>
    <w:rPr>
      <w:spacing w:val="-10"/>
      <w:kern w:val="32"/>
    </w:rPr>
  </w:style>
  <w:style w:type="paragraph" w:styleId="Heading4">
    <w:name w:val="heading 4"/>
    <w:basedOn w:val="HeadingBase"/>
    <w:next w:val="BodyText"/>
    <w:link w:val="Heading4Char"/>
    <w:qFormat/>
    <w:rsid w:val="002D4A7B"/>
    <w:pPr>
      <w:spacing w:before="160" w:after="120"/>
      <w:outlineLvl w:val="3"/>
    </w:pPr>
    <w:rPr>
      <w:sz w:val="22"/>
    </w:rPr>
  </w:style>
  <w:style w:type="paragraph" w:styleId="Heading5">
    <w:name w:val="heading 5"/>
    <w:basedOn w:val="HeadingBase"/>
    <w:next w:val="Normal"/>
    <w:link w:val="Heading5Char"/>
    <w:qFormat/>
    <w:rsid w:val="002D4A7B"/>
    <w:pPr>
      <w:spacing w:before="80"/>
      <w:outlineLvl w:val="4"/>
    </w:pPr>
    <w:rPr>
      <w:color w:val="918585"/>
      <w:sz w:val="20"/>
    </w:rPr>
  </w:style>
  <w:style w:type="paragraph" w:styleId="Heading6">
    <w:name w:val="heading 6"/>
    <w:basedOn w:val="HeadingBase"/>
    <w:next w:val="Normal"/>
    <w:link w:val="Heading6Char"/>
    <w:qFormat/>
    <w:rsid w:val="002D4A7B"/>
    <w:pPr>
      <w:spacing w:before="60"/>
      <w:outlineLvl w:val="5"/>
    </w:pPr>
    <w:rPr>
      <w:color w:val="918585"/>
      <w:sz w:val="20"/>
    </w:rPr>
  </w:style>
  <w:style w:type="paragraph" w:styleId="Heading7">
    <w:name w:val="heading 7"/>
    <w:basedOn w:val="Normal"/>
    <w:next w:val="Normal"/>
    <w:link w:val="Heading7Char"/>
    <w:qFormat/>
    <w:rsid w:val="002D4A7B"/>
    <w:pPr>
      <w:ind w:left="720"/>
      <w:outlineLvl w:val="6"/>
    </w:pPr>
    <w:rPr>
      <w:i/>
    </w:rPr>
  </w:style>
  <w:style w:type="paragraph" w:styleId="Heading8">
    <w:name w:val="heading 8"/>
    <w:basedOn w:val="Normal"/>
    <w:next w:val="Normal"/>
    <w:link w:val="Heading8Char"/>
    <w:qFormat/>
    <w:rsid w:val="002D4A7B"/>
    <w:pPr>
      <w:ind w:left="720"/>
      <w:outlineLvl w:val="7"/>
    </w:pPr>
    <w:rPr>
      <w:i/>
    </w:rPr>
  </w:style>
  <w:style w:type="paragraph" w:styleId="Heading9">
    <w:name w:val="heading 9"/>
    <w:basedOn w:val="Normal"/>
    <w:next w:val="Normal"/>
    <w:link w:val="Heading9Char"/>
    <w:qFormat/>
    <w:rsid w:val="002D4A7B"/>
    <w:pPr>
      <w:ind w:left="720"/>
      <w:outlineLvl w:val="8"/>
    </w:pPr>
    <w:rPr>
      <w:i/>
    </w:rPr>
  </w:style>
  <w:style w:type="character" w:default="1" w:styleId="DefaultParagraphFont">
    <w:name w:val="Default Paragraph Font"/>
    <w:uiPriority w:val="1"/>
    <w:unhideWhenUsed/>
    <w:rsid w:val="002D4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A7B"/>
  </w:style>
  <w:style w:type="character" w:customStyle="1" w:styleId="Heading1Char">
    <w:name w:val="Heading 1 Char"/>
    <w:basedOn w:val="DefaultParagraphFont"/>
    <w:link w:val="Heading1"/>
    <w:rsid w:val="002D4A7B"/>
    <w:rPr>
      <w:rFonts w:ascii="Times New Roman" w:eastAsia="Times New Roman" w:hAnsi="Times New Roman" w:cs="Times New Roman"/>
      <w:b/>
      <w:sz w:val="32"/>
      <w:szCs w:val="20"/>
      <w:lang w:eastAsia="en-US"/>
    </w:rPr>
  </w:style>
  <w:style w:type="paragraph" w:styleId="BodyText">
    <w:name w:val="Body Text"/>
    <w:basedOn w:val="Normal"/>
    <w:link w:val="BodyTextChar"/>
    <w:rsid w:val="002D4A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A7B"/>
    <w:rPr>
      <w:rFonts w:ascii="Times New Roman" w:eastAsia="Times New Roman" w:hAnsi="Times New Roman" w:cs="Times New Roman"/>
      <w:sz w:val="24"/>
      <w:lang w:eastAsia="en-US"/>
    </w:rPr>
  </w:style>
  <w:style w:type="paragraph" w:styleId="List">
    <w:name w:val="List"/>
    <w:basedOn w:val="BodyText"/>
    <w:next w:val="BodyText"/>
    <w:rsid w:val="002D4A7B"/>
    <w:pPr>
      <w:tabs>
        <w:tab w:val="left" w:pos="340"/>
      </w:tabs>
      <w:spacing w:before="60" w:after="60"/>
      <w:ind w:left="340" w:hanging="340"/>
    </w:pPr>
  </w:style>
  <w:style w:type="paragraph" w:styleId="ListBullet">
    <w:name w:val="List Bullet"/>
    <w:basedOn w:val="List"/>
    <w:rsid w:val="002D4A7B"/>
    <w:pPr>
      <w:numPr>
        <w:numId w:val="11"/>
      </w:numPr>
      <w:tabs>
        <w:tab w:val="clear" w:pos="340"/>
      </w:tabs>
      <w:spacing w:before="40" w:after="40"/>
    </w:pPr>
  </w:style>
  <w:style w:type="paragraph" w:customStyle="1" w:styleId="SuperHeading">
    <w:name w:val="SuperHeading"/>
    <w:basedOn w:val="Normal"/>
    <w:rsid w:val="002D4A7B"/>
    <w:pPr>
      <w:spacing w:before="240" w:after="120"/>
      <w:outlineLvl w:val="0"/>
    </w:pPr>
    <w:rPr>
      <w:rFonts w:ascii="Times New Roman" w:hAnsi="Times New Roman"/>
      <w:b/>
      <w:sz w:val="32"/>
    </w:rPr>
  </w:style>
  <w:style w:type="paragraph" w:customStyle="1" w:styleId="TableHeading">
    <w:name w:val="Table Heading"/>
    <w:basedOn w:val="HeadingBase"/>
    <w:rsid w:val="002D4A7B"/>
    <w:pPr>
      <w:keepLines/>
      <w:pBdr>
        <w:bottom w:val="single" w:sz="6" w:space="1" w:color="918585"/>
      </w:pBdr>
      <w:spacing w:before="240"/>
    </w:pPr>
  </w:style>
  <w:style w:type="paragraph" w:customStyle="1" w:styleId="AllowPageBreak">
    <w:name w:val="AllowPageBreak"/>
    <w:rsid w:val="002D4A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4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A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A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A7B"/>
    <w:rPr>
      <w:rFonts w:ascii="Courier New" w:eastAsia="Times New Roman" w:hAnsi="Courier New" w:cs="Times New Roman"/>
      <w:i/>
      <w:szCs w:val="20"/>
      <w:lang w:eastAsia="en-US"/>
    </w:rPr>
  </w:style>
  <w:style w:type="paragraph" w:customStyle="1" w:styleId="HeadingBase">
    <w:name w:val="Heading Base"/>
    <w:rsid w:val="002D4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A7B"/>
    <w:pPr>
      <w:tabs>
        <w:tab w:val="right" w:leader="dot" w:pos="9072"/>
      </w:tabs>
      <w:ind w:left="567"/>
    </w:pPr>
    <w:rPr>
      <w:szCs w:val="22"/>
    </w:rPr>
  </w:style>
  <w:style w:type="paragraph" w:customStyle="1" w:styleId="TOCBase">
    <w:name w:val="TOC Base"/>
    <w:rsid w:val="002D4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A7B"/>
    <w:pPr>
      <w:tabs>
        <w:tab w:val="right" w:leader="dot" w:pos="9072"/>
      </w:tabs>
      <w:spacing w:before="40" w:after="40"/>
      <w:ind w:left="284"/>
    </w:pPr>
    <w:rPr>
      <w:rFonts w:ascii="Times New Roman" w:hAnsi="Times New Roman"/>
    </w:rPr>
  </w:style>
  <w:style w:type="paragraph" w:styleId="TOC1">
    <w:name w:val="toc 1"/>
    <w:basedOn w:val="TOCBase"/>
    <w:next w:val="Normal"/>
    <w:rsid w:val="002D4A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A7B"/>
    <w:rPr>
      <w:rFonts w:ascii="Times New Roman" w:eastAsia="Times New Roman" w:hAnsi="Times New Roman" w:cs="Times New Roman"/>
      <w:sz w:val="16"/>
      <w:lang w:eastAsia="en-US"/>
    </w:rPr>
  </w:style>
  <w:style w:type="paragraph" w:styleId="Title">
    <w:name w:val="Title"/>
    <w:basedOn w:val="HeadingBase"/>
    <w:link w:val="TitleChar"/>
    <w:qFormat/>
    <w:rsid w:val="002D4A7B"/>
    <w:pPr>
      <w:spacing w:before="5040"/>
      <w:jc w:val="center"/>
    </w:pPr>
    <w:rPr>
      <w:sz w:val="48"/>
      <w:szCs w:val="72"/>
      <w:lang w:val="en-US"/>
    </w:rPr>
  </w:style>
  <w:style w:type="character" w:customStyle="1" w:styleId="TitleChar">
    <w:name w:val="Title Char"/>
    <w:basedOn w:val="DefaultParagraphFont"/>
    <w:link w:val="Title"/>
    <w:rsid w:val="002D4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A7B"/>
    <w:pPr>
      <w:tabs>
        <w:tab w:val="left" w:pos="3600"/>
        <w:tab w:val="left" w:pos="3958"/>
      </w:tabs>
    </w:pPr>
  </w:style>
  <w:style w:type="paragraph" w:customStyle="1" w:styleId="Note">
    <w:name w:val="Note"/>
    <w:basedOn w:val="BodyText"/>
    <w:rsid w:val="002D4A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4A7B"/>
    <w:rPr>
      <w:b/>
      <w:spacing w:val="0"/>
    </w:rPr>
  </w:style>
  <w:style w:type="paragraph" w:customStyle="1" w:styleId="SuperTitle">
    <w:name w:val="SuperTitle"/>
    <w:basedOn w:val="Title"/>
    <w:rsid w:val="002D4A7B"/>
    <w:pPr>
      <w:framePr w:wrap="auto" w:hAnchor="text" w:y="6049"/>
    </w:pPr>
    <w:rPr>
      <w:color w:val="000000"/>
      <w:sz w:val="40"/>
    </w:rPr>
  </w:style>
  <w:style w:type="paragraph" w:customStyle="1" w:styleId="TOCTitle">
    <w:name w:val="TOCTitle"/>
    <w:basedOn w:val="Heading1"/>
    <w:rsid w:val="002D4A7B"/>
    <w:pPr>
      <w:spacing w:after="240"/>
      <w:jc w:val="center"/>
      <w:outlineLvl w:val="9"/>
    </w:pPr>
    <w:rPr>
      <w:caps/>
    </w:rPr>
  </w:style>
  <w:style w:type="paragraph" w:customStyle="1" w:styleId="Version">
    <w:name w:val="Version"/>
    <w:rsid w:val="002D4A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4A7B"/>
    <w:pPr>
      <w:numPr>
        <w:numId w:val="12"/>
      </w:numPr>
      <w:tabs>
        <w:tab w:val="clear" w:pos="680"/>
      </w:tabs>
    </w:pPr>
  </w:style>
  <w:style w:type="paragraph" w:styleId="Index1">
    <w:name w:val="index 1"/>
    <w:basedOn w:val="Normal"/>
    <w:next w:val="Normal"/>
    <w:semiHidden/>
    <w:rsid w:val="002D4A7B"/>
    <w:pPr>
      <w:keepNext w:val="0"/>
      <w:tabs>
        <w:tab w:val="right" w:pos="4176"/>
      </w:tabs>
      <w:ind w:left="198" w:hanging="198"/>
    </w:pPr>
    <w:rPr>
      <w:rFonts w:ascii="Garamond" w:hAnsi="Garamond"/>
    </w:rPr>
  </w:style>
  <w:style w:type="paragraph" w:styleId="IndexHeading">
    <w:name w:val="index heading"/>
    <w:basedOn w:val="Normal"/>
    <w:next w:val="Index1"/>
    <w:semiHidden/>
    <w:rsid w:val="002D4A7B"/>
    <w:pPr>
      <w:spacing w:before="120" w:after="120"/>
    </w:pPr>
    <w:rPr>
      <w:rFonts w:ascii="Arial" w:hAnsi="Arial"/>
      <w:b/>
      <w:color w:val="918585"/>
      <w:sz w:val="24"/>
    </w:rPr>
  </w:style>
  <w:style w:type="paragraph" w:styleId="Header">
    <w:name w:val="header"/>
    <w:basedOn w:val="Normal"/>
    <w:link w:val="HeaderChar"/>
    <w:rsid w:val="002D4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A7B"/>
    <w:rPr>
      <w:rFonts w:ascii="Times New Roman" w:eastAsia="Times New Roman" w:hAnsi="Times New Roman" w:cs="Times New Roman"/>
      <w:sz w:val="16"/>
      <w:szCs w:val="20"/>
      <w:lang w:val="en-GB" w:eastAsia="en-US"/>
    </w:rPr>
  </w:style>
  <w:style w:type="paragraph" w:customStyle="1" w:styleId="Chapter">
    <w:name w:val="Chapter"/>
    <w:basedOn w:val="Normal"/>
    <w:rsid w:val="002D4A7B"/>
    <w:pPr>
      <w:spacing w:before="240"/>
    </w:pPr>
    <w:rPr>
      <w:rFonts w:ascii="Times New Roman" w:hAnsi="Times New Roman"/>
      <w:smallCaps/>
      <w:spacing w:val="80"/>
      <w:sz w:val="28"/>
    </w:rPr>
  </w:style>
  <w:style w:type="paragraph" w:customStyle="1" w:styleId="InChapter">
    <w:name w:val="InChapter"/>
    <w:basedOn w:val="Heading3"/>
    <w:rsid w:val="002D4A7B"/>
    <w:pPr>
      <w:spacing w:after="240"/>
      <w:outlineLvl w:val="9"/>
    </w:pPr>
    <w:rPr>
      <w:noProof/>
    </w:rPr>
  </w:style>
  <w:style w:type="paragraph" w:styleId="Index2">
    <w:name w:val="index 2"/>
    <w:basedOn w:val="Normal"/>
    <w:next w:val="Normal"/>
    <w:semiHidden/>
    <w:rsid w:val="002D4A7B"/>
    <w:pPr>
      <w:tabs>
        <w:tab w:val="right" w:pos="4176"/>
      </w:tabs>
      <w:ind w:left="568" w:hanging="284"/>
    </w:pPr>
    <w:rPr>
      <w:rFonts w:ascii="Garamond" w:hAnsi="Garamond"/>
    </w:rPr>
  </w:style>
  <w:style w:type="paragraph" w:customStyle="1" w:styleId="Byline">
    <w:name w:val="Byline"/>
    <w:rsid w:val="002D4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A7B"/>
    <w:pPr>
      <w:tabs>
        <w:tab w:val="clear" w:pos="3600"/>
        <w:tab w:val="clear" w:pos="3958"/>
      </w:tabs>
      <w:jc w:val="right"/>
    </w:pPr>
  </w:style>
  <w:style w:type="character" w:styleId="Emphasis">
    <w:name w:val="Emphasis"/>
    <w:basedOn w:val="DefaultParagraphFont"/>
    <w:qFormat/>
    <w:rsid w:val="002D4A7B"/>
    <w:rPr>
      <w:i/>
    </w:rPr>
  </w:style>
  <w:style w:type="paragraph" w:styleId="Caption">
    <w:name w:val="caption"/>
    <w:basedOn w:val="BodyText"/>
    <w:next w:val="Normal"/>
    <w:qFormat/>
    <w:rsid w:val="002D4A7B"/>
    <w:pPr>
      <w:framePr w:w="2268" w:hSpace="181" w:vSpace="181" w:wrap="around" w:vAnchor="text" w:hAnchor="page" w:x="1135" w:y="285" w:anchorLock="1"/>
    </w:pPr>
    <w:rPr>
      <w:i/>
    </w:rPr>
  </w:style>
  <w:style w:type="paragraph" w:customStyle="1" w:styleId="MiniTOCTitle">
    <w:name w:val="MiniTOCTitle"/>
    <w:basedOn w:val="Heading4"/>
    <w:rsid w:val="002D4A7B"/>
    <w:pPr>
      <w:spacing w:before="240"/>
      <w:outlineLvl w:val="9"/>
    </w:pPr>
    <w:rPr>
      <w:noProof/>
      <w:sz w:val="24"/>
    </w:rPr>
  </w:style>
  <w:style w:type="paragraph" w:customStyle="1" w:styleId="MiniTOCItem">
    <w:name w:val="MiniTOCItem"/>
    <w:basedOn w:val="ListBullet"/>
    <w:rsid w:val="002D4A7B"/>
    <w:pPr>
      <w:numPr>
        <w:numId w:val="0"/>
      </w:numPr>
      <w:tabs>
        <w:tab w:val="right" w:leader="dot" w:pos="6521"/>
      </w:tabs>
      <w:spacing w:before="0" w:after="0"/>
    </w:pPr>
  </w:style>
  <w:style w:type="paragraph" w:customStyle="1" w:styleId="TOFTitle">
    <w:name w:val="TOFTitle"/>
    <w:basedOn w:val="TOCTitle"/>
    <w:rsid w:val="002D4A7B"/>
  </w:style>
  <w:style w:type="paragraph" w:styleId="TableofFigures">
    <w:name w:val="table of figures"/>
    <w:basedOn w:val="Normal"/>
    <w:next w:val="Normal"/>
    <w:semiHidden/>
    <w:rsid w:val="002D4A7B"/>
    <w:pPr>
      <w:tabs>
        <w:tab w:val="right" w:leader="dot" w:pos="9072"/>
      </w:tabs>
      <w:ind w:left="970" w:hanging="403"/>
    </w:pPr>
    <w:rPr>
      <w:rFonts w:ascii="Times New Roman" w:hAnsi="Times New Roman"/>
      <w:b/>
    </w:rPr>
  </w:style>
  <w:style w:type="paragraph" w:styleId="ListNumber">
    <w:name w:val="List Number"/>
    <w:basedOn w:val="List"/>
    <w:rsid w:val="002D4A7B"/>
    <w:pPr>
      <w:numPr>
        <w:numId w:val="14"/>
      </w:numPr>
      <w:tabs>
        <w:tab w:val="clear" w:pos="340"/>
      </w:tabs>
    </w:pPr>
  </w:style>
  <w:style w:type="character" w:customStyle="1" w:styleId="WingdingSymbols">
    <w:name w:val="Wingding Symbols"/>
    <w:rsid w:val="002D4A7B"/>
    <w:rPr>
      <w:rFonts w:ascii="Wingdings" w:hAnsi="Wingdings"/>
    </w:rPr>
  </w:style>
  <w:style w:type="character" w:customStyle="1" w:styleId="HotSpot">
    <w:name w:val="HotSpot"/>
    <w:rsid w:val="002D4A7B"/>
    <w:rPr>
      <w:color w:val="0033CC"/>
      <w:u w:val="none"/>
    </w:rPr>
  </w:style>
  <w:style w:type="paragraph" w:customStyle="1" w:styleId="BodyTextRight">
    <w:name w:val="Body Text Right"/>
    <w:basedOn w:val="BodyText"/>
    <w:rsid w:val="002D4A7B"/>
    <w:pPr>
      <w:spacing w:before="0" w:after="0"/>
      <w:jc w:val="right"/>
    </w:pPr>
  </w:style>
  <w:style w:type="paragraph" w:styleId="Index3">
    <w:name w:val="index 3"/>
    <w:basedOn w:val="ListNumber2"/>
    <w:next w:val="Normal"/>
    <w:semiHidden/>
    <w:rsid w:val="002D4A7B"/>
    <w:pPr>
      <w:numPr>
        <w:numId w:val="0"/>
      </w:numPr>
      <w:tabs>
        <w:tab w:val="right" w:leader="dot" w:pos="4176"/>
      </w:tabs>
    </w:pPr>
  </w:style>
  <w:style w:type="paragraph" w:styleId="ListNumber2">
    <w:name w:val="List Number 2"/>
    <w:basedOn w:val="List2"/>
    <w:rsid w:val="002D4A7B"/>
    <w:pPr>
      <w:numPr>
        <w:numId w:val="9"/>
      </w:numPr>
      <w:tabs>
        <w:tab w:val="clear" w:pos="1060"/>
      </w:tabs>
    </w:pPr>
  </w:style>
  <w:style w:type="paragraph" w:customStyle="1" w:styleId="MarginNote">
    <w:name w:val="Margin Note"/>
    <w:basedOn w:val="BodyText"/>
    <w:rsid w:val="002D4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A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A7B"/>
    <w:rPr>
      <w:sz w:val="32"/>
    </w:rPr>
  </w:style>
  <w:style w:type="paragraph" w:customStyle="1" w:styleId="HeadingProcedure">
    <w:name w:val="Heading Procedure"/>
    <w:basedOn w:val="HeadingBase"/>
    <w:next w:val="Normal"/>
    <w:rsid w:val="002D4A7B"/>
    <w:pPr>
      <w:tabs>
        <w:tab w:val="left" w:pos="0"/>
      </w:tabs>
      <w:spacing w:before="120" w:after="60"/>
    </w:pPr>
    <w:rPr>
      <w:i/>
      <w:color w:val="918585"/>
      <w:sz w:val="22"/>
    </w:rPr>
  </w:style>
  <w:style w:type="paragraph" w:customStyle="1" w:styleId="TableBodyText">
    <w:name w:val="Table Body Text"/>
    <w:basedOn w:val="BodyText"/>
    <w:rsid w:val="002D4A7B"/>
    <w:pPr>
      <w:spacing w:before="60" w:after="60"/>
    </w:pPr>
  </w:style>
  <w:style w:type="paragraph" w:styleId="ListContinue">
    <w:name w:val="List Continue"/>
    <w:basedOn w:val="List"/>
    <w:rsid w:val="002D4A7B"/>
    <w:pPr>
      <w:ind w:firstLine="0"/>
    </w:pPr>
  </w:style>
  <w:style w:type="paragraph" w:customStyle="1" w:styleId="ListNote">
    <w:name w:val="List Note"/>
    <w:basedOn w:val="List"/>
    <w:rsid w:val="002D4A7B"/>
    <w:pPr>
      <w:pBdr>
        <w:top w:val="single" w:sz="6" w:space="2" w:color="918585"/>
        <w:bottom w:val="single" w:sz="6" w:space="2" w:color="918585"/>
      </w:pBdr>
      <w:tabs>
        <w:tab w:val="left" w:pos="1021"/>
      </w:tabs>
      <w:ind w:firstLine="0"/>
    </w:pPr>
  </w:style>
  <w:style w:type="paragraph" w:customStyle="1" w:styleId="Warning">
    <w:name w:val="Warning"/>
    <w:basedOn w:val="BodyText"/>
    <w:rsid w:val="002D4A7B"/>
    <w:pPr>
      <w:shd w:val="clear" w:color="auto" w:fill="D9D9D9"/>
      <w:tabs>
        <w:tab w:val="left" w:pos="992"/>
      </w:tabs>
      <w:ind w:left="119" w:right="119"/>
    </w:pPr>
    <w:rPr>
      <w:sz w:val="20"/>
    </w:rPr>
  </w:style>
  <w:style w:type="paragraph" w:customStyle="1" w:styleId="MarginIcons">
    <w:name w:val="Margin Icons"/>
    <w:basedOn w:val="BodyText"/>
    <w:rsid w:val="002D4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A7B"/>
    <w:rPr>
      <w:rFonts w:ascii="Courier New" w:hAnsi="Courier New"/>
    </w:rPr>
  </w:style>
  <w:style w:type="paragraph" w:customStyle="1" w:styleId="NoteBullet">
    <w:name w:val="Note Bullet"/>
    <w:basedOn w:val="Note"/>
    <w:rsid w:val="002D4A7B"/>
    <w:pPr>
      <w:tabs>
        <w:tab w:val="clear" w:pos="680"/>
      </w:tabs>
      <w:spacing w:before="60" w:after="60"/>
    </w:pPr>
  </w:style>
  <w:style w:type="paragraph" w:customStyle="1" w:styleId="SubHeading2">
    <w:name w:val="SubHeading2"/>
    <w:basedOn w:val="HeadingBase"/>
    <w:rsid w:val="002D4A7B"/>
    <w:pPr>
      <w:spacing w:before="240" w:after="60"/>
    </w:pPr>
    <w:rPr>
      <w:sz w:val="20"/>
    </w:rPr>
  </w:style>
  <w:style w:type="paragraph" w:customStyle="1" w:styleId="SubHeading1">
    <w:name w:val="SubHeading1"/>
    <w:basedOn w:val="HeadingBase"/>
    <w:rsid w:val="002D4A7B"/>
    <w:pPr>
      <w:spacing w:before="240" w:after="60"/>
    </w:pPr>
    <w:rPr>
      <w:color w:val="918585"/>
      <w:sz w:val="22"/>
    </w:rPr>
  </w:style>
  <w:style w:type="paragraph" w:customStyle="1" w:styleId="SideHeading">
    <w:name w:val="Side Heading"/>
    <w:basedOn w:val="HeadingBase"/>
    <w:rsid w:val="002D4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A7B"/>
    <w:pPr>
      <w:numPr>
        <w:numId w:val="10"/>
      </w:numPr>
    </w:pPr>
  </w:style>
  <w:style w:type="paragraph" w:styleId="PlainText">
    <w:name w:val="Plain Text"/>
    <w:basedOn w:val="Normal"/>
    <w:link w:val="PlainTextChar"/>
    <w:rsid w:val="002D4A7B"/>
    <w:rPr>
      <w:sz w:val="20"/>
    </w:rPr>
  </w:style>
  <w:style w:type="character" w:customStyle="1" w:styleId="PlainTextChar">
    <w:name w:val="Plain Text Char"/>
    <w:basedOn w:val="DefaultParagraphFont"/>
    <w:link w:val="PlainText"/>
    <w:rsid w:val="002D4A7B"/>
    <w:rPr>
      <w:rFonts w:ascii="Courier New" w:eastAsia="Times New Roman" w:hAnsi="Courier New" w:cs="Times New Roman"/>
      <w:sz w:val="20"/>
      <w:szCs w:val="20"/>
      <w:lang w:eastAsia="en-US"/>
    </w:rPr>
  </w:style>
  <w:style w:type="character" w:customStyle="1" w:styleId="MenuOption">
    <w:name w:val="Menu Option"/>
    <w:basedOn w:val="DefaultParagraphFont"/>
    <w:rsid w:val="002D4A7B"/>
    <w:rPr>
      <w:b/>
      <w:smallCaps/>
    </w:rPr>
  </w:style>
  <w:style w:type="paragraph" w:customStyle="1" w:styleId="TableListNumber">
    <w:name w:val="Table List Number"/>
    <w:basedOn w:val="ListNumber"/>
    <w:rsid w:val="002D4A7B"/>
    <w:pPr>
      <w:numPr>
        <w:numId w:val="0"/>
      </w:numPr>
    </w:pPr>
  </w:style>
  <w:style w:type="paragraph" w:styleId="TOC4">
    <w:name w:val="toc 4"/>
    <w:basedOn w:val="TOCBase"/>
    <w:next w:val="Normal"/>
    <w:semiHidden/>
    <w:rsid w:val="002D4A7B"/>
    <w:pPr>
      <w:tabs>
        <w:tab w:val="right" w:leader="dot" w:pos="9071"/>
      </w:tabs>
      <w:ind w:left="1701"/>
    </w:pPr>
  </w:style>
  <w:style w:type="paragraph" w:customStyle="1" w:styleId="ListAlpha">
    <w:name w:val="List Alpha"/>
    <w:basedOn w:val="List"/>
    <w:rsid w:val="002D4A7B"/>
    <w:pPr>
      <w:numPr>
        <w:numId w:val="8"/>
      </w:numPr>
    </w:pPr>
  </w:style>
  <w:style w:type="paragraph" w:customStyle="1" w:styleId="ListAlpha2">
    <w:name w:val="List Alpha 2"/>
    <w:basedOn w:val="List2"/>
    <w:rsid w:val="002D4A7B"/>
    <w:pPr>
      <w:numPr>
        <w:numId w:val="7"/>
      </w:numPr>
    </w:pPr>
  </w:style>
  <w:style w:type="paragraph" w:styleId="List2">
    <w:name w:val="List 2"/>
    <w:basedOn w:val="BodyText"/>
    <w:rsid w:val="002D4A7B"/>
    <w:pPr>
      <w:tabs>
        <w:tab w:val="left" w:pos="680"/>
      </w:tabs>
      <w:spacing w:before="60" w:after="60"/>
      <w:ind w:left="680" w:hanging="340"/>
    </w:pPr>
  </w:style>
  <w:style w:type="paragraph" w:styleId="List3">
    <w:name w:val="List 3"/>
    <w:basedOn w:val="BodyText"/>
    <w:rsid w:val="002D4A7B"/>
    <w:pPr>
      <w:tabs>
        <w:tab w:val="left" w:pos="1021"/>
      </w:tabs>
      <w:spacing w:before="60" w:after="60"/>
      <w:ind w:left="1020" w:hanging="340"/>
    </w:pPr>
  </w:style>
  <w:style w:type="paragraph" w:styleId="List4">
    <w:name w:val="List 4"/>
    <w:basedOn w:val="BodyText"/>
    <w:rsid w:val="002D4A7B"/>
    <w:pPr>
      <w:tabs>
        <w:tab w:val="left" w:pos="1361"/>
      </w:tabs>
      <w:spacing w:before="60" w:after="60"/>
      <w:ind w:left="1361" w:hanging="340"/>
    </w:pPr>
  </w:style>
  <w:style w:type="paragraph" w:styleId="List5">
    <w:name w:val="List 5"/>
    <w:basedOn w:val="BodyText"/>
    <w:rsid w:val="002D4A7B"/>
    <w:pPr>
      <w:tabs>
        <w:tab w:val="left" w:pos="1701"/>
      </w:tabs>
      <w:spacing w:before="60" w:after="60"/>
      <w:ind w:left="1701" w:hanging="340"/>
    </w:pPr>
  </w:style>
  <w:style w:type="paragraph" w:styleId="ListBullet3">
    <w:name w:val="List Bullet 3"/>
    <w:basedOn w:val="List3"/>
    <w:rsid w:val="002D4A7B"/>
    <w:pPr>
      <w:numPr>
        <w:numId w:val="13"/>
      </w:numPr>
      <w:tabs>
        <w:tab w:val="clear" w:pos="1021"/>
      </w:tabs>
      <w:ind w:left="1037" w:hanging="357"/>
    </w:pPr>
  </w:style>
  <w:style w:type="paragraph" w:styleId="ListBullet4">
    <w:name w:val="List Bullet 4"/>
    <w:basedOn w:val="List4"/>
    <w:rsid w:val="002D4A7B"/>
    <w:pPr>
      <w:numPr>
        <w:numId w:val="2"/>
      </w:numPr>
      <w:tabs>
        <w:tab w:val="clear" w:pos="1361"/>
      </w:tabs>
    </w:pPr>
  </w:style>
  <w:style w:type="paragraph" w:styleId="ListBullet5">
    <w:name w:val="List Bullet 5"/>
    <w:basedOn w:val="List5"/>
    <w:rsid w:val="002D4A7B"/>
    <w:pPr>
      <w:numPr>
        <w:numId w:val="3"/>
      </w:numPr>
    </w:pPr>
  </w:style>
  <w:style w:type="paragraph" w:styleId="ListContinue2">
    <w:name w:val="List Continue 2"/>
    <w:basedOn w:val="List2"/>
    <w:rsid w:val="002D4A7B"/>
    <w:pPr>
      <w:ind w:firstLine="0"/>
    </w:pPr>
  </w:style>
  <w:style w:type="paragraph" w:styleId="ListContinue3">
    <w:name w:val="List Continue 3"/>
    <w:basedOn w:val="List3"/>
    <w:rsid w:val="002D4A7B"/>
    <w:pPr>
      <w:ind w:left="1021" w:firstLine="0"/>
    </w:pPr>
  </w:style>
  <w:style w:type="paragraph" w:styleId="ListContinue4">
    <w:name w:val="List Continue 4"/>
    <w:basedOn w:val="List4"/>
    <w:rsid w:val="002D4A7B"/>
    <w:pPr>
      <w:ind w:firstLine="0"/>
    </w:pPr>
  </w:style>
  <w:style w:type="paragraph" w:styleId="ListContinue5">
    <w:name w:val="List Continue 5"/>
    <w:basedOn w:val="List5"/>
    <w:rsid w:val="002D4A7B"/>
    <w:pPr>
      <w:ind w:firstLine="0"/>
    </w:pPr>
  </w:style>
  <w:style w:type="paragraph" w:styleId="ListNumber3">
    <w:name w:val="List Number 3"/>
    <w:basedOn w:val="List3"/>
    <w:rsid w:val="002D4A7B"/>
    <w:pPr>
      <w:numPr>
        <w:numId w:val="4"/>
      </w:numPr>
    </w:pPr>
  </w:style>
  <w:style w:type="paragraph" w:styleId="ListNumber4">
    <w:name w:val="List Number 4"/>
    <w:basedOn w:val="List4"/>
    <w:rsid w:val="002D4A7B"/>
    <w:pPr>
      <w:numPr>
        <w:numId w:val="5"/>
      </w:numPr>
    </w:pPr>
  </w:style>
  <w:style w:type="paragraph" w:styleId="ListNumber5">
    <w:name w:val="List Number 5"/>
    <w:basedOn w:val="List5"/>
    <w:rsid w:val="002D4A7B"/>
    <w:pPr>
      <w:numPr>
        <w:numId w:val="6"/>
      </w:numPr>
    </w:pPr>
  </w:style>
  <w:style w:type="paragraph" w:styleId="BlockText">
    <w:name w:val="Block Text"/>
    <w:basedOn w:val="Normal"/>
    <w:rsid w:val="002D4A7B"/>
    <w:pPr>
      <w:spacing w:after="120"/>
      <w:ind w:left="1440" w:right="1440"/>
    </w:pPr>
  </w:style>
  <w:style w:type="character" w:customStyle="1" w:styleId="Subscript">
    <w:name w:val="Subscript"/>
    <w:basedOn w:val="DefaultParagraphFont"/>
    <w:rsid w:val="002D4A7B"/>
    <w:rPr>
      <w:sz w:val="16"/>
      <w:vertAlign w:val="subscript"/>
    </w:rPr>
  </w:style>
  <w:style w:type="character" w:customStyle="1" w:styleId="Superscript">
    <w:name w:val="Superscript"/>
    <w:basedOn w:val="DefaultParagraphFont"/>
    <w:rsid w:val="002D4A7B"/>
    <w:rPr>
      <w:sz w:val="16"/>
      <w:vertAlign w:val="superscript"/>
    </w:rPr>
  </w:style>
  <w:style w:type="character" w:customStyle="1" w:styleId="Symbols">
    <w:name w:val="Symbols"/>
    <w:basedOn w:val="DefaultParagraphFont"/>
    <w:rsid w:val="002D4A7B"/>
    <w:rPr>
      <w:rFonts w:ascii="Symbol" w:hAnsi="Symbol"/>
    </w:rPr>
  </w:style>
  <w:style w:type="character" w:customStyle="1" w:styleId="MenuOptions">
    <w:name w:val="Menu Options"/>
    <w:basedOn w:val="DefaultParagraphFont"/>
    <w:rsid w:val="002D4A7B"/>
    <w:rPr>
      <w:rFonts w:ascii="Arial Narrow" w:hAnsi="Arial Narrow"/>
      <w:smallCaps/>
    </w:rPr>
  </w:style>
  <w:style w:type="character" w:customStyle="1" w:styleId="Buttons">
    <w:name w:val="Buttons"/>
    <w:basedOn w:val="DefaultParagraphFont"/>
    <w:rsid w:val="002D4A7B"/>
    <w:rPr>
      <w:b/>
    </w:rPr>
  </w:style>
  <w:style w:type="character" w:customStyle="1" w:styleId="Underlined">
    <w:name w:val="Underlined"/>
    <w:basedOn w:val="DefaultParagraphFont"/>
    <w:rsid w:val="002D4A7B"/>
    <w:rPr>
      <w:u w:val="single"/>
    </w:rPr>
  </w:style>
  <w:style w:type="paragraph" w:customStyle="1" w:styleId="TableBodyTextRight">
    <w:name w:val="Table Body Text Right"/>
    <w:basedOn w:val="TableBodyText"/>
    <w:rsid w:val="002D4A7B"/>
    <w:pPr>
      <w:widowControl w:val="0"/>
      <w:autoSpaceDE w:val="0"/>
      <w:autoSpaceDN w:val="0"/>
      <w:adjustRightInd w:val="0"/>
      <w:jc w:val="right"/>
    </w:pPr>
    <w:rPr>
      <w:rFonts w:cs="Arial"/>
      <w:szCs w:val="18"/>
    </w:rPr>
  </w:style>
  <w:style w:type="paragraph" w:customStyle="1" w:styleId="CopyrightText">
    <w:name w:val="Copyright Text"/>
    <w:basedOn w:val="BodyText"/>
    <w:rsid w:val="002D4A7B"/>
    <w:rPr>
      <w:sz w:val="18"/>
    </w:rPr>
  </w:style>
  <w:style w:type="paragraph" w:customStyle="1" w:styleId="BodySmallRight">
    <w:name w:val="Body Small Right"/>
    <w:basedOn w:val="BodyTextRight"/>
    <w:rsid w:val="002D4A7B"/>
    <w:rPr>
      <w:sz w:val="18"/>
      <w:szCs w:val="18"/>
    </w:rPr>
  </w:style>
  <w:style w:type="paragraph" w:customStyle="1" w:styleId="MarginEdition">
    <w:name w:val="Margin Edition"/>
    <w:basedOn w:val="MarginNote"/>
    <w:rsid w:val="002D4A7B"/>
    <w:pPr>
      <w:spacing w:before="0" w:after="0"/>
    </w:pPr>
    <w:rPr>
      <w:rFonts w:ascii="Times New Roman" w:hAnsi="Times New Roman"/>
      <w:color w:val="999999"/>
    </w:rPr>
  </w:style>
  <w:style w:type="paragraph" w:customStyle="1" w:styleId="Spacer">
    <w:name w:val="Spacer"/>
    <w:basedOn w:val="Normal"/>
    <w:rsid w:val="002D4A7B"/>
    <w:rPr>
      <w:sz w:val="2"/>
      <w:szCs w:val="2"/>
    </w:rPr>
  </w:style>
  <w:style w:type="character" w:customStyle="1" w:styleId="Small">
    <w:name w:val="Small"/>
    <w:basedOn w:val="DefaultParagraphFont"/>
    <w:rsid w:val="002D4A7B"/>
    <w:rPr>
      <w:sz w:val="16"/>
    </w:rPr>
  </w:style>
  <w:style w:type="paragraph" w:customStyle="1" w:styleId="WideTable">
    <w:name w:val="Wide Table"/>
    <w:basedOn w:val="Normal"/>
    <w:rsid w:val="002D4A7B"/>
    <w:pPr>
      <w:ind w:left="-1418"/>
    </w:pPr>
    <w:rPr>
      <w:sz w:val="2"/>
      <w:szCs w:val="2"/>
    </w:rPr>
  </w:style>
  <w:style w:type="character" w:styleId="PageNumber">
    <w:name w:val="page number"/>
    <w:basedOn w:val="DefaultParagraphFont"/>
    <w:rsid w:val="002D4A7B"/>
  </w:style>
  <w:style w:type="paragraph" w:styleId="Quote">
    <w:name w:val="Quote"/>
    <w:basedOn w:val="Heading1"/>
    <w:link w:val="QuoteChar"/>
    <w:qFormat/>
    <w:rsid w:val="002D4A7B"/>
    <w:rPr>
      <w:b w:val="0"/>
      <w:sz w:val="72"/>
      <w:szCs w:val="72"/>
      <w:lang w:val="en-NZ"/>
    </w:rPr>
  </w:style>
  <w:style w:type="character" w:customStyle="1" w:styleId="QuoteChar">
    <w:name w:val="Quote Char"/>
    <w:basedOn w:val="DefaultParagraphFont"/>
    <w:link w:val="Quote"/>
    <w:rsid w:val="002D4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A7B"/>
    <w:pPr>
      <w:pageBreakBefore/>
    </w:pPr>
  </w:style>
  <w:style w:type="paragraph" w:customStyle="1" w:styleId="Border">
    <w:name w:val="Border"/>
    <w:basedOn w:val="Normal"/>
    <w:qFormat/>
    <w:rsid w:val="002D4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A7B"/>
    <w:rPr>
      <w:b/>
      <w:bCs/>
      <w:i/>
      <w:iCs/>
      <w:color w:val="auto"/>
    </w:rPr>
  </w:style>
  <w:style w:type="paragraph" w:styleId="IntenseQuote">
    <w:name w:val="Intense Quote"/>
    <w:basedOn w:val="Normal"/>
    <w:next w:val="Normal"/>
    <w:link w:val="IntenseQuoteChar"/>
    <w:uiPriority w:val="30"/>
    <w:qFormat/>
    <w:rsid w:val="002D4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A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A7B"/>
    <w:rPr>
      <w:smallCaps/>
      <w:color w:val="auto"/>
      <w:u w:val="single"/>
    </w:rPr>
  </w:style>
  <w:style w:type="character" w:styleId="IntenseReference">
    <w:name w:val="Intense Reference"/>
    <w:basedOn w:val="DefaultParagraphFont"/>
    <w:uiPriority w:val="32"/>
    <w:qFormat/>
    <w:rsid w:val="002D4A7B"/>
    <w:rPr>
      <w:b/>
      <w:bCs/>
      <w:smallCaps/>
      <w:color w:val="auto"/>
      <w:spacing w:val="5"/>
      <w:u w:val="single"/>
    </w:rPr>
  </w:style>
  <w:style w:type="paragraph" w:customStyle="1" w:styleId="2ColumnHeading">
    <w:name w:val="2Column Heading"/>
    <w:basedOn w:val="BodyText"/>
    <w:qFormat/>
    <w:rsid w:val="002D4A7B"/>
    <w:pPr>
      <w:spacing w:after="60"/>
      <w:ind w:left="-2268"/>
    </w:pPr>
    <w:rPr>
      <w:b/>
    </w:rPr>
  </w:style>
  <w:style w:type="paragraph" w:customStyle="1" w:styleId="Heading1TOC">
    <w:name w:val="Heading1 TOC"/>
    <w:basedOn w:val="Normal"/>
    <w:qFormat/>
    <w:rsid w:val="002D4A7B"/>
    <w:pPr>
      <w:spacing w:before="240" w:after="120"/>
    </w:pPr>
    <w:rPr>
      <w:rFonts w:ascii="Times New Roman" w:hAnsi="Times New Roman"/>
      <w:b/>
      <w:sz w:val="32"/>
    </w:rPr>
  </w:style>
  <w:style w:type="paragraph" w:customStyle="1" w:styleId="Heading2TOC">
    <w:name w:val="Heading2 TOC"/>
    <w:basedOn w:val="Normal"/>
    <w:qFormat/>
    <w:rsid w:val="002D4A7B"/>
    <w:pPr>
      <w:spacing w:before="240" w:after="60"/>
    </w:pPr>
    <w:rPr>
      <w:rFonts w:ascii="Times New Roman" w:hAnsi="Times New Roman"/>
      <w:b/>
      <w:sz w:val="28"/>
    </w:rPr>
  </w:style>
  <w:style w:type="character" w:customStyle="1" w:styleId="Underline">
    <w:name w:val="Underline"/>
    <w:basedOn w:val="DefaultParagraphFont"/>
    <w:qFormat/>
    <w:rsid w:val="002D4A7B"/>
    <w:rPr>
      <w:u w:val="single"/>
    </w:rPr>
  </w:style>
  <w:style w:type="character" w:customStyle="1" w:styleId="BoldandItalics">
    <w:name w:val="Bold and Italics"/>
    <w:qFormat/>
    <w:rsid w:val="002D4A7B"/>
    <w:rPr>
      <w:b/>
      <w:i/>
      <w:u w:val="none"/>
    </w:rPr>
  </w:style>
  <w:style w:type="paragraph" w:styleId="BalloonText">
    <w:name w:val="Balloon Text"/>
    <w:basedOn w:val="Normal"/>
    <w:link w:val="BalloonTextChar"/>
    <w:rsid w:val="002D4A7B"/>
    <w:rPr>
      <w:rFonts w:ascii="Tahoma" w:hAnsi="Tahoma" w:cs="Tahoma"/>
      <w:sz w:val="16"/>
      <w:szCs w:val="16"/>
    </w:rPr>
  </w:style>
  <w:style w:type="character" w:customStyle="1" w:styleId="BalloonTextChar">
    <w:name w:val="Balloon Text Char"/>
    <w:basedOn w:val="DefaultParagraphFont"/>
    <w:link w:val="BalloonText"/>
    <w:rsid w:val="002D4A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A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A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A7B"/>
    <w:rPr>
      <w:b/>
      <w:color w:val="660033"/>
      <w:spacing w:val="0"/>
    </w:rPr>
  </w:style>
  <w:style w:type="paragraph" w:customStyle="1" w:styleId="Nameditemlist">
    <w:name w:val="Named item list"/>
    <w:basedOn w:val="BodyText"/>
    <w:qFormat/>
    <w:rsid w:val="002D4A7B"/>
    <w:pPr>
      <w:tabs>
        <w:tab w:val="left" w:pos="2835"/>
      </w:tabs>
      <w:ind w:left="2835" w:hanging="2835"/>
    </w:pPr>
  </w:style>
  <w:style w:type="paragraph" w:customStyle="1" w:styleId="BodyTextnopadding">
    <w:name w:val="Body Text no padding"/>
    <w:basedOn w:val="BodyText"/>
    <w:qFormat/>
    <w:rsid w:val="002D4A7B"/>
    <w:pPr>
      <w:spacing w:before="0" w:after="0"/>
    </w:pPr>
  </w:style>
  <w:style w:type="paragraph" w:customStyle="1" w:styleId="BodyTextBold">
    <w:name w:val="Body Text Bold"/>
    <w:basedOn w:val="BodyText"/>
    <w:qFormat/>
    <w:rsid w:val="002D4A7B"/>
    <w:rPr>
      <w:b/>
    </w:rPr>
  </w:style>
  <w:style w:type="character" w:styleId="Hyperlink">
    <w:name w:val="Hyperlink"/>
    <w:basedOn w:val="DefaultParagraphFont"/>
    <w:uiPriority w:val="99"/>
    <w:unhideWhenUsed/>
    <w:rsid w:val="000F7F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Words>
  <Characters>4626</Characters>
  <Application>Microsoft Office Word</Application>
  <DocSecurity>0</DocSecurity>
  <Lines>144</Lines>
  <Paragraphs>84</Paragraphs>
  <ScaleCrop>false</ScaleCrop>
  <Company>Author-it Software Corporation Ltd.</Company>
  <LinksUpToDate>false</LinksUpToDate>
  <CharactersWithSpaces>5255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AHCASW313 Apply knowledge of relevant legislation to Aboriginal sites work</dc:title>
  <dc:subject>Approved</dc:subject>
  <dc:creator>Skills Insight</dc:creator>
  <cp:keywords>Release: 1</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