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368" w:rsidP="00681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AHCASW313 Apply knowledge of relevant legislation to Aboriginal sites work</w:t>
      </w:r>
      <w:r>
        <w:fldChar w:fldCharType="end"/>
      </w:r>
    </w:p>
    <w:p w:rsidR="00681368" w:rsidP="00681368">
      <w:pPr>
        <w:pStyle w:val="Version"/>
        <w:sectPr w:rsidSect="00BC6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82E" w:rsidP="00BC682E">
      <w:pPr>
        <w:pStyle w:val="SuperHeading"/>
      </w:pPr>
      <w:r w:rsidRPr="00BC682E">
        <w:t>Assessment Requirements for AHCASW313 Apply knowledge of relevant legislation to Aboriginal sites work</w:t>
      </w:r>
    </w:p>
    <w:p w:rsidR="00000000" w:rsidRPr="00BC682E" w:rsidP="00BC682E">
      <w:pPr>
        <w:pStyle w:val="Heading1"/>
      </w:pPr>
      <w:bookmarkStart w:id="1" w:name="O_857250"/>
      <w:bookmarkEnd w:id="1"/>
      <w:r w:rsidRPr="00BC6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6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2E">
            <w:pPr>
              <w:pStyle w:val="TableHeading"/>
              <w:rPr>
                <w:lang w:val="en-NZ"/>
              </w:rPr>
            </w:pPr>
            <w:r w:rsidRPr="00BC68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2E">
            <w:pPr>
              <w:pStyle w:val="TableHeading"/>
              <w:rPr>
                <w:lang w:val="en-NZ"/>
              </w:rPr>
            </w:pPr>
            <w:r w:rsidRPr="00BC68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2E">
            <w:pPr>
              <w:pStyle w:val="TableHeading"/>
              <w:rPr>
                <w:lang w:val="en-NZ"/>
              </w:rPr>
            </w:pPr>
            <w:r w:rsidRPr="00BC682E">
              <w:t>Comment</w:t>
            </w:r>
          </w:p>
        </w:tc>
      </w:tr>
      <w:tr w:rsidTr="00BC6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2E">
            <w:pPr>
              <w:pStyle w:val="BodyText"/>
              <w:rPr>
                <w:lang w:val="en-NZ"/>
              </w:rPr>
            </w:pPr>
            <w:r w:rsidRPr="00BC68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2E">
            <w:pPr>
              <w:pStyle w:val="BodyText"/>
              <w:rPr>
                <w:lang w:val="en-NZ"/>
              </w:rPr>
            </w:pPr>
            <w:r w:rsidRPr="00BC68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2E" w:rsidP="00BC682E">
            <w:pPr>
              <w:pStyle w:val="BodyText"/>
            </w:pPr>
            <w:r w:rsidRPr="00BC682E">
              <w:t>Initial release</w:t>
            </w:r>
          </w:p>
        </w:tc>
      </w:tr>
    </w:tbl>
    <w:p w:rsidR="00000000" w:rsidRPr="00BC682E" w:rsidP="00BC682E">
      <w:pPr>
        <w:pStyle w:val="BodyText"/>
      </w:pPr>
    </w:p>
    <w:p w:rsidR="00000000" w:rsidRPr="00BC682E" w:rsidP="00BC682E">
      <w:pPr>
        <w:pStyle w:val="AllowPageBreak"/>
      </w:pPr>
    </w:p>
    <w:p w:rsidR="00000000" w:rsidRPr="00BC682E" w:rsidP="00BC682E">
      <w:pPr>
        <w:pStyle w:val="Heading1"/>
      </w:pPr>
      <w:bookmarkStart w:id="2" w:name="O_857251"/>
      <w:bookmarkEnd w:id="2"/>
      <w:r w:rsidRPr="00BC682E">
        <w:t>Performance Evidence</w:t>
      </w:r>
    </w:p>
    <w:p w:rsidR="00000000" w:rsidRPr="00BC682E" w:rsidP="00681368">
      <w:pPr>
        <w:pStyle w:val="BodyText"/>
      </w:pPr>
      <w:r w:rsidRPr="00BC68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C682E" w:rsidP="00681368">
      <w:pPr>
        <w:pStyle w:val="BodyText"/>
      </w:pPr>
      <w:r w:rsidRPr="00BC682E">
        <w:t>The candidate must provid</w:t>
      </w:r>
      <w:r w:rsidRPr="00BC682E">
        <w:t>e evidence that they can:</w:t>
      </w:r>
    </w:p>
    <w:p w:rsidR="00000000" w:rsidRPr="00BC682E" w:rsidP="00BC682E">
      <w:pPr>
        <w:pStyle w:val="ListBullet"/>
      </w:pPr>
      <w:r w:rsidRPr="00BC682E">
        <w:t>work within the constructs of relevant legislation in their work with Aboriginal sites, cultural materials and cultural landscapes</w:t>
      </w:r>
    </w:p>
    <w:p w:rsidR="00000000" w:rsidRPr="00BC682E" w:rsidP="00BC682E">
      <w:pPr>
        <w:pStyle w:val="ListBullet"/>
      </w:pPr>
      <w:r w:rsidRPr="00BC682E">
        <w:t>identify and apply relevant legislation to the circumstances appropriately and accurately</w:t>
      </w:r>
    </w:p>
    <w:p w:rsidR="00000000" w:rsidRPr="00BC682E" w:rsidP="00BC682E">
      <w:pPr>
        <w:pStyle w:val="ListBullet"/>
      </w:pPr>
      <w:r w:rsidRPr="00BC682E">
        <w:t>identify</w:t>
      </w:r>
      <w:r w:rsidRPr="00BC682E">
        <w:t xml:space="preserve"> relevant compliance requirements affecting Aboriginal sites work in a specified jurisdiction </w:t>
      </w:r>
    </w:p>
    <w:p w:rsidR="00000000" w:rsidRPr="00BC682E" w:rsidP="00BC682E">
      <w:pPr>
        <w:pStyle w:val="ListBullet"/>
      </w:pPr>
      <w:r w:rsidRPr="00BC682E">
        <w:t xml:space="preserve">use referral options and other expertise to assist in interpreting and applying legislative requirements </w:t>
      </w:r>
    </w:p>
    <w:p w:rsidR="00000000" w:rsidRPr="00BC682E" w:rsidP="00BC682E">
      <w:pPr>
        <w:pStyle w:val="ListBullet"/>
      </w:pPr>
      <w:r w:rsidRPr="00BC682E">
        <w:t>communicate basic legal concepts and legislative langua</w:t>
      </w:r>
      <w:r w:rsidRPr="00BC682E">
        <w:t>ge to Aboriginal clients and stakeholders in culturally appropriate way.</w:t>
      </w:r>
    </w:p>
    <w:p w:rsidR="00000000" w:rsidRPr="00BC682E" w:rsidP="00BC682E">
      <w:pPr>
        <w:pStyle w:val="AllowPageBreak"/>
      </w:pPr>
    </w:p>
    <w:p w:rsidR="00000000" w:rsidRPr="00BC682E" w:rsidP="00BC682E">
      <w:pPr>
        <w:pStyle w:val="Heading1"/>
      </w:pPr>
      <w:bookmarkStart w:id="3" w:name="O_857252"/>
      <w:bookmarkEnd w:id="3"/>
      <w:r w:rsidRPr="00BC682E">
        <w:t>Knowledge Evidence</w:t>
      </w:r>
    </w:p>
    <w:p w:rsidR="00000000" w:rsidRPr="00BC682E" w:rsidP="00681368">
      <w:pPr>
        <w:pStyle w:val="BodyText"/>
      </w:pPr>
      <w:r w:rsidRPr="00BC682E">
        <w:t>The candidate must demonstrate knowledge of:</w:t>
      </w:r>
    </w:p>
    <w:p w:rsidR="00000000" w:rsidRPr="00BC682E" w:rsidP="00BC682E">
      <w:pPr>
        <w:pStyle w:val="ListBullet"/>
      </w:pPr>
      <w:r w:rsidRPr="00BC682E">
        <w:t>how Cultural and Heritage Legislation or relevant National Parks and Wildlife Service (NPWS) legislat</w:t>
      </w:r>
      <w:r w:rsidRPr="00BC682E">
        <w:t>ion applies to Aboriginal sites work</w:t>
      </w:r>
    </w:p>
    <w:p w:rsidR="00000000" w:rsidRPr="00BC682E" w:rsidP="00BC682E">
      <w:pPr>
        <w:pStyle w:val="ListBullet"/>
      </w:pPr>
      <w:r w:rsidRPr="00BC682E">
        <w:t xml:space="preserve">other legislation that may impact on Aboriginal sites work </w:t>
      </w:r>
    </w:p>
    <w:p w:rsidR="00000000" w:rsidRPr="00BC682E" w:rsidP="00BC682E">
      <w:pPr>
        <w:pStyle w:val="ListBullet"/>
      </w:pPr>
      <w:r w:rsidRPr="00BC682E">
        <w:t>organisations to which appropriate referrals can be made.</w:t>
      </w:r>
    </w:p>
    <w:p w:rsidR="00000000" w:rsidRPr="00BC682E" w:rsidP="00BC682E">
      <w:pPr>
        <w:pStyle w:val="AllowPageBreak"/>
      </w:pPr>
    </w:p>
    <w:p w:rsidR="00000000" w:rsidRPr="00BC682E" w:rsidP="00BC682E">
      <w:pPr>
        <w:pStyle w:val="Heading1"/>
      </w:pPr>
      <w:bookmarkStart w:id="4" w:name="O_857253"/>
      <w:bookmarkEnd w:id="4"/>
      <w:r w:rsidRPr="00BC682E">
        <w:t>Assessment Conditions</w:t>
      </w:r>
    </w:p>
    <w:p w:rsidR="00000000" w:rsidRPr="00BC682E" w:rsidP="00681368">
      <w:pPr>
        <w:pStyle w:val="BodyText"/>
      </w:pPr>
      <w:r w:rsidRPr="00BC682E">
        <w:t>Assessment must comply with Community protocols and be support</w:t>
      </w:r>
      <w:r w:rsidRPr="00BC682E">
        <w:t>ed by Elders and Custodians of Country.</w:t>
      </w:r>
    </w:p>
    <w:p w:rsidR="00000000" w:rsidRPr="00BC682E" w:rsidP="00681368">
      <w:pPr>
        <w:pStyle w:val="BodyText"/>
      </w:pPr>
      <w:r w:rsidRPr="00BC682E">
        <w:t>The assessor must satisfy the current standards for RTOs.</w:t>
      </w:r>
    </w:p>
    <w:p w:rsidR="00000000" w:rsidRPr="00BC682E" w:rsidP="00BC682E">
      <w:pPr>
        <w:pStyle w:val="Heading1"/>
      </w:pPr>
      <w:bookmarkStart w:id="5" w:name="O_857256"/>
      <w:bookmarkEnd w:id="5"/>
      <w:r w:rsidRPr="00BC682E">
        <w:t>Links</w:t>
      </w:r>
    </w:p>
    <w:p w:rsidR="00000000" w:rsidRPr="00BC682E" w:rsidP="00681368">
      <w:pPr>
        <w:pStyle w:val="BodyText"/>
      </w:pPr>
      <w:r w:rsidRPr="00BC6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5A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682E" w:rsidP="00BC682E"/>
    <w:sectPr w:rsidSect="00BC6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2E" w:rsidRPr="00681368" w:rsidP="00681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8" w:rsidP="00BC6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368" w:rsidP="00BC6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1368" w:rsidP="00BC6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82E" w:rsidRPr="00681368" w:rsidP="00681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8" w:rsidRPr="002D2AF8" w:rsidP="00BC6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AHCASW313 Apply knowledge of relevant legislation to Aboriginal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681368" w:rsidP="00BC6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44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B66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82E"/>
  </w:style>
  <w:style w:type="character" w:customStyle="1" w:styleId="Heading1Char">
    <w:name w:val="Heading 1 Char"/>
    <w:basedOn w:val="DefaultParagraphFont"/>
    <w:link w:val="Heading1"/>
    <w:rsid w:val="00BC6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8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6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68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6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82E"/>
    <w:rPr>
      <w:b/>
      <w:spacing w:val="0"/>
    </w:rPr>
  </w:style>
  <w:style w:type="paragraph" w:customStyle="1" w:styleId="SuperTitle">
    <w:name w:val="SuperTitle"/>
    <w:basedOn w:val="Title"/>
    <w:rsid w:val="00BC6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82E"/>
    <w:rPr>
      <w:i/>
    </w:rPr>
  </w:style>
  <w:style w:type="paragraph" w:styleId="Caption">
    <w:name w:val="caption"/>
    <w:basedOn w:val="BodyText"/>
    <w:next w:val="Normal"/>
    <w:qFormat/>
    <w:rsid w:val="00BC6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82E"/>
  </w:style>
  <w:style w:type="paragraph" w:styleId="TableofFigures">
    <w:name w:val="table of figures"/>
    <w:basedOn w:val="Normal"/>
    <w:next w:val="Normal"/>
    <w:semiHidden/>
    <w:rsid w:val="00BC6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8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82E"/>
    <w:rPr>
      <w:rFonts w:ascii="Wingdings" w:hAnsi="Wingdings"/>
    </w:rPr>
  </w:style>
  <w:style w:type="character" w:customStyle="1" w:styleId="HotSpot">
    <w:name w:val="HotSpot"/>
    <w:rsid w:val="00BC682E"/>
    <w:rPr>
      <w:color w:val="0033CC"/>
      <w:u w:val="none"/>
    </w:rPr>
  </w:style>
  <w:style w:type="paragraph" w:customStyle="1" w:styleId="BodyTextRight">
    <w:name w:val="Body Text Right"/>
    <w:basedOn w:val="BodyText"/>
    <w:rsid w:val="00BC6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82E"/>
    <w:rPr>
      <w:sz w:val="32"/>
    </w:rPr>
  </w:style>
  <w:style w:type="paragraph" w:customStyle="1" w:styleId="HeadingProcedure">
    <w:name w:val="Heading Procedure"/>
    <w:basedOn w:val="HeadingBase"/>
    <w:next w:val="Normal"/>
    <w:rsid w:val="00BC6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82E"/>
    <w:pPr>
      <w:spacing w:before="60" w:after="60"/>
    </w:pPr>
  </w:style>
  <w:style w:type="paragraph" w:styleId="ListContinue">
    <w:name w:val="List Continue"/>
    <w:basedOn w:val="List"/>
    <w:rsid w:val="00BC682E"/>
    <w:pPr>
      <w:ind w:firstLine="0"/>
    </w:pPr>
  </w:style>
  <w:style w:type="paragraph" w:customStyle="1" w:styleId="ListNote">
    <w:name w:val="List Note"/>
    <w:basedOn w:val="List"/>
    <w:rsid w:val="00BC6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82E"/>
    <w:rPr>
      <w:rFonts w:ascii="Courier New" w:hAnsi="Courier New"/>
    </w:rPr>
  </w:style>
  <w:style w:type="paragraph" w:customStyle="1" w:styleId="NoteBullet">
    <w:name w:val="Note Bullet"/>
    <w:basedOn w:val="Note"/>
    <w:rsid w:val="00BC6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82E"/>
    <w:rPr>
      <w:b/>
      <w:smallCaps/>
    </w:rPr>
  </w:style>
  <w:style w:type="paragraph" w:customStyle="1" w:styleId="TableListNumber">
    <w:name w:val="Table List Number"/>
    <w:basedOn w:val="ListNumber"/>
    <w:rsid w:val="00BC6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82E"/>
    <w:pPr>
      <w:numPr>
        <w:numId w:val="8"/>
      </w:numPr>
    </w:pPr>
  </w:style>
  <w:style w:type="paragraph" w:customStyle="1" w:styleId="ListAlpha2">
    <w:name w:val="List Alpha 2"/>
    <w:basedOn w:val="List2"/>
    <w:rsid w:val="00BC682E"/>
    <w:pPr>
      <w:numPr>
        <w:numId w:val="7"/>
      </w:numPr>
    </w:pPr>
  </w:style>
  <w:style w:type="paragraph" w:styleId="List2">
    <w:name w:val="List 2"/>
    <w:basedOn w:val="BodyText"/>
    <w:rsid w:val="00BC6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82E"/>
    <w:pPr>
      <w:numPr>
        <w:numId w:val="3"/>
      </w:numPr>
    </w:pPr>
  </w:style>
  <w:style w:type="paragraph" w:styleId="ListContinue2">
    <w:name w:val="List Continue 2"/>
    <w:basedOn w:val="List2"/>
    <w:rsid w:val="00BC682E"/>
    <w:pPr>
      <w:ind w:firstLine="0"/>
    </w:pPr>
  </w:style>
  <w:style w:type="paragraph" w:styleId="ListContinue3">
    <w:name w:val="List Continue 3"/>
    <w:basedOn w:val="List3"/>
    <w:rsid w:val="00BC682E"/>
    <w:pPr>
      <w:ind w:left="1021" w:firstLine="0"/>
    </w:pPr>
  </w:style>
  <w:style w:type="paragraph" w:styleId="ListContinue4">
    <w:name w:val="List Continue 4"/>
    <w:basedOn w:val="List4"/>
    <w:rsid w:val="00BC682E"/>
    <w:pPr>
      <w:ind w:firstLine="0"/>
    </w:pPr>
  </w:style>
  <w:style w:type="paragraph" w:styleId="ListContinue5">
    <w:name w:val="List Continue 5"/>
    <w:basedOn w:val="List5"/>
    <w:rsid w:val="00BC682E"/>
    <w:pPr>
      <w:ind w:firstLine="0"/>
    </w:pPr>
  </w:style>
  <w:style w:type="paragraph" w:styleId="ListNumber3">
    <w:name w:val="List Number 3"/>
    <w:basedOn w:val="List3"/>
    <w:rsid w:val="00BC682E"/>
    <w:pPr>
      <w:numPr>
        <w:numId w:val="4"/>
      </w:numPr>
    </w:pPr>
  </w:style>
  <w:style w:type="paragraph" w:styleId="ListNumber4">
    <w:name w:val="List Number 4"/>
    <w:basedOn w:val="List4"/>
    <w:rsid w:val="00BC682E"/>
    <w:pPr>
      <w:numPr>
        <w:numId w:val="5"/>
      </w:numPr>
    </w:pPr>
  </w:style>
  <w:style w:type="paragraph" w:styleId="ListNumber5">
    <w:name w:val="List Number 5"/>
    <w:basedOn w:val="List5"/>
    <w:rsid w:val="00BC682E"/>
    <w:pPr>
      <w:numPr>
        <w:numId w:val="6"/>
      </w:numPr>
    </w:pPr>
  </w:style>
  <w:style w:type="paragraph" w:styleId="BlockText">
    <w:name w:val="Block Text"/>
    <w:basedOn w:val="Normal"/>
    <w:rsid w:val="00BC6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82E"/>
    <w:rPr>
      <w:sz w:val="16"/>
      <w:vertAlign w:val="superscript"/>
    </w:rPr>
  </w:style>
  <w:style w:type="character" w:customStyle="1" w:styleId="Symbols">
    <w:name w:val="Symbols"/>
    <w:basedOn w:val="DefaultParagraphFont"/>
    <w:rsid w:val="00BC682E"/>
    <w:rPr>
      <w:rFonts w:ascii="Symbol" w:hAnsi="Symbol"/>
    </w:rPr>
  </w:style>
  <w:style w:type="character" w:customStyle="1" w:styleId="MenuOptions">
    <w:name w:val="Menu Options"/>
    <w:basedOn w:val="DefaultParagraphFont"/>
    <w:rsid w:val="00BC6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82E"/>
    <w:rPr>
      <w:b/>
    </w:rPr>
  </w:style>
  <w:style w:type="character" w:customStyle="1" w:styleId="Underlined">
    <w:name w:val="Underlined"/>
    <w:basedOn w:val="DefaultParagraphFont"/>
    <w:rsid w:val="00BC682E"/>
    <w:rPr>
      <w:u w:val="single"/>
    </w:rPr>
  </w:style>
  <w:style w:type="paragraph" w:customStyle="1" w:styleId="TableBodyTextRight">
    <w:name w:val="Table Body Text Right"/>
    <w:basedOn w:val="TableBodyText"/>
    <w:rsid w:val="00BC6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82E"/>
    <w:rPr>
      <w:sz w:val="18"/>
    </w:rPr>
  </w:style>
  <w:style w:type="paragraph" w:customStyle="1" w:styleId="BodySmallRight">
    <w:name w:val="Body Small Right"/>
    <w:basedOn w:val="BodyTextRight"/>
    <w:rsid w:val="00BC682E"/>
    <w:rPr>
      <w:sz w:val="18"/>
      <w:szCs w:val="18"/>
    </w:rPr>
  </w:style>
  <w:style w:type="paragraph" w:customStyle="1" w:styleId="MarginEdition">
    <w:name w:val="Margin Edition"/>
    <w:basedOn w:val="MarginNote"/>
    <w:rsid w:val="00BC6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82E"/>
    <w:rPr>
      <w:sz w:val="2"/>
      <w:szCs w:val="2"/>
    </w:rPr>
  </w:style>
  <w:style w:type="character" w:customStyle="1" w:styleId="Small">
    <w:name w:val="Small"/>
    <w:basedOn w:val="DefaultParagraphFont"/>
    <w:rsid w:val="00BC682E"/>
    <w:rPr>
      <w:sz w:val="16"/>
    </w:rPr>
  </w:style>
  <w:style w:type="paragraph" w:customStyle="1" w:styleId="WideTable">
    <w:name w:val="Wide Table"/>
    <w:basedOn w:val="Normal"/>
    <w:rsid w:val="00BC6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82E"/>
  </w:style>
  <w:style w:type="paragraph" w:styleId="Quote">
    <w:name w:val="Quote"/>
    <w:basedOn w:val="Heading1"/>
    <w:link w:val="QuoteChar"/>
    <w:qFormat/>
    <w:rsid w:val="00BC6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82E"/>
    <w:pPr>
      <w:pageBreakBefore/>
    </w:pPr>
  </w:style>
  <w:style w:type="paragraph" w:customStyle="1" w:styleId="Border">
    <w:name w:val="Border"/>
    <w:basedOn w:val="Normal"/>
    <w:qFormat/>
    <w:rsid w:val="00BC6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82E"/>
    <w:rPr>
      <w:u w:val="single"/>
    </w:rPr>
  </w:style>
  <w:style w:type="character" w:customStyle="1" w:styleId="BoldandItalics">
    <w:name w:val="Bold and Italics"/>
    <w:qFormat/>
    <w:rsid w:val="00BC682E"/>
    <w:rPr>
      <w:b/>
      <w:i/>
      <w:u w:val="none"/>
    </w:rPr>
  </w:style>
  <w:style w:type="paragraph" w:styleId="BalloonText">
    <w:name w:val="Balloon Text"/>
    <w:basedOn w:val="Normal"/>
    <w:link w:val="BalloonTextChar"/>
    <w:rsid w:val="00BC6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82E"/>
    <w:pPr>
      <w:spacing w:before="0" w:after="0"/>
    </w:pPr>
  </w:style>
  <w:style w:type="paragraph" w:customStyle="1" w:styleId="BodyTextBold">
    <w:name w:val="Body Text Bold"/>
    <w:basedOn w:val="BodyText"/>
    <w:qFormat/>
    <w:rsid w:val="00BC682E"/>
    <w:rPr>
      <w:b/>
    </w:rPr>
  </w:style>
  <w:style w:type="character" w:styleId="Hyperlink">
    <w:name w:val="Hyperlink"/>
    <w:basedOn w:val="DefaultParagraphFont"/>
    <w:uiPriority w:val="99"/>
    <w:unhideWhenUsed/>
    <w:rsid w:val="00681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1724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AHCASW313 Apply knowledge of relevant legislation to Aboriginal sites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