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07F7" w:rsidP="008A07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AHCASW308 Apply cultural significance to Aboriginal sites and landscapes</w:t>
      </w:r>
      <w:r>
        <w:fldChar w:fldCharType="end"/>
      </w:r>
    </w:p>
    <w:p w:rsidR="008A07F7" w:rsidP="008A07F7">
      <w:pPr>
        <w:pStyle w:val="Version"/>
        <w:sectPr w:rsidSect="00095E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5EC1" w:rsidP="00095EC1">
      <w:pPr>
        <w:pStyle w:val="SuperHeading"/>
      </w:pPr>
      <w:r w:rsidRPr="00095EC1">
        <w:t>Assessment Requirements for AHCASW308 Apply cultural significance to Aboriginal sites and landscapes</w:t>
      </w:r>
    </w:p>
    <w:p w:rsidR="00000000" w:rsidRPr="00095EC1" w:rsidP="00095EC1">
      <w:pPr>
        <w:pStyle w:val="Heading1"/>
      </w:pPr>
      <w:bookmarkStart w:id="1" w:name="O_856460"/>
      <w:bookmarkEnd w:id="1"/>
      <w:r w:rsidRPr="00095E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95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EC1">
            <w:pPr>
              <w:pStyle w:val="TableHeading"/>
              <w:rPr>
                <w:lang w:val="en-NZ"/>
              </w:rPr>
            </w:pPr>
            <w:r w:rsidRPr="00095EC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EC1">
            <w:pPr>
              <w:pStyle w:val="TableHeading"/>
              <w:rPr>
                <w:lang w:val="en-NZ"/>
              </w:rPr>
            </w:pPr>
            <w:r w:rsidRPr="00095EC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EC1">
            <w:pPr>
              <w:pStyle w:val="TableHeading"/>
              <w:rPr>
                <w:lang w:val="en-NZ"/>
              </w:rPr>
            </w:pPr>
            <w:r w:rsidRPr="00095EC1">
              <w:t>Comment</w:t>
            </w:r>
          </w:p>
        </w:tc>
      </w:tr>
      <w:tr w:rsidTr="00095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EC1">
            <w:pPr>
              <w:pStyle w:val="BodyText"/>
              <w:rPr>
                <w:lang w:val="en-NZ"/>
              </w:rPr>
            </w:pPr>
            <w:r w:rsidRPr="00095EC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EC1">
            <w:pPr>
              <w:pStyle w:val="BodyText"/>
              <w:rPr>
                <w:lang w:val="en-NZ"/>
              </w:rPr>
            </w:pPr>
            <w:r w:rsidRPr="00095EC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EC1" w:rsidP="00095EC1">
            <w:pPr>
              <w:pStyle w:val="BodyText"/>
            </w:pPr>
            <w:r w:rsidRPr="00095EC1">
              <w:t>Initial release</w:t>
            </w:r>
          </w:p>
        </w:tc>
      </w:tr>
    </w:tbl>
    <w:p w:rsidR="00000000" w:rsidRPr="00095EC1" w:rsidP="00095EC1">
      <w:pPr>
        <w:pStyle w:val="BodyText"/>
      </w:pPr>
    </w:p>
    <w:p w:rsidR="00000000" w:rsidRPr="00095EC1" w:rsidP="00095EC1">
      <w:pPr>
        <w:pStyle w:val="AllowPageBreak"/>
      </w:pPr>
    </w:p>
    <w:p w:rsidR="00000000" w:rsidRPr="00095EC1" w:rsidP="00095EC1">
      <w:pPr>
        <w:pStyle w:val="Heading1"/>
      </w:pPr>
      <w:bookmarkStart w:id="2" w:name="O_856461"/>
      <w:bookmarkEnd w:id="2"/>
      <w:r w:rsidRPr="00095EC1">
        <w:t>Performance Evidence</w:t>
      </w:r>
    </w:p>
    <w:p w:rsidR="00000000" w:rsidRPr="00095EC1" w:rsidP="008A07F7">
      <w:pPr>
        <w:pStyle w:val="BodyText"/>
      </w:pPr>
      <w:r w:rsidRPr="00095EC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95EC1" w:rsidP="008A07F7">
      <w:pPr>
        <w:pStyle w:val="BodyText"/>
      </w:pPr>
      <w:r w:rsidRPr="00095EC1">
        <w:t>The candidate must demons</w:t>
      </w:r>
      <w:r w:rsidRPr="00095EC1">
        <w:t>trate that they can:</w:t>
      </w:r>
    </w:p>
    <w:p w:rsidR="00000000" w:rsidRPr="00095EC1" w:rsidP="00095EC1">
      <w:pPr>
        <w:pStyle w:val="ListBullet"/>
      </w:pPr>
      <w:r w:rsidRPr="00095EC1">
        <w:t xml:space="preserve">determine theoretical and practical concepts of cultural significance in relation to Aboriginal cultural sites and landscapes </w:t>
      </w:r>
    </w:p>
    <w:p w:rsidR="00000000" w:rsidRPr="00095EC1" w:rsidP="00095EC1">
      <w:pPr>
        <w:pStyle w:val="ListBullet"/>
      </w:pPr>
      <w:r w:rsidRPr="00095EC1">
        <w:t>identify appropriate cultural authorities for a Community, place or for a site</w:t>
      </w:r>
    </w:p>
    <w:p w:rsidR="00000000" w:rsidRPr="00095EC1" w:rsidP="00095EC1">
      <w:pPr>
        <w:pStyle w:val="ListBullet"/>
      </w:pPr>
      <w:r w:rsidRPr="00095EC1">
        <w:t>collaborate with relevant ex</w:t>
      </w:r>
      <w:r w:rsidRPr="00095EC1">
        <w:t xml:space="preserve">perts to complete an assessment of cultural significance </w:t>
      </w:r>
    </w:p>
    <w:p w:rsidR="00000000" w:rsidRPr="00095EC1" w:rsidP="00095EC1">
      <w:pPr>
        <w:pStyle w:val="ListBullet"/>
      </w:pPr>
      <w:r w:rsidRPr="00095EC1">
        <w:t>adhere to Burra Charter process and guidelines</w:t>
      </w:r>
    </w:p>
    <w:p w:rsidR="00000000" w:rsidRPr="00095EC1" w:rsidP="00095EC1">
      <w:pPr>
        <w:pStyle w:val="ListBullet"/>
      </w:pPr>
      <w:r w:rsidRPr="00095EC1">
        <w:t>identify cultural information, material and expression appropriate to be shared</w:t>
      </w:r>
    </w:p>
    <w:p w:rsidR="00000000" w:rsidRPr="00095EC1" w:rsidP="00095EC1">
      <w:pPr>
        <w:pStyle w:val="ListBullet"/>
      </w:pPr>
      <w:r w:rsidRPr="00095EC1">
        <w:t>identify groups and individuals to be consulted in relation to owners o</w:t>
      </w:r>
      <w:r w:rsidRPr="00095EC1">
        <w:t>r custodians of cultural and Community knowledge, information and material</w:t>
      </w:r>
    </w:p>
    <w:p w:rsidR="00000000" w:rsidRPr="00095EC1" w:rsidP="00095EC1">
      <w:pPr>
        <w:pStyle w:val="ListBullet"/>
      </w:pPr>
      <w:r w:rsidRPr="00095EC1">
        <w:t>recognise factors that may impact on the assessment, including artefacts and stone objects on site and geological and geographical features of the landscape.</w:t>
      </w:r>
    </w:p>
    <w:p w:rsidR="00000000" w:rsidRPr="00095EC1" w:rsidP="00095EC1">
      <w:pPr>
        <w:pStyle w:val="AllowPageBreak"/>
      </w:pPr>
    </w:p>
    <w:p w:rsidR="00000000" w:rsidRPr="00095EC1" w:rsidP="00095EC1">
      <w:pPr>
        <w:pStyle w:val="Heading1"/>
      </w:pPr>
      <w:bookmarkStart w:id="3" w:name="O_856462"/>
      <w:bookmarkEnd w:id="3"/>
      <w:r w:rsidRPr="00095EC1">
        <w:t>Knowle</w:t>
      </w:r>
      <w:r w:rsidRPr="00095EC1">
        <w:t>dge Evidence</w:t>
      </w:r>
    </w:p>
    <w:p w:rsidR="00000000" w:rsidRPr="00095EC1" w:rsidP="008A07F7">
      <w:pPr>
        <w:pStyle w:val="BodyText"/>
      </w:pPr>
      <w:r w:rsidRPr="00095EC1">
        <w:t>The candidate must demonstrate knowledge of:</w:t>
      </w:r>
    </w:p>
    <w:p w:rsidR="00000000" w:rsidRPr="00095EC1" w:rsidP="00095EC1">
      <w:pPr>
        <w:pStyle w:val="ListBullet"/>
      </w:pPr>
      <w:r w:rsidRPr="00095EC1">
        <w:t>Aboriginal history, cultural values and interpersonal and Community protocols</w:t>
      </w:r>
    </w:p>
    <w:p w:rsidR="00000000" w:rsidRPr="00095EC1" w:rsidP="00095EC1">
      <w:pPr>
        <w:pStyle w:val="ListBullet"/>
      </w:pPr>
      <w:r w:rsidRPr="00095EC1">
        <w:t>authentic and authoritative sources for Aboriginal cultural information, material and expression able to be accessed an</w:t>
      </w:r>
      <w:r w:rsidRPr="00095EC1">
        <w:t>d shared</w:t>
      </w:r>
    </w:p>
    <w:p w:rsidR="00000000" w:rsidRPr="00095EC1" w:rsidP="00095EC1">
      <w:pPr>
        <w:pStyle w:val="ListBullet"/>
      </w:pPr>
      <w:r w:rsidRPr="00095EC1">
        <w:t>the role and prominence of the Burra Charter in the culture and heritage sector in Australia</w:t>
      </w:r>
    </w:p>
    <w:p w:rsidR="00000000" w:rsidRPr="00095EC1" w:rsidP="00095EC1">
      <w:pPr>
        <w:pStyle w:val="ListBullet"/>
      </w:pPr>
      <w:r w:rsidRPr="00095EC1">
        <w:t>the Burra Charter definition of significance</w:t>
      </w:r>
    </w:p>
    <w:p w:rsidR="00000000" w:rsidRPr="00095EC1" w:rsidP="00095EC1">
      <w:pPr>
        <w:pStyle w:val="ListBullet"/>
      </w:pPr>
      <w:r w:rsidRPr="00095EC1">
        <w:t xml:space="preserve">geographic and geological identification features of the cultural landscape </w:t>
      </w:r>
    </w:p>
    <w:p w:rsidR="00000000" w:rsidRPr="00095EC1" w:rsidP="00095EC1">
      <w:pPr>
        <w:pStyle w:val="ListBullet"/>
      </w:pPr>
      <w:r w:rsidRPr="00095EC1">
        <w:t>artefacts and stone objects iden</w:t>
      </w:r>
      <w:r w:rsidRPr="00095EC1">
        <w:t>tification</w:t>
      </w:r>
    </w:p>
    <w:p w:rsidR="00000000" w:rsidRPr="00095EC1" w:rsidP="00095EC1">
      <w:pPr>
        <w:pStyle w:val="ListBullet"/>
      </w:pPr>
      <w:r w:rsidRPr="00095EC1">
        <w:t>key concepts of Cultural and Heritage Legislation or National Parks and Wildlife Service (NPWS) legislation relevant to own role.</w:t>
      </w:r>
    </w:p>
    <w:p w:rsidR="00000000" w:rsidRPr="00095EC1" w:rsidP="00095EC1">
      <w:pPr>
        <w:pStyle w:val="AllowPageBreak"/>
      </w:pPr>
    </w:p>
    <w:p w:rsidR="00000000" w:rsidRPr="00095EC1" w:rsidP="00095EC1">
      <w:pPr>
        <w:pStyle w:val="Heading1"/>
      </w:pPr>
      <w:bookmarkStart w:id="4" w:name="O_856463"/>
      <w:bookmarkEnd w:id="4"/>
      <w:r w:rsidRPr="00095EC1">
        <w:t>Assessment Conditions</w:t>
      </w:r>
    </w:p>
    <w:p w:rsidR="00000000" w:rsidRPr="00095EC1" w:rsidP="008A07F7">
      <w:pPr>
        <w:pStyle w:val="BodyText"/>
      </w:pPr>
      <w:r w:rsidRPr="00095EC1">
        <w:t>Assessment must comply with Community protocols and be supported by Elders and Custodians of Country.</w:t>
      </w:r>
    </w:p>
    <w:p w:rsidR="00000000" w:rsidRPr="00095EC1" w:rsidP="008A07F7">
      <w:pPr>
        <w:pStyle w:val="BodyText"/>
      </w:pPr>
      <w:r w:rsidRPr="00095EC1">
        <w:t>Assessors must satisfy the current standards for RTOs.</w:t>
      </w:r>
    </w:p>
    <w:p w:rsidR="00000000" w:rsidRPr="00095EC1" w:rsidP="00095EC1">
      <w:pPr>
        <w:pStyle w:val="Heading1"/>
      </w:pPr>
      <w:bookmarkStart w:id="5" w:name="O_856466"/>
      <w:bookmarkEnd w:id="5"/>
      <w:r w:rsidRPr="00095EC1">
        <w:t>Links</w:t>
      </w:r>
    </w:p>
    <w:p w:rsidR="00000000" w:rsidRPr="00095EC1" w:rsidP="008A07F7">
      <w:pPr>
        <w:pStyle w:val="BodyText"/>
      </w:pPr>
      <w:r w:rsidRPr="00095E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32B5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95EC1" w:rsidP="00095EC1"/>
    <w:sectPr w:rsidSect="00095E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E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EC1" w:rsidRPr="008A07F7" w:rsidP="008A07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E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7F7" w:rsidP="00095E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07F7" w:rsidP="00095E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A07F7" w:rsidP="00095E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E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7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5EC1" w:rsidRPr="008A07F7" w:rsidP="008A07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E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7F7" w:rsidRPr="002D2AF8" w:rsidP="00095E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AHCASW308 Apply cultural significance to Aboriginal sites and landscapes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8A07F7" w:rsidP="00095E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BADF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DCC4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E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5E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5E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5E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5E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5E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5E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5E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5E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5E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5E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5EC1"/>
  </w:style>
  <w:style w:type="character" w:customStyle="1" w:styleId="Heading1Char">
    <w:name w:val="Heading 1 Char"/>
    <w:basedOn w:val="DefaultParagraphFont"/>
    <w:link w:val="Heading1"/>
    <w:rsid w:val="00095E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5E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5E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5EC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95E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95EC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95E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5E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5E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5E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5E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5E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5E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5E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5E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5E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5E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5E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5E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5E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5E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5E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5E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5E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5E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5E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5E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5EC1"/>
    <w:rPr>
      <w:b/>
      <w:spacing w:val="0"/>
    </w:rPr>
  </w:style>
  <w:style w:type="paragraph" w:customStyle="1" w:styleId="SuperTitle">
    <w:name w:val="SuperTitle"/>
    <w:basedOn w:val="Title"/>
    <w:rsid w:val="00095E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5E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5E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5E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5E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5E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5E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5E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5E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5E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5E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5E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5E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5EC1"/>
    <w:rPr>
      <w:i/>
    </w:rPr>
  </w:style>
  <w:style w:type="paragraph" w:styleId="Caption">
    <w:name w:val="caption"/>
    <w:basedOn w:val="BodyText"/>
    <w:next w:val="Normal"/>
    <w:qFormat/>
    <w:rsid w:val="00095E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5E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5E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5EC1"/>
  </w:style>
  <w:style w:type="paragraph" w:styleId="TableofFigures">
    <w:name w:val="table of figures"/>
    <w:basedOn w:val="Normal"/>
    <w:next w:val="Normal"/>
    <w:semiHidden/>
    <w:rsid w:val="00095E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5E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5EC1"/>
    <w:rPr>
      <w:rFonts w:ascii="Wingdings" w:hAnsi="Wingdings"/>
    </w:rPr>
  </w:style>
  <w:style w:type="character" w:customStyle="1" w:styleId="HotSpot">
    <w:name w:val="HotSpot"/>
    <w:rsid w:val="00095EC1"/>
    <w:rPr>
      <w:color w:val="0033CC"/>
      <w:u w:val="none"/>
    </w:rPr>
  </w:style>
  <w:style w:type="paragraph" w:customStyle="1" w:styleId="BodyTextRight">
    <w:name w:val="Body Text Right"/>
    <w:basedOn w:val="BodyText"/>
    <w:rsid w:val="00095E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5E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5E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5E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5E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5E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5EC1"/>
    <w:rPr>
      <w:sz w:val="32"/>
    </w:rPr>
  </w:style>
  <w:style w:type="paragraph" w:customStyle="1" w:styleId="HeadingProcedure">
    <w:name w:val="Heading Procedure"/>
    <w:basedOn w:val="HeadingBase"/>
    <w:next w:val="Normal"/>
    <w:rsid w:val="00095E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5EC1"/>
    <w:pPr>
      <w:spacing w:before="60" w:after="60"/>
    </w:pPr>
  </w:style>
  <w:style w:type="paragraph" w:styleId="ListContinue">
    <w:name w:val="List Continue"/>
    <w:basedOn w:val="List"/>
    <w:rsid w:val="00095EC1"/>
    <w:pPr>
      <w:ind w:firstLine="0"/>
    </w:pPr>
  </w:style>
  <w:style w:type="paragraph" w:customStyle="1" w:styleId="ListNote">
    <w:name w:val="List Note"/>
    <w:basedOn w:val="List"/>
    <w:rsid w:val="00095E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5E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5E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5EC1"/>
    <w:rPr>
      <w:rFonts w:ascii="Courier New" w:hAnsi="Courier New"/>
    </w:rPr>
  </w:style>
  <w:style w:type="paragraph" w:customStyle="1" w:styleId="NoteBullet">
    <w:name w:val="Note Bullet"/>
    <w:basedOn w:val="Note"/>
    <w:rsid w:val="00095E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5E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5E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5E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5E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5E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5E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5EC1"/>
    <w:rPr>
      <w:b/>
      <w:smallCaps/>
    </w:rPr>
  </w:style>
  <w:style w:type="paragraph" w:customStyle="1" w:styleId="TableListNumber">
    <w:name w:val="Table List Number"/>
    <w:basedOn w:val="ListNumber"/>
    <w:rsid w:val="00095E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5E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5EC1"/>
    <w:pPr>
      <w:numPr>
        <w:numId w:val="8"/>
      </w:numPr>
    </w:pPr>
  </w:style>
  <w:style w:type="paragraph" w:customStyle="1" w:styleId="ListAlpha2">
    <w:name w:val="List Alpha 2"/>
    <w:basedOn w:val="List2"/>
    <w:rsid w:val="00095EC1"/>
    <w:pPr>
      <w:numPr>
        <w:numId w:val="7"/>
      </w:numPr>
    </w:pPr>
  </w:style>
  <w:style w:type="paragraph" w:styleId="List2">
    <w:name w:val="List 2"/>
    <w:basedOn w:val="BodyText"/>
    <w:rsid w:val="00095E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5E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5E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5E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5E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5E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5EC1"/>
    <w:pPr>
      <w:numPr>
        <w:numId w:val="3"/>
      </w:numPr>
    </w:pPr>
  </w:style>
  <w:style w:type="paragraph" w:styleId="ListContinue2">
    <w:name w:val="List Continue 2"/>
    <w:basedOn w:val="List2"/>
    <w:rsid w:val="00095EC1"/>
    <w:pPr>
      <w:ind w:firstLine="0"/>
    </w:pPr>
  </w:style>
  <w:style w:type="paragraph" w:styleId="ListContinue3">
    <w:name w:val="List Continue 3"/>
    <w:basedOn w:val="List3"/>
    <w:rsid w:val="00095EC1"/>
    <w:pPr>
      <w:ind w:left="1021" w:firstLine="0"/>
    </w:pPr>
  </w:style>
  <w:style w:type="paragraph" w:styleId="ListContinue4">
    <w:name w:val="List Continue 4"/>
    <w:basedOn w:val="List4"/>
    <w:rsid w:val="00095EC1"/>
    <w:pPr>
      <w:ind w:firstLine="0"/>
    </w:pPr>
  </w:style>
  <w:style w:type="paragraph" w:styleId="ListContinue5">
    <w:name w:val="List Continue 5"/>
    <w:basedOn w:val="List5"/>
    <w:rsid w:val="00095EC1"/>
    <w:pPr>
      <w:ind w:firstLine="0"/>
    </w:pPr>
  </w:style>
  <w:style w:type="paragraph" w:styleId="ListNumber3">
    <w:name w:val="List Number 3"/>
    <w:basedOn w:val="List3"/>
    <w:rsid w:val="00095EC1"/>
    <w:pPr>
      <w:numPr>
        <w:numId w:val="4"/>
      </w:numPr>
    </w:pPr>
  </w:style>
  <w:style w:type="paragraph" w:styleId="ListNumber4">
    <w:name w:val="List Number 4"/>
    <w:basedOn w:val="List4"/>
    <w:rsid w:val="00095EC1"/>
    <w:pPr>
      <w:numPr>
        <w:numId w:val="5"/>
      </w:numPr>
    </w:pPr>
  </w:style>
  <w:style w:type="paragraph" w:styleId="ListNumber5">
    <w:name w:val="List Number 5"/>
    <w:basedOn w:val="List5"/>
    <w:rsid w:val="00095EC1"/>
    <w:pPr>
      <w:numPr>
        <w:numId w:val="6"/>
      </w:numPr>
    </w:pPr>
  </w:style>
  <w:style w:type="paragraph" w:styleId="BlockText">
    <w:name w:val="Block Text"/>
    <w:basedOn w:val="Normal"/>
    <w:rsid w:val="00095E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5E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5EC1"/>
    <w:rPr>
      <w:sz w:val="16"/>
      <w:vertAlign w:val="superscript"/>
    </w:rPr>
  </w:style>
  <w:style w:type="character" w:customStyle="1" w:styleId="Symbols">
    <w:name w:val="Symbols"/>
    <w:basedOn w:val="DefaultParagraphFont"/>
    <w:rsid w:val="00095EC1"/>
    <w:rPr>
      <w:rFonts w:ascii="Symbol" w:hAnsi="Symbol"/>
    </w:rPr>
  </w:style>
  <w:style w:type="character" w:customStyle="1" w:styleId="MenuOptions">
    <w:name w:val="Menu Options"/>
    <w:basedOn w:val="DefaultParagraphFont"/>
    <w:rsid w:val="00095E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5EC1"/>
    <w:rPr>
      <w:b/>
    </w:rPr>
  </w:style>
  <w:style w:type="character" w:customStyle="1" w:styleId="Underlined">
    <w:name w:val="Underlined"/>
    <w:basedOn w:val="DefaultParagraphFont"/>
    <w:rsid w:val="00095EC1"/>
    <w:rPr>
      <w:u w:val="single"/>
    </w:rPr>
  </w:style>
  <w:style w:type="paragraph" w:customStyle="1" w:styleId="TableBodyTextRight">
    <w:name w:val="Table Body Text Right"/>
    <w:basedOn w:val="TableBodyText"/>
    <w:rsid w:val="00095E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5EC1"/>
    <w:rPr>
      <w:sz w:val="18"/>
    </w:rPr>
  </w:style>
  <w:style w:type="paragraph" w:customStyle="1" w:styleId="BodySmallRight">
    <w:name w:val="Body Small Right"/>
    <w:basedOn w:val="BodyTextRight"/>
    <w:rsid w:val="00095EC1"/>
    <w:rPr>
      <w:sz w:val="18"/>
      <w:szCs w:val="18"/>
    </w:rPr>
  </w:style>
  <w:style w:type="paragraph" w:customStyle="1" w:styleId="MarginEdition">
    <w:name w:val="Margin Edition"/>
    <w:basedOn w:val="MarginNote"/>
    <w:rsid w:val="00095E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5EC1"/>
    <w:rPr>
      <w:sz w:val="2"/>
      <w:szCs w:val="2"/>
    </w:rPr>
  </w:style>
  <w:style w:type="character" w:customStyle="1" w:styleId="Small">
    <w:name w:val="Small"/>
    <w:basedOn w:val="DefaultParagraphFont"/>
    <w:rsid w:val="00095EC1"/>
    <w:rPr>
      <w:sz w:val="16"/>
    </w:rPr>
  </w:style>
  <w:style w:type="paragraph" w:customStyle="1" w:styleId="WideTable">
    <w:name w:val="Wide Table"/>
    <w:basedOn w:val="Normal"/>
    <w:rsid w:val="00095E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5EC1"/>
  </w:style>
  <w:style w:type="paragraph" w:styleId="Quote">
    <w:name w:val="Quote"/>
    <w:basedOn w:val="Heading1"/>
    <w:link w:val="QuoteChar"/>
    <w:qFormat/>
    <w:rsid w:val="00095E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5E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5EC1"/>
    <w:pPr>
      <w:pageBreakBefore/>
    </w:pPr>
  </w:style>
  <w:style w:type="paragraph" w:customStyle="1" w:styleId="Border">
    <w:name w:val="Border"/>
    <w:basedOn w:val="Normal"/>
    <w:qFormat/>
    <w:rsid w:val="00095E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5E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E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E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5E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5E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5E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5E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5E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5EC1"/>
    <w:rPr>
      <w:u w:val="single"/>
    </w:rPr>
  </w:style>
  <w:style w:type="character" w:customStyle="1" w:styleId="BoldandItalics">
    <w:name w:val="Bold and Italics"/>
    <w:qFormat/>
    <w:rsid w:val="00095EC1"/>
    <w:rPr>
      <w:b/>
      <w:i/>
      <w:u w:val="none"/>
    </w:rPr>
  </w:style>
  <w:style w:type="paragraph" w:styleId="BalloonText">
    <w:name w:val="Balloon Text"/>
    <w:basedOn w:val="Normal"/>
    <w:link w:val="BalloonTextChar"/>
    <w:rsid w:val="00095E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5E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5E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5E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5E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5E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5EC1"/>
    <w:pPr>
      <w:spacing w:before="0" w:after="0"/>
    </w:pPr>
  </w:style>
  <w:style w:type="paragraph" w:customStyle="1" w:styleId="BodyTextBold">
    <w:name w:val="Body Text Bold"/>
    <w:basedOn w:val="BodyText"/>
    <w:qFormat/>
    <w:rsid w:val="00095EC1"/>
    <w:rPr>
      <w:b/>
    </w:rPr>
  </w:style>
  <w:style w:type="character" w:styleId="Hyperlink">
    <w:name w:val="Hyperlink"/>
    <w:basedOn w:val="DefaultParagraphFont"/>
    <w:uiPriority w:val="99"/>
    <w:unhideWhenUsed/>
    <w:rsid w:val="008A07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2145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AHCASW308 Apply cultural significance to Aboriginal sites and landscapes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2022-07-31T14:42:00Z</dcterms:created>
  <dcterms:modified xsi:type="dcterms:W3CDTF">2022-07-31T14:42:00Z</dcterms:modified>
</cp:coreProperties>
</file>