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AAC" w:rsidP="00E23AAC">
      <w:pPr>
        <w:pStyle w:val="Title"/>
      </w:pPr>
      <w:r>
        <w:fldChar w:fldCharType="begin"/>
      </w:r>
      <w:r>
        <w:instrText xml:space="preserve"> TITLE   \* MERGEFORMAT </w:instrText>
      </w:r>
      <w:r>
        <w:fldChar w:fldCharType="separate"/>
      </w:r>
      <w:r>
        <w:t>AHCASW307 Support the documentation of Aboriginal cultural landscapes</w:t>
      </w:r>
      <w:r>
        <w:fldChar w:fldCharType="end"/>
      </w:r>
    </w:p>
    <w:p w:rsidR="00E23AAC" w:rsidP="00E23AAC">
      <w:pPr>
        <w:pStyle w:val="Version"/>
        <w:sectPr w:rsidSect="006922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2B2" w:rsidP="006922B2">
      <w:pPr>
        <w:pStyle w:val="SuperHeading"/>
      </w:pPr>
      <w:r w:rsidRPr="006922B2">
        <w:t>AHCASW307 Support the documentation of Aboriginal cultural landscapes</w:t>
      </w:r>
    </w:p>
    <w:p w:rsidR="00000000" w:rsidRPr="006922B2" w:rsidP="006922B2">
      <w:pPr>
        <w:pStyle w:val="Heading1"/>
      </w:pPr>
      <w:bookmarkStart w:id="1" w:name="O_856319"/>
      <w:bookmarkEnd w:id="1"/>
      <w:r w:rsidRPr="006922B2">
        <w:t>Modification History</w:t>
      </w:r>
    </w:p>
    <w:tbl>
      <w:tblPr>
        <w:tblW w:w="0" w:type="auto"/>
        <w:tblLayout w:type="fixed"/>
        <w:tblCellMar>
          <w:left w:w="62" w:type="dxa"/>
          <w:right w:w="62" w:type="dxa"/>
        </w:tblCellMar>
        <w:tblLook w:val="0000"/>
      </w:tblPr>
      <w:tblGrid>
        <w:gridCol w:w="1179"/>
        <w:gridCol w:w="1524"/>
        <w:gridCol w:w="4869"/>
      </w:tblGrid>
      <w:tr w:rsidTr="006922B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922B2">
            <w:pPr>
              <w:pStyle w:val="TableHeading"/>
              <w:rPr>
                <w:lang w:val="en-NZ"/>
              </w:rPr>
            </w:pPr>
            <w:r w:rsidRPr="006922B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22B2">
            <w:pPr>
              <w:pStyle w:val="TableHeading"/>
              <w:rPr>
                <w:lang w:val="en-NZ"/>
              </w:rPr>
            </w:pPr>
            <w:r w:rsidRPr="006922B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22B2">
            <w:pPr>
              <w:pStyle w:val="TableHeading"/>
              <w:rPr>
                <w:lang w:val="en-NZ"/>
              </w:rPr>
            </w:pPr>
            <w:r w:rsidRPr="006922B2">
              <w:t>Comment</w:t>
            </w:r>
          </w:p>
        </w:tc>
      </w:tr>
      <w:tr w:rsidTr="006922B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922B2">
            <w:pPr>
              <w:pStyle w:val="BodyText"/>
              <w:rPr>
                <w:lang w:val="en-NZ"/>
              </w:rPr>
            </w:pPr>
            <w:r w:rsidRPr="006922B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922B2">
            <w:pPr>
              <w:pStyle w:val="BodyText"/>
              <w:rPr>
                <w:lang w:val="en-NZ"/>
              </w:rPr>
            </w:pPr>
            <w:r w:rsidRPr="006922B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922B2" w:rsidP="006922B2">
            <w:pPr>
              <w:pStyle w:val="BodyText"/>
            </w:pPr>
            <w:r w:rsidRPr="006922B2">
              <w:t>Initial release</w:t>
            </w:r>
          </w:p>
        </w:tc>
      </w:tr>
    </w:tbl>
    <w:p w:rsidR="00000000" w:rsidRPr="006922B2" w:rsidP="006922B2">
      <w:pPr>
        <w:pStyle w:val="BodyText"/>
      </w:pPr>
    </w:p>
    <w:p w:rsidR="00000000" w:rsidRPr="006922B2" w:rsidP="006922B2">
      <w:pPr>
        <w:pStyle w:val="AllowPageBreak"/>
      </w:pPr>
    </w:p>
    <w:p w:rsidR="00000000" w:rsidRPr="006922B2" w:rsidP="006922B2">
      <w:pPr>
        <w:pStyle w:val="Heading1"/>
      </w:pPr>
      <w:bookmarkStart w:id="2" w:name="O_856320"/>
      <w:bookmarkEnd w:id="2"/>
      <w:r w:rsidRPr="006922B2">
        <w:t>Application</w:t>
      </w:r>
    </w:p>
    <w:p w:rsidR="00000000" w:rsidRPr="006922B2" w:rsidP="00E23AAC">
      <w:pPr>
        <w:pStyle w:val="BodyText"/>
      </w:pPr>
      <w:r w:rsidRPr="006922B2">
        <w:t>This unit of competency describes the skills and knowledge required to identify and assist with the documentation of an Aboriginal cultural landscape on Country from an Aboriginal perspective.</w:t>
      </w:r>
    </w:p>
    <w:p w:rsidR="00000000" w:rsidRPr="006922B2" w:rsidP="00E23AAC">
      <w:pPr>
        <w:pStyle w:val="BodyText"/>
      </w:pPr>
      <w:r w:rsidRPr="006922B2">
        <w:t xml:space="preserve">This unit applies to Aboriginal sites workers who are working </w:t>
      </w:r>
      <w:r w:rsidRPr="006922B2">
        <w:t>with experts to identify and record Aboriginal cultural landscapes on and off Country.</w:t>
      </w:r>
    </w:p>
    <w:p w:rsidR="00000000" w:rsidRPr="006922B2" w:rsidP="00E23AAC">
      <w:pPr>
        <w:pStyle w:val="BodyText"/>
      </w:pPr>
      <w:r w:rsidRPr="006922B2">
        <w:t>The unit applies to working with lore/law men and women either as an autonomous Sites worker or under the supervision and cultural authority of Traditional Owners and E</w:t>
      </w:r>
      <w:r w:rsidRPr="006922B2">
        <w:t>lders for specific Country and is also applicable to the work of repatriation workers and anthropologists.</w:t>
      </w:r>
    </w:p>
    <w:p w:rsidR="00000000" w:rsidRPr="006922B2" w:rsidP="00E23AAC">
      <w:pPr>
        <w:pStyle w:val="BodyText"/>
      </w:pPr>
      <w:r w:rsidRPr="006922B2">
        <w:t>This unit applies to all Aboriginal sites workers. However, cultural beliefs and practices vary across locations and communities and in some situati</w:t>
      </w:r>
      <w:r w:rsidRPr="006922B2">
        <w:t>ons non-Aboriginal learners may not be able to access the cultural knowledge or materials required to achieve competency in this unit due to restrictions applied to non-Aboriginal people gaining access to cultural knowledge, material or sites. In these sit</w:t>
      </w:r>
      <w:r w:rsidRPr="006922B2">
        <w:t>uations the Registered Training Organisation will be required to make alternative arrangements for learners that are still consistent with the delivery and assessment requirements for this unit.</w:t>
      </w:r>
    </w:p>
    <w:p w:rsidR="00000000" w:rsidRPr="006922B2" w:rsidP="00E23AAC">
      <w:pPr>
        <w:pStyle w:val="BodyText"/>
      </w:pPr>
      <w:r w:rsidRPr="006922B2">
        <w:t>No occupational licensing, legislative or certification requ</w:t>
      </w:r>
      <w:r w:rsidRPr="006922B2">
        <w:t>irements are known to apply to this unit at the time of publication.</w:t>
      </w:r>
    </w:p>
    <w:p w:rsidR="00000000" w:rsidRPr="006922B2" w:rsidP="006922B2">
      <w:pPr>
        <w:pStyle w:val="Heading1"/>
      </w:pPr>
      <w:bookmarkStart w:id="3" w:name="O_856321"/>
      <w:bookmarkEnd w:id="3"/>
      <w:r w:rsidRPr="006922B2">
        <w:t>Pre-requisite Unit</w:t>
      </w:r>
    </w:p>
    <w:p w:rsidR="00000000" w:rsidRPr="006922B2" w:rsidP="00E23AAC">
      <w:pPr>
        <w:pStyle w:val="BodyText"/>
      </w:pPr>
      <w:r w:rsidRPr="006922B2">
        <w:t>AHCILM306 Follow Aboriginal cultural protocols</w:t>
      </w:r>
    </w:p>
    <w:p w:rsidR="00000000" w:rsidRPr="006922B2" w:rsidP="006922B2">
      <w:pPr>
        <w:pStyle w:val="Heading1"/>
      </w:pPr>
      <w:bookmarkStart w:id="4" w:name="O_856323"/>
      <w:bookmarkEnd w:id="4"/>
      <w:r w:rsidRPr="006922B2">
        <w:t>Unit Sector</w:t>
      </w:r>
    </w:p>
    <w:p w:rsidR="00000000" w:rsidRPr="006922B2" w:rsidP="00E23AAC">
      <w:pPr>
        <w:pStyle w:val="BodyText"/>
      </w:pPr>
      <w:r w:rsidRPr="006922B2">
        <w:t>Aboriginal Sites Work (ASW)</w:t>
      </w:r>
    </w:p>
    <w:p w:rsidR="00000000" w:rsidRPr="006922B2" w:rsidP="006922B2">
      <w:pPr>
        <w:pStyle w:val="Heading1"/>
      </w:pPr>
      <w:bookmarkStart w:id="5" w:name="O_856324"/>
      <w:bookmarkEnd w:id="5"/>
      <w:r w:rsidRPr="006922B2">
        <w:t>Elements and Performance Crite</w:t>
      </w:r>
      <w:r w:rsidRPr="006922B2">
        <w:t>ria</w:t>
      </w:r>
    </w:p>
    <w:tbl>
      <w:tblPr>
        <w:tblW w:w="9570" w:type="dxa"/>
        <w:tblLayout w:type="fixed"/>
        <w:tblCellMar>
          <w:left w:w="62" w:type="dxa"/>
          <w:right w:w="62" w:type="dxa"/>
        </w:tblCellMar>
        <w:tblLook w:val="0000"/>
      </w:tblPr>
      <w:tblGrid>
        <w:gridCol w:w="2731"/>
        <w:gridCol w:w="6839"/>
      </w:tblGrid>
      <w:tr w:rsidTr="00E23AA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22B2">
            <w:pPr>
              <w:pStyle w:val="TableHeading"/>
              <w:rPr>
                <w:lang w:val="en-NZ"/>
              </w:rPr>
            </w:pPr>
            <w:r w:rsidRPr="006922B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22B2">
            <w:pPr>
              <w:pStyle w:val="TableHeading"/>
              <w:rPr>
                <w:lang w:val="en-NZ"/>
              </w:rPr>
            </w:pPr>
            <w:r w:rsidRPr="006922B2">
              <w:t>Performance criteria</w:t>
            </w:r>
          </w:p>
        </w:tc>
      </w:tr>
      <w:tr w:rsidTr="00E23AAC">
        <w:tblPrEx>
          <w:tblW w:w="9570" w:type="dxa"/>
          <w:tblLayout w:type="fixed"/>
          <w:tblCellMar>
            <w:left w:w="62" w:type="dxa"/>
            <w:right w:w="62" w:type="dxa"/>
          </w:tblCellMar>
          <w:tblLook w:val="0000"/>
        </w:tblPrEx>
        <w:trPr>
          <w:trHeight w:val="707"/>
        </w:trPr>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22B2">
            <w:pPr>
              <w:pStyle w:val="BodyText"/>
              <w:rPr>
                <w:lang w:val="en-NZ"/>
              </w:rPr>
            </w:pPr>
            <w:r w:rsidRPr="006922B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22B2">
            <w:pPr>
              <w:pStyle w:val="BodyText"/>
              <w:rPr>
                <w:lang w:val="en-NZ"/>
              </w:rPr>
            </w:pPr>
            <w:r w:rsidRPr="006922B2">
              <w:t>Performance criteria describe the performance needed to demonstrate achievement of the element.</w:t>
            </w:r>
          </w:p>
        </w:tc>
      </w:tr>
      <w:tr w:rsidTr="00E23AAC">
        <w:tblPrEx>
          <w:tblW w:w="9570" w:type="dxa"/>
          <w:tblLayout w:type="fixed"/>
          <w:tblCellMar>
            <w:left w:w="62" w:type="dxa"/>
            <w:right w:w="62" w:type="dxa"/>
          </w:tblCellMar>
          <w:tblLook w:val="0000"/>
        </w:tblPrEx>
        <w:trPr>
          <w:trHeight w:val="7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2B2">
            <w:pPr>
              <w:pStyle w:val="List"/>
              <w:rPr>
                <w:lang w:val="en-NZ"/>
              </w:rPr>
            </w:pPr>
            <w:r w:rsidRPr="006922B2">
              <w:t>1.</w:t>
            </w:r>
            <w:r w:rsidRPr="006922B2">
              <w:tab/>
              <w:t>Identify the characteristics of Aboriginal cultural landscapes on Country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2B2" w:rsidP="006922B2">
            <w:pPr>
              <w:pStyle w:val="List"/>
            </w:pPr>
            <w:r w:rsidRPr="006922B2">
              <w:t>1.1</w:t>
            </w:r>
            <w:r w:rsidRPr="006922B2">
              <w:tab/>
            </w:r>
            <w:r w:rsidRPr="006922B2">
              <w:t>Identify Aboriginal cultural landscapes and associated sites and features of cultural significance</w:t>
            </w:r>
          </w:p>
          <w:p w:rsidR="00000000" w:rsidRPr="006922B2" w:rsidP="006922B2">
            <w:pPr>
              <w:pStyle w:val="List"/>
            </w:pPr>
            <w:r w:rsidRPr="006922B2">
              <w:t>1.2</w:t>
            </w:r>
            <w:r w:rsidRPr="006922B2">
              <w:tab/>
              <w:t>Determine boundaries and extent of Country</w:t>
            </w:r>
          </w:p>
          <w:p w:rsidR="00000000" w:rsidRPr="006922B2" w:rsidP="006922B2">
            <w:pPr>
              <w:pStyle w:val="List"/>
            </w:pPr>
            <w:r w:rsidRPr="006922B2">
              <w:t>1.3</w:t>
            </w:r>
            <w:r w:rsidRPr="006922B2">
              <w:tab/>
              <w:t>Apply the concept of lore/law in the land</w:t>
            </w:r>
          </w:p>
          <w:p w:rsidR="00000000" w:rsidRPr="006922B2" w:rsidP="006922B2">
            <w:pPr>
              <w:pStyle w:val="List"/>
            </w:pPr>
            <w:r w:rsidRPr="006922B2">
              <w:t>1.4</w:t>
            </w:r>
            <w:r w:rsidRPr="006922B2">
              <w:tab/>
              <w:t>Describe Aboriginal cultural landscapes in ecological and ar</w:t>
            </w:r>
            <w:r w:rsidRPr="006922B2">
              <w:t>chaeological terms, Aboriginal cultural language and spiritual terms, and traditional Aboriginal economic terms</w:t>
            </w:r>
          </w:p>
          <w:p w:rsidR="00000000" w:rsidP="006922B2">
            <w:pPr>
              <w:pStyle w:val="List"/>
              <w:rPr>
                <w:lang w:val="en-NZ"/>
              </w:rPr>
            </w:pPr>
            <w:r w:rsidRPr="006922B2">
              <w:t>1.5</w:t>
            </w:r>
            <w:r w:rsidRPr="006922B2">
              <w:tab/>
              <w:t>Identify archaeological evidence of landforms</w:t>
            </w:r>
          </w:p>
        </w:tc>
      </w:tr>
      <w:tr w:rsidTr="00E23AAC">
        <w:tblPrEx>
          <w:tblW w:w="9570" w:type="dxa"/>
          <w:tblLayout w:type="fixed"/>
          <w:tblCellMar>
            <w:left w:w="62" w:type="dxa"/>
            <w:right w:w="62" w:type="dxa"/>
          </w:tblCellMar>
          <w:tblLook w:val="0000"/>
        </w:tblPrEx>
        <w:trPr>
          <w:trHeight w:val="7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2B2">
            <w:pPr>
              <w:pStyle w:val="List"/>
              <w:rPr>
                <w:lang w:val="en-NZ"/>
              </w:rPr>
            </w:pPr>
            <w:r w:rsidRPr="006922B2">
              <w:t>2.</w:t>
            </w:r>
            <w:r w:rsidRPr="006922B2">
              <w:tab/>
            </w:r>
            <w:r w:rsidRPr="006922B2">
              <w:t>Participate in investigations of cultural and historical records of an Aboriginal cultural landscape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2B2" w:rsidP="006922B2">
            <w:pPr>
              <w:pStyle w:val="List"/>
            </w:pPr>
            <w:r w:rsidRPr="006922B2">
              <w:t>2.1</w:t>
            </w:r>
            <w:r w:rsidRPr="006922B2">
              <w:tab/>
              <w:t>Identify from relevant databases or websites whether any historical records or previous research is available for the site</w:t>
            </w:r>
          </w:p>
          <w:p w:rsidR="00000000" w:rsidRPr="006922B2" w:rsidP="006922B2">
            <w:pPr>
              <w:pStyle w:val="List"/>
            </w:pPr>
            <w:r w:rsidRPr="006922B2">
              <w:t>2.2</w:t>
            </w:r>
            <w:r w:rsidRPr="006922B2">
              <w:tab/>
              <w:t xml:space="preserve">Participate in research </w:t>
            </w:r>
            <w:r w:rsidRPr="006922B2">
              <w:t>activities to determine traditional understanding of the cycle of the seasons and meteorological phenomena, and of landform and vegetation community types in a cultural landscape</w:t>
            </w:r>
          </w:p>
          <w:p w:rsidR="00000000" w:rsidRPr="006922B2" w:rsidP="006922B2">
            <w:pPr>
              <w:pStyle w:val="List"/>
            </w:pPr>
            <w:r w:rsidRPr="006922B2">
              <w:t>2.3</w:t>
            </w:r>
            <w:r w:rsidRPr="006922B2">
              <w:tab/>
              <w:t>Determine environmental cultural knowledge, cultural connections and rela</w:t>
            </w:r>
            <w:r w:rsidRPr="006922B2">
              <w:t>tionships with the landscape that are passed down generationally</w:t>
            </w:r>
          </w:p>
          <w:p w:rsidR="00000000" w:rsidP="006922B2">
            <w:pPr>
              <w:pStyle w:val="List"/>
              <w:rPr>
                <w:lang w:val="en-NZ"/>
              </w:rPr>
            </w:pPr>
            <w:r w:rsidRPr="006922B2">
              <w:t>2.4</w:t>
            </w:r>
            <w:r w:rsidRPr="006922B2">
              <w:tab/>
              <w:t xml:space="preserve">Carry out investigations on Country in accordance with safe work policies and procedures, enterprise requirements and Burra Charter guidelines </w:t>
            </w:r>
          </w:p>
        </w:tc>
      </w:tr>
      <w:tr w:rsidTr="00E23AAC">
        <w:tblPrEx>
          <w:tblW w:w="9570" w:type="dxa"/>
          <w:tblLayout w:type="fixed"/>
          <w:tblCellMar>
            <w:left w:w="62" w:type="dxa"/>
            <w:right w:w="62" w:type="dxa"/>
          </w:tblCellMar>
          <w:tblLook w:val="0000"/>
        </w:tblPrEx>
        <w:trPr>
          <w:trHeight w:val="7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2B2">
            <w:pPr>
              <w:pStyle w:val="List"/>
              <w:rPr>
                <w:lang w:val="en-NZ"/>
              </w:rPr>
            </w:pPr>
            <w:r w:rsidRPr="006922B2">
              <w:t>3.</w:t>
            </w:r>
            <w:r w:rsidRPr="006922B2">
              <w:tab/>
              <w:t>Identify Aboriginal cultural value link</w:t>
            </w:r>
            <w:r w:rsidRPr="006922B2">
              <w:t>s to cultural landscapes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2B2" w:rsidP="006922B2">
            <w:pPr>
              <w:pStyle w:val="List"/>
            </w:pPr>
            <w:r w:rsidRPr="006922B2">
              <w:t>3.1</w:t>
            </w:r>
            <w:r w:rsidRPr="006922B2">
              <w:tab/>
              <w:t>Identify cultural landscapes and determine links with Aboriginal cultural and Community knowledge</w:t>
            </w:r>
          </w:p>
          <w:p w:rsidR="00000000" w:rsidRPr="006922B2" w:rsidP="006922B2">
            <w:pPr>
              <w:pStyle w:val="List"/>
            </w:pPr>
            <w:r w:rsidRPr="006922B2">
              <w:t>3.2</w:t>
            </w:r>
            <w:r w:rsidRPr="006922B2">
              <w:tab/>
              <w:t>Describe relationships between Creation stories, oral histories, kinship and totemic to the cultural landscape</w:t>
            </w:r>
          </w:p>
          <w:p w:rsidR="00000000" w:rsidRPr="006922B2" w:rsidP="006922B2">
            <w:pPr>
              <w:pStyle w:val="List"/>
            </w:pPr>
            <w:r w:rsidRPr="006922B2">
              <w:t>3.3</w:t>
            </w:r>
            <w:r w:rsidRPr="006922B2">
              <w:tab/>
              <w:t>Identify g</w:t>
            </w:r>
            <w:r w:rsidRPr="006922B2">
              <w:t>ender access, roles and usage as this relates to the cultural landscape</w:t>
            </w:r>
          </w:p>
          <w:p w:rsidR="00000000" w:rsidRPr="006922B2" w:rsidP="006922B2">
            <w:pPr>
              <w:pStyle w:val="List"/>
            </w:pPr>
            <w:r w:rsidRPr="006922B2">
              <w:t>3.4</w:t>
            </w:r>
            <w:r w:rsidRPr="006922B2">
              <w:tab/>
              <w:t>Identify Aboriginal cultural values in cultural landscapes</w:t>
            </w:r>
          </w:p>
          <w:p w:rsidR="00000000" w:rsidRPr="006922B2" w:rsidP="006922B2">
            <w:pPr>
              <w:pStyle w:val="List"/>
            </w:pPr>
            <w:r w:rsidRPr="006922B2">
              <w:t>3.5</w:t>
            </w:r>
            <w:r w:rsidRPr="006922B2">
              <w:tab/>
              <w:t>Identify links between archaeological evidence and cultural landscapes</w:t>
            </w:r>
          </w:p>
          <w:p w:rsidR="00000000" w:rsidP="006922B2">
            <w:pPr>
              <w:pStyle w:val="List"/>
              <w:rPr>
                <w:lang w:val="en-NZ"/>
              </w:rPr>
            </w:pPr>
            <w:r w:rsidRPr="006922B2">
              <w:t>3.6</w:t>
            </w:r>
            <w:r w:rsidRPr="006922B2">
              <w:tab/>
              <w:t xml:space="preserve">Identify indicators in the landscape that </w:t>
            </w:r>
            <w:r w:rsidRPr="006922B2">
              <w:t>reveal traditional Aboriginal land management practices</w:t>
            </w:r>
          </w:p>
        </w:tc>
      </w:tr>
      <w:tr w:rsidTr="00E23AAC">
        <w:tblPrEx>
          <w:tblW w:w="9570" w:type="dxa"/>
          <w:tblLayout w:type="fixed"/>
          <w:tblCellMar>
            <w:left w:w="62" w:type="dxa"/>
            <w:right w:w="62" w:type="dxa"/>
          </w:tblCellMar>
          <w:tblLook w:val="0000"/>
        </w:tblPrEx>
        <w:trPr>
          <w:trHeight w:val="7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2B2">
            <w:pPr>
              <w:pStyle w:val="List"/>
              <w:rPr>
                <w:lang w:val="en-NZ"/>
              </w:rPr>
            </w:pPr>
            <w:r w:rsidRPr="006922B2">
              <w:t>4.</w:t>
            </w:r>
            <w:r w:rsidRPr="006922B2">
              <w:tab/>
              <w:t>Describe Aboriginal cultural practices and beliefs which maintain cultural connections to cultural landscapes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2B2" w:rsidP="006922B2">
            <w:pPr>
              <w:pStyle w:val="List"/>
            </w:pPr>
            <w:r w:rsidRPr="006922B2">
              <w:t>4.1</w:t>
            </w:r>
            <w:r w:rsidRPr="006922B2">
              <w:tab/>
              <w:t>Identify appropriate persons within Communities who hold cultural knowledge</w:t>
            </w:r>
          </w:p>
          <w:p w:rsidR="00000000" w:rsidRPr="006922B2" w:rsidP="006922B2">
            <w:pPr>
              <w:pStyle w:val="List"/>
            </w:pPr>
            <w:r w:rsidRPr="006922B2">
              <w:t>4.2</w:t>
            </w:r>
            <w:r w:rsidRPr="006922B2">
              <w:tab/>
              <w:t>Id</w:t>
            </w:r>
            <w:r w:rsidRPr="006922B2">
              <w:t>entify appropriate Cultural Knowledge holders and/or Cultural Manager for an Aboriginal cultural landscape</w:t>
            </w:r>
          </w:p>
          <w:p w:rsidR="00000000" w:rsidRPr="006922B2" w:rsidP="006922B2">
            <w:pPr>
              <w:pStyle w:val="List"/>
            </w:pPr>
            <w:r w:rsidRPr="006922B2">
              <w:t>4.3</w:t>
            </w:r>
            <w:r w:rsidRPr="006922B2">
              <w:tab/>
              <w:t xml:space="preserve">Recount the range and interrelationship of Aboriginal beliefs and Aboriginal cultural and ceremonial practices that maintain connection with the </w:t>
            </w:r>
            <w:r w:rsidRPr="006922B2">
              <w:t>cultural landscape</w:t>
            </w:r>
          </w:p>
          <w:p w:rsidR="00000000" w:rsidRPr="006922B2" w:rsidP="006922B2">
            <w:pPr>
              <w:pStyle w:val="List"/>
            </w:pPr>
            <w:r w:rsidRPr="006922B2">
              <w:t>4.4</w:t>
            </w:r>
            <w:r w:rsidRPr="006922B2">
              <w:tab/>
              <w:t>Document the associations of connection to Country through language, stories, song, dance and art if appropriate according to Community protocols and customs relating to disclosure of knowledge, using archaeological and Aboriginal te</w:t>
            </w:r>
            <w:r w:rsidRPr="006922B2">
              <w:t>rminology</w:t>
            </w:r>
          </w:p>
        </w:tc>
      </w:tr>
    </w:tbl>
    <w:p w:rsidR="00000000" w:rsidRPr="006922B2" w:rsidP="006922B2">
      <w:pPr>
        <w:pStyle w:val="BodyText"/>
      </w:pPr>
    </w:p>
    <w:p w:rsidR="00000000" w:rsidRPr="006922B2" w:rsidP="006922B2">
      <w:pPr>
        <w:pStyle w:val="AllowPageBreak"/>
      </w:pPr>
    </w:p>
    <w:p w:rsidR="00000000" w:rsidRPr="006922B2" w:rsidP="006922B2">
      <w:pPr>
        <w:pStyle w:val="Heading1"/>
      </w:pPr>
      <w:bookmarkStart w:id="6" w:name="O_856325"/>
      <w:bookmarkEnd w:id="6"/>
      <w:r w:rsidRPr="006922B2">
        <w:t>Foundation Skills</w:t>
      </w:r>
    </w:p>
    <w:p w:rsidR="00000000" w:rsidRPr="006922B2" w:rsidP="00E23AAC">
      <w:pPr>
        <w:pStyle w:val="BodyText"/>
      </w:pPr>
      <w:r w:rsidRPr="006922B2">
        <w:t>Foundation Skills essential to performance are explicit in the performance criteria of this unit of competency.</w:t>
      </w:r>
    </w:p>
    <w:p w:rsidR="00000000" w:rsidRPr="006922B2" w:rsidP="006922B2">
      <w:pPr>
        <w:pStyle w:val="Heading1"/>
      </w:pPr>
      <w:bookmarkStart w:id="7" w:name="O_856326"/>
      <w:bookmarkEnd w:id="7"/>
      <w:r w:rsidRPr="006922B2">
        <w:t>Range of Conditions</w:t>
      </w:r>
    </w:p>
    <w:p w:rsidR="00000000" w:rsidRPr="006922B2" w:rsidP="006922B2">
      <w:pPr>
        <w:pStyle w:val="Heading1"/>
      </w:pPr>
      <w:bookmarkStart w:id="8" w:name="O_856327"/>
      <w:bookmarkEnd w:id="8"/>
      <w:r w:rsidRPr="006922B2">
        <w:t>Unit Mapping Information</w:t>
      </w:r>
    </w:p>
    <w:p w:rsidR="00000000" w:rsidRPr="006922B2" w:rsidP="00E23AAC">
      <w:pPr>
        <w:pStyle w:val="BodyText"/>
      </w:pPr>
      <w:r w:rsidRPr="006922B2">
        <w:t>This unit is equivalent to AHCASW307A Map Aboriginal cultural landscapes.</w:t>
      </w:r>
    </w:p>
    <w:p w:rsidR="00000000" w:rsidRPr="006922B2" w:rsidP="006922B2">
      <w:pPr>
        <w:pStyle w:val="Heading1"/>
      </w:pPr>
      <w:bookmarkStart w:id="9" w:name="O_856334"/>
      <w:bookmarkEnd w:id="9"/>
      <w:r w:rsidRPr="006922B2">
        <w:t>Links</w:t>
      </w:r>
    </w:p>
    <w:p w:rsidR="00000000" w:rsidRPr="006922B2" w:rsidP="00E23AAC">
      <w:pPr>
        <w:pStyle w:val="BodyText"/>
      </w:pPr>
      <w:r w:rsidRPr="006922B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31AB2">
        <w:rPr>
          <w:rStyle w:val="Hyperlink"/>
        </w:rPr>
        <w:t>https://vetnet.gov.au/Pages/TrainingDocs.aspx?q=c6399549-9c62-4a5e-bf1a-524b2322cf72</w:t>
      </w:r>
      <w:r>
        <w:fldChar w:fldCharType="end"/>
      </w:r>
    </w:p>
    <w:p w:rsidR="00000000" w:rsidRPr="006922B2" w:rsidP="006922B2"/>
    <w:sectPr w:rsidSect="006922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B2" w:rsidRPr="00E23AAC" w:rsidP="00E23A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AAC" w:rsidP="00692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3AAC" w:rsidP="006922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23AAC" w:rsidP="006922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A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2B2" w:rsidRPr="00E23AAC" w:rsidP="00E23A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AAC" w:rsidRPr="002D2AF8" w:rsidP="006922B2">
    <w:pPr>
      <w:pStyle w:val="Header"/>
      <w:framePr w:wrap="around"/>
    </w:pPr>
    <w:r>
      <w:fldChar w:fldCharType="begin"/>
    </w:r>
    <w:r>
      <w:instrText xml:space="preserve"> TITLE   \* MERGEFORMAT </w:instrText>
    </w:r>
    <w:r>
      <w:fldChar w:fldCharType="separate"/>
    </w:r>
    <w:r>
      <w:t>AHCASW307 Support the documentation of Aboriginal cultural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E23AAC" w:rsidP="006922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2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2B2"/>
    <w:pPr>
      <w:spacing w:before="360" w:after="60"/>
      <w:outlineLvl w:val="0"/>
    </w:pPr>
    <w:rPr>
      <w:sz w:val="32"/>
    </w:rPr>
  </w:style>
  <w:style w:type="paragraph" w:styleId="Heading2">
    <w:name w:val="heading 2"/>
    <w:basedOn w:val="HeadingBase"/>
    <w:next w:val="BodyText"/>
    <w:link w:val="Heading2Char"/>
    <w:qFormat/>
    <w:rsid w:val="006922B2"/>
    <w:pPr>
      <w:keepLines/>
      <w:spacing w:before="240" w:after="120"/>
      <w:outlineLvl w:val="1"/>
    </w:pPr>
    <w:rPr>
      <w:sz w:val="28"/>
      <w:szCs w:val="40"/>
    </w:rPr>
  </w:style>
  <w:style w:type="paragraph" w:styleId="Heading3">
    <w:name w:val="heading 3"/>
    <w:basedOn w:val="HeadingBase"/>
    <w:next w:val="BodyText"/>
    <w:link w:val="Heading3Char"/>
    <w:qFormat/>
    <w:rsid w:val="006922B2"/>
    <w:pPr>
      <w:spacing w:before="180" w:after="120"/>
      <w:outlineLvl w:val="2"/>
    </w:pPr>
    <w:rPr>
      <w:spacing w:val="-10"/>
      <w:kern w:val="32"/>
    </w:rPr>
  </w:style>
  <w:style w:type="paragraph" w:styleId="Heading4">
    <w:name w:val="heading 4"/>
    <w:basedOn w:val="HeadingBase"/>
    <w:next w:val="BodyText"/>
    <w:link w:val="Heading4Char"/>
    <w:qFormat/>
    <w:rsid w:val="006922B2"/>
    <w:pPr>
      <w:spacing w:before="160" w:after="120"/>
      <w:outlineLvl w:val="3"/>
    </w:pPr>
    <w:rPr>
      <w:sz w:val="22"/>
    </w:rPr>
  </w:style>
  <w:style w:type="paragraph" w:styleId="Heading5">
    <w:name w:val="heading 5"/>
    <w:basedOn w:val="HeadingBase"/>
    <w:next w:val="Normal"/>
    <w:link w:val="Heading5Char"/>
    <w:qFormat/>
    <w:rsid w:val="006922B2"/>
    <w:pPr>
      <w:spacing w:before="80"/>
      <w:outlineLvl w:val="4"/>
    </w:pPr>
    <w:rPr>
      <w:color w:val="918585"/>
      <w:sz w:val="20"/>
    </w:rPr>
  </w:style>
  <w:style w:type="paragraph" w:styleId="Heading6">
    <w:name w:val="heading 6"/>
    <w:basedOn w:val="HeadingBase"/>
    <w:next w:val="Normal"/>
    <w:link w:val="Heading6Char"/>
    <w:qFormat/>
    <w:rsid w:val="006922B2"/>
    <w:pPr>
      <w:spacing w:before="60"/>
      <w:outlineLvl w:val="5"/>
    </w:pPr>
    <w:rPr>
      <w:color w:val="918585"/>
      <w:sz w:val="20"/>
    </w:rPr>
  </w:style>
  <w:style w:type="paragraph" w:styleId="Heading7">
    <w:name w:val="heading 7"/>
    <w:basedOn w:val="Normal"/>
    <w:next w:val="Normal"/>
    <w:link w:val="Heading7Char"/>
    <w:qFormat/>
    <w:rsid w:val="006922B2"/>
    <w:pPr>
      <w:ind w:left="720"/>
      <w:outlineLvl w:val="6"/>
    </w:pPr>
    <w:rPr>
      <w:i/>
    </w:rPr>
  </w:style>
  <w:style w:type="paragraph" w:styleId="Heading8">
    <w:name w:val="heading 8"/>
    <w:basedOn w:val="Normal"/>
    <w:next w:val="Normal"/>
    <w:link w:val="Heading8Char"/>
    <w:qFormat/>
    <w:rsid w:val="006922B2"/>
    <w:pPr>
      <w:ind w:left="720"/>
      <w:outlineLvl w:val="7"/>
    </w:pPr>
    <w:rPr>
      <w:i/>
    </w:rPr>
  </w:style>
  <w:style w:type="paragraph" w:styleId="Heading9">
    <w:name w:val="heading 9"/>
    <w:basedOn w:val="Normal"/>
    <w:next w:val="Normal"/>
    <w:link w:val="Heading9Char"/>
    <w:qFormat/>
    <w:rsid w:val="006922B2"/>
    <w:pPr>
      <w:ind w:left="720"/>
      <w:outlineLvl w:val="8"/>
    </w:pPr>
    <w:rPr>
      <w:i/>
    </w:rPr>
  </w:style>
  <w:style w:type="character" w:default="1" w:styleId="DefaultParagraphFont">
    <w:name w:val="Default Paragraph Font"/>
    <w:uiPriority w:val="1"/>
    <w:unhideWhenUsed/>
    <w:rsid w:val="00692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2B2"/>
  </w:style>
  <w:style w:type="character" w:customStyle="1" w:styleId="Heading1Char">
    <w:name w:val="Heading 1 Char"/>
    <w:basedOn w:val="DefaultParagraphFont"/>
    <w:link w:val="Heading1"/>
    <w:rsid w:val="006922B2"/>
    <w:rPr>
      <w:rFonts w:ascii="Times New Roman" w:eastAsia="Times New Roman" w:hAnsi="Times New Roman" w:cs="Times New Roman"/>
      <w:b/>
      <w:sz w:val="32"/>
      <w:szCs w:val="20"/>
      <w:lang w:eastAsia="en-US"/>
    </w:rPr>
  </w:style>
  <w:style w:type="paragraph" w:styleId="BodyText">
    <w:name w:val="Body Text"/>
    <w:basedOn w:val="Normal"/>
    <w:link w:val="BodyTextChar"/>
    <w:rsid w:val="006922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2B2"/>
    <w:rPr>
      <w:rFonts w:ascii="Times New Roman" w:eastAsia="Times New Roman" w:hAnsi="Times New Roman" w:cs="Times New Roman"/>
      <w:sz w:val="24"/>
      <w:lang w:eastAsia="en-US"/>
    </w:rPr>
  </w:style>
  <w:style w:type="paragraph" w:styleId="List">
    <w:name w:val="List"/>
    <w:basedOn w:val="BodyText"/>
    <w:next w:val="BodyText"/>
    <w:rsid w:val="006922B2"/>
    <w:pPr>
      <w:tabs>
        <w:tab w:val="left" w:pos="340"/>
      </w:tabs>
      <w:spacing w:before="60" w:after="60"/>
      <w:ind w:left="340" w:hanging="340"/>
    </w:pPr>
  </w:style>
  <w:style w:type="paragraph" w:customStyle="1" w:styleId="SuperHeading">
    <w:name w:val="SuperHeading"/>
    <w:basedOn w:val="Normal"/>
    <w:rsid w:val="006922B2"/>
    <w:pPr>
      <w:spacing w:before="240" w:after="120"/>
      <w:outlineLvl w:val="0"/>
    </w:pPr>
    <w:rPr>
      <w:rFonts w:ascii="Times New Roman" w:hAnsi="Times New Roman"/>
      <w:b/>
      <w:sz w:val="32"/>
    </w:rPr>
  </w:style>
  <w:style w:type="paragraph" w:customStyle="1" w:styleId="TableHeading">
    <w:name w:val="Table Heading"/>
    <w:basedOn w:val="HeadingBase"/>
    <w:rsid w:val="006922B2"/>
    <w:pPr>
      <w:keepLines/>
      <w:pBdr>
        <w:bottom w:val="single" w:sz="6" w:space="1" w:color="918585"/>
      </w:pBdr>
      <w:spacing w:before="240"/>
    </w:pPr>
  </w:style>
  <w:style w:type="paragraph" w:customStyle="1" w:styleId="AllowPageBreak">
    <w:name w:val="AllowPageBreak"/>
    <w:rsid w:val="006922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2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2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2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2B2"/>
    <w:rPr>
      <w:rFonts w:ascii="Courier New" w:eastAsia="Times New Roman" w:hAnsi="Courier New" w:cs="Times New Roman"/>
      <w:i/>
      <w:szCs w:val="20"/>
      <w:lang w:eastAsia="en-US"/>
    </w:rPr>
  </w:style>
  <w:style w:type="paragraph" w:customStyle="1" w:styleId="HeadingBase">
    <w:name w:val="Heading Base"/>
    <w:rsid w:val="00692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2B2"/>
    <w:pPr>
      <w:tabs>
        <w:tab w:val="right" w:leader="dot" w:pos="9072"/>
      </w:tabs>
      <w:ind w:left="567"/>
    </w:pPr>
    <w:rPr>
      <w:szCs w:val="22"/>
    </w:rPr>
  </w:style>
  <w:style w:type="paragraph" w:customStyle="1" w:styleId="TOCBase">
    <w:name w:val="TOC Base"/>
    <w:rsid w:val="00692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2B2"/>
    <w:pPr>
      <w:tabs>
        <w:tab w:val="right" w:leader="dot" w:pos="9072"/>
      </w:tabs>
      <w:spacing w:before="40" w:after="40"/>
      <w:ind w:left="284"/>
    </w:pPr>
    <w:rPr>
      <w:rFonts w:ascii="Times New Roman" w:hAnsi="Times New Roman"/>
    </w:rPr>
  </w:style>
  <w:style w:type="paragraph" w:styleId="TOC1">
    <w:name w:val="toc 1"/>
    <w:basedOn w:val="TOCBase"/>
    <w:next w:val="Normal"/>
    <w:rsid w:val="006922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2B2"/>
    <w:rPr>
      <w:rFonts w:ascii="Times New Roman" w:eastAsia="Times New Roman" w:hAnsi="Times New Roman" w:cs="Times New Roman"/>
      <w:sz w:val="16"/>
      <w:lang w:eastAsia="en-US"/>
    </w:rPr>
  </w:style>
  <w:style w:type="paragraph" w:styleId="Title">
    <w:name w:val="Title"/>
    <w:basedOn w:val="HeadingBase"/>
    <w:link w:val="TitleChar"/>
    <w:qFormat/>
    <w:rsid w:val="006922B2"/>
    <w:pPr>
      <w:spacing w:before="5040"/>
      <w:jc w:val="center"/>
    </w:pPr>
    <w:rPr>
      <w:sz w:val="48"/>
      <w:szCs w:val="72"/>
      <w:lang w:val="en-US"/>
    </w:rPr>
  </w:style>
  <w:style w:type="character" w:customStyle="1" w:styleId="TitleChar">
    <w:name w:val="Title Char"/>
    <w:basedOn w:val="DefaultParagraphFont"/>
    <w:link w:val="Title"/>
    <w:rsid w:val="00692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2B2"/>
    <w:pPr>
      <w:tabs>
        <w:tab w:val="left" w:pos="3600"/>
        <w:tab w:val="left" w:pos="3958"/>
      </w:tabs>
    </w:pPr>
  </w:style>
  <w:style w:type="paragraph" w:styleId="ListBullet">
    <w:name w:val="List Bullet"/>
    <w:basedOn w:val="List"/>
    <w:rsid w:val="006922B2"/>
    <w:pPr>
      <w:numPr>
        <w:numId w:val="10"/>
      </w:numPr>
      <w:tabs>
        <w:tab w:val="clear" w:pos="340"/>
      </w:tabs>
      <w:spacing w:before="40" w:after="40"/>
    </w:pPr>
  </w:style>
  <w:style w:type="paragraph" w:customStyle="1" w:styleId="Note">
    <w:name w:val="Note"/>
    <w:basedOn w:val="BodyText"/>
    <w:rsid w:val="006922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22B2"/>
    <w:rPr>
      <w:b/>
      <w:spacing w:val="0"/>
    </w:rPr>
  </w:style>
  <w:style w:type="paragraph" w:customStyle="1" w:styleId="SuperTitle">
    <w:name w:val="SuperTitle"/>
    <w:basedOn w:val="Title"/>
    <w:rsid w:val="006922B2"/>
    <w:pPr>
      <w:framePr w:wrap="auto" w:hAnchor="text" w:y="6049"/>
    </w:pPr>
    <w:rPr>
      <w:color w:val="000000"/>
      <w:sz w:val="40"/>
    </w:rPr>
  </w:style>
  <w:style w:type="paragraph" w:customStyle="1" w:styleId="TOCTitle">
    <w:name w:val="TOCTitle"/>
    <w:basedOn w:val="Heading1"/>
    <w:rsid w:val="006922B2"/>
    <w:pPr>
      <w:spacing w:after="240"/>
      <w:jc w:val="center"/>
      <w:outlineLvl w:val="9"/>
    </w:pPr>
    <w:rPr>
      <w:caps/>
    </w:rPr>
  </w:style>
  <w:style w:type="paragraph" w:customStyle="1" w:styleId="Version">
    <w:name w:val="Version"/>
    <w:rsid w:val="006922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2B2"/>
    <w:pPr>
      <w:numPr>
        <w:numId w:val="11"/>
      </w:numPr>
      <w:tabs>
        <w:tab w:val="clear" w:pos="680"/>
      </w:tabs>
    </w:pPr>
  </w:style>
  <w:style w:type="paragraph" w:styleId="Index1">
    <w:name w:val="index 1"/>
    <w:basedOn w:val="Normal"/>
    <w:next w:val="Normal"/>
    <w:semiHidden/>
    <w:rsid w:val="006922B2"/>
    <w:pPr>
      <w:keepNext w:val="0"/>
      <w:tabs>
        <w:tab w:val="right" w:pos="4176"/>
      </w:tabs>
      <w:ind w:left="198" w:hanging="198"/>
    </w:pPr>
    <w:rPr>
      <w:rFonts w:ascii="Garamond" w:hAnsi="Garamond"/>
    </w:rPr>
  </w:style>
  <w:style w:type="paragraph" w:styleId="IndexHeading">
    <w:name w:val="index heading"/>
    <w:basedOn w:val="Normal"/>
    <w:next w:val="Index1"/>
    <w:semiHidden/>
    <w:rsid w:val="006922B2"/>
    <w:pPr>
      <w:spacing w:before="120" w:after="120"/>
    </w:pPr>
    <w:rPr>
      <w:rFonts w:ascii="Arial" w:hAnsi="Arial"/>
      <w:b/>
      <w:color w:val="918585"/>
      <w:sz w:val="24"/>
    </w:rPr>
  </w:style>
  <w:style w:type="paragraph" w:styleId="Header">
    <w:name w:val="header"/>
    <w:basedOn w:val="Normal"/>
    <w:link w:val="HeaderChar"/>
    <w:rsid w:val="00692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2B2"/>
    <w:rPr>
      <w:rFonts w:ascii="Times New Roman" w:eastAsia="Times New Roman" w:hAnsi="Times New Roman" w:cs="Times New Roman"/>
      <w:sz w:val="16"/>
      <w:szCs w:val="20"/>
      <w:lang w:val="en-GB" w:eastAsia="en-US"/>
    </w:rPr>
  </w:style>
  <w:style w:type="paragraph" w:customStyle="1" w:styleId="Chapter">
    <w:name w:val="Chapter"/>
    <w:basedOn w:val="Normal"/>
    <w:rsid w:val="006922B2"/>
    <w:pPr>
      <w:spacing w:before="240"/>
    </w:pPr>
    <w:rPr>
      <w:rFonts w:ascii="Times New Roman" w:hAnsi="Times New Roman"/>
      <w:smallCaps/>
      <w:spacing w:val="80"/>
      <w:sz w:val="28"/>
    </w:rPr>
  </w:style>
  <w:style w:type="paragraph" w:customStyle="1" w:styleId="InChapter">
    <w:name w:val="InChapter"/>
    <w:basedOn w:val="Heading3"/>
    <w:rsid w:val="006922B2"/>
    <w:pPr>
      <w:spacing w:after="240"/>
      <w:outlineLvl w:val="9"/>
    </w:pPr>
    <w:rPr>
      <w:noProof/>
    </w:rPr>
  </w:style>
  <w:style w:type="paragraph" w:styleId="Index2">
    <w:name w:val="index 2"/>
    <w:basedOn w:val="Normal"/>
    <w:next w:val="Normal"/>
    <w:semiHidden/>
    <w:rsid w:val="006922B2"/>
    <w:pPr>
      <w:tabs>
        <w:tab w:val="right" w:pos="4176"/>
      </w:tabs>
      <w:ind w:left="568" w:hanging="284"/>
    </w:pPr>
    <w:rPr>
      <w:rFonts w:ascii="Garamond" w:hAnsi="Garamond"/>
    </w:rPr>
  </w:style>
  <w:style w:type="paragraph" w:customStyle="1" w:styleId="Byline">
    <w:name w:val="Byline"/>
    <w:rsid w:val="00692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2B2"/>
    <w:pPr>
      <w:tabs>
        <w:tab w:val="clear" w:pos="3600"/>
        <w:tab w:val="clear" w:pos="3958"/>
      </w:tabs>
      <w:jc w:val="right"/>
    </w:pPr>
  </w:style>
  <w:style w:type="character" w:styleId="Emphasis">
    <w:name w:val="Emphasis"/>
    <w:basedOn w:val="DefaultParagraphFont"/>
    <w:qFormat/>
    <w:rsid w:val="006922B2"/>
    <w:rPr>
      <w:i/>
    </w:rPr>
  </w:style>
  <w:style w:type="paragraph" w:styleId="Caption">
    <w:name w:val="caption"/>
    <w:basedOn w:val="BodyText"/>
    <w:next w:val="Normal"/>
    <w:qFormat/>
    <w:rsid w:val="006922B2"/>
    <w:pPr>
      <w:framePr w:w="2268" w:hSpace="181" w:vSpace="181" w:wrap="around" w:vAnchor="text" w:hAnchor="page" w:x="1135" w:y="285" w:anchorLock="1"/>
    </w:pPr>
    <w:rPr>
      <w:i/>
    </w:rPr>
  </w:style>
  <w:style w:type="paragraph" w:customStyle="1" w:styleId="MiniTOCTitle">
    <w:name w:val="MiniTOCTitle"/>
    <w:basedOn w:val="Heading4"/>
    <w:rsid w:val="006922B2"/>
    <w:pPr>
      <w:spacing w:before="240"/>
      <w:outlineLvl w:val="9"/>
    </w:pPr>
    <w:rPr>
      <w:noProof/>
      <w:sz w:val="24"/>
    </w:rPr>
  </w:style>
  <w:style w:type="paragraph" w:customStyle="1" w:styleId="MiniTOCItem">
    <w:name w:val="MiniTOCItem"/>
    <w:basedOn w:val="ListBullet"/>
    <w:rsid w:val="006922B2"/>
    <w:pPr>
      <w:numPr>
        <w:numId w:val="0"/>
      </w:numPr>
      <w:tabs>
        <w:tab w:val="right" w:leader="dot" w:pos="6521"/>
      </w:tabs>
      <w:spacing w:before="0" w:after="0"/>
    </w:pPr>
  </w:style>
  <w:style w:type="paragraph" w:customStyle="1" w:styleId="TOFTitle">
    <w:name w:val="TOFTitle"/>
    <w:basedOn w:val="TOCTitle"/>
    <w:rsid w:val="006922B2"/>
  </w:style>
  <w:style w:type="paragraph" w:styleId="TableofFigures">
    <w:name w:val="table of figures"/>
    <w:basedOn w:val="Normal"/>
    <w:next w:val="Normal"/>
    <w:semiHidden/>
    <w:rsid w:val="006922B2"/>
    <w:pPr>
      <w:tabs>
        <w:tab w:val="right" w:leader="dot" w:pos="9072"/>
      </w:tabs>
      <w:ind w:left="970" w:hanging="403"/>
    </w:pPr>
    <w:rPr>
      <w:rFonts w:ascii="Times New Roman" w:hAnsi="Times New Roman"/>
      <w:b/>
    </w:rPr>
  </w:style>
  <w:style w:type="paragraph" w:styleId="ListNumber">
    <w:name w:val="List Number"/>
    <w:basedOn w:val="List"/>
    <w:rsid w:val="006922B2"/>
    <w:pPr>
      <w:numPr>
        <w:numId w:val="13"/>
      </w:numPr>
      <w:tabs>
        <w:tab w:val="clear" w:pos="340"/>
      </w:tabs>
    </w:pPr>
  </w:style>
  <w:style w:type="character" w:customStyle="1" w:styleId="WingdingSymbols">
    <w:name w:val="Wingding Symbols"/>
    <w:rsid w:val="006922B2"/>
    <w:rPr>
      <w:rFonts w:ascii="Wingdings" w:hAnsi="Wingdings"/>
    </w:rPr>
  </w:style>
  <w:style w:type="character" w:customStyle="1" w:styleId="HotSpot">
    <w:name w:val="HotSpot"/>
    <w:rsid w:val="006922B2"/>
    <w:rPr>
      <w:color w:val="0033CC"/>
      <w:u w:val="none"/>
    </w:rPr>
  </w:style>
  <w:style w:type="paragraph" w:customStyle="1" w:styleId="BodyTextRight">
    <w:name w:val="Body Text Right"/>
    <w:basedOn w:val="BodyText"/>
    <w:rsid w:val="006922B2"/>
    <w:pPr>
      <w:spacing w:before="0" w:after="0"/>
      <w:jc w:val="right"/>
    </w:pPr>
  </w:style>
  <w:style w:type="paragraph" w:styleId="Index3">
    <w:name w:val="index 3"/>
    <w:basedOn w:val="ListNumber2"/>
    <w:next w:val="Normal"/>
    <w:semiHidden/>
    <w:rsid w:val="006922B2"/>
    <w:pPr>
      <w:numPr>
        <w:numId w:val="0"/>
      </w:numPr>
      <w:tabs>
        <w:tab w:val="right" w:leader="dot" w:pos="4176"/>
      </w:tabs>
    </w:pPr>
  </w:style>
  <w:style w:type="paragraph" w:styleId="ListNumber2">
    <w:name w:val="List Number 2"/>
    <w:basedOn w:val="List2"/>
    <w:rsid w:val="006922B2"/>
    <w:pPr>
      <w:numPr>
        <w:numId w:val="8"/>
      </w:numPr>
      <w:tabs>
        <w:tab w:val="clear" w:pos="1060"/>
      </w:tabs>
    </w:pPr>
  </w:style>
  <w:style w:type="paragraph" w:customStyle="1" w:styleId="MarginNote">
    <w:name w:val="Margin Note"/>
    <w:basedOn w:val="BodyText"/>
    <w:rsid w:val="00692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2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2B2"/>
    <w:rPr>
      <w:sz w:val="32"/>
    </w:rPr>
  </w:style>
  <w:style w:type="paragraph" w:customStyle="1" w:styleId="HeadingProcedure">
    <w:name w:val="Heading Procedure"/>
    <w:basedOn w:val="HeadingBase"/>
    <w:next w:val="Normal"/>
    <w:rsid w:val="006922B2"/>
    <w:pPr>
      <w:tabs>
        <w:tab w:val="left" w:pos="0"/>
      </w:tabs>
      <w:spacing w:before="120" w:after="60"/>
    </w:pPr>
    <w:rPr>
      <w:i/>
      <w:color w:val="918585"/>
      <w:sz w:val="22"/>
    </w:rPr>
  </w:style>
  <w:style w:type="paragraph" w:customStyle="1" w:styleId="TableBodyText">
    <w:name w:val="Table Body Text"/>
    <w:basedOn w:val="BodyText"/>
    <w:rsid w:val="006922B2"/>
    <w:pPr>
      <w:spacing w:before="60" w:after="60"/>
    </w:pPr>
  </w:style>
  <w:style w:type="paragraph" w:styleId="ListContinue">
    <w:name w:val="List Continue"/>
    <w:basedOn w:val="List"/>
    <w:rsid w:val="006922B2"/>
    <w:pPr>
      <w:ind w:firstLine="0"/>
    </w:pPr>
  </w:style>
  <w:style w:type="paragraph" w:customStyle="1" w:styleId="ListNote">
    <w:name w:val="List Note"/>
    <w:basedOn w:val="List"/>
    <w:rsid w:val="006922B2"/>
    <w:pPr>
      <w:pBdr>
        <w:top w:val="single" w:sz="6" w:space="2" w:color="918585"/>
        <w:bottom w:val="single" w:sz="6" w:space="2" w:color="918585"/>
      </w:pBdr>
      <w:tabs>
        <w:tab w:val="left" w:pos="1021"/>
      </w:tabs>
      <w:ind w:firstLine="0"/>
    </w:pPr>
  </w:style>
  <w:style w:type="paragraph" w:customStyle="1" w:styleId="Warning">
    <w:name w:val="Warning"/>
    <w:basedOn w:val="BodyText"/>
    <w:rsid w:val="006922B2"/>
    <w:pPr>
      <w:shd w:val="clear" w:color="auto" w:fill="D9D9D9"/>
      <w:tabs>
        <w:tab w:val="left" w:pos="992"/>
      </w:tabs>
      <w:ind w:left="119" w:right="119"/>
    </w:pPr>
    <w:rPr>
      <w:sz w:val="20"/>
    </w:rPr>
  </w:style>
  <w:style w:type="paragraph" w:customStyle="1" w:styleId="MarginIcons">
    <w:name w:val="Margin Icons"/>
    <w:basedOn w:val="BodyText"/>
    <w:rsid w:val="00692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2B2"/>
    <w:rPr>
      <w:rFonts w:ascii="Courier New" w:hAnsi="Courier New"/>
    </w:rPr>
  </w:style>
  <w:style w:type="paragraph" w:customStyle="1" w:styleId="NoteBullet">
    <w:name w:val="Note Bullet"/>
    <w:basedOn w:val="Note"/>
    <w:rsid w:val="006922B2"/>
    <w:pPr>
      <w:tabs>
        <w:tab w:val="clear" w:pos="680"/>
      </w:tabs>
      <w:spacing w:before="60" w:after="60"/>
    </w:pPr>
  </w:style>
  <w:style w:type="paragraph" w:customStyle="1" w:styleId="SubHeading2">
    <w:name w:val="SubHeading2"/>
    <w:basedOn w:val="HeadingBase"/>
    <w:rsid w:val="006922B2"/>
    <w:pPr>
      <w:spacing w:before="240" w:after="60"/>
    </w:pPr>
    <w:rPr>
      <w:sz w:val="20"/>
    </w:rPr>
  </w:style>
  <w:style w:type="paragraph" w:customStyle="1" w:styleId="SubHeading1">
    <w:name w:val="SubHeading1"/>
    <w:basedOn w:val="HeadingBase"/>
    <w:rsid w:val="006922B2"/>
    <w:pPr>
      <w:spacing w:before="240" w:after="60"/>
    </w:pPr>
    <w:rPr>
      <w:color w:val="918585"/>
      <w:sz w:val="22"/>
    </w:rPr>
  </w:style>
  <w:style w:type="paragraph" w:customStyle="1" w:styleId="SideHeading">
    <w:name w:val="Side Heading"/>
    <w:basedOn w:val="HeadingBase"/>
    <w:rsid w:val="00692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2B2"/>
    <w:pPr>
      <w:numPr>
        <w:numId w:val="9"/>
      </w:numPr>
    </w:pPr>
  </w:style>
  <w:style w:type="paragraph" w:styleId="PlainText">
    <w:name w:val="Plain Text"/>
    <w:basedOn w:val="Normal"/>
    <w:link w:val="PlainTextChar"/>
    <w:rsid w:val="006922B2"/>
    <w:rPr>
      <w:sz w:val="20"/>
    </w:rPr>
  </w:style>
  <w:style w:type="character" w:customStyle="1" w:styleId="PlainTextChar">
    <w:name w:val="Plain Text Char"/>
    <w:basedOn w:val="DefaultParagraphFont"/>
    <w:link w:val="PlainText"/>
    <w:rsid w:val="006922B2"/>
    <w:rPr>
      <w:rFonts w:ascii="Courier New" w:eastAsia="Times New Roman" w:hAnsi="Courier New" w:cs="Times New Roman"/>
      <w:sz w:val="20"/>
      <w:szCs w:val="20"/>
      <w:lang w:eastAsia="en-US"/>
    </w:rPr>
  </w:style>
  <w:style w:type="character" w:customStyle="1" w:styleId="MenuOption">
    <w:name w:val="Menu Option"/>
    <w:basedOn w:val="DefaultParagraphFont"/>
    <w:rsid w:val="006922B2"/>
    <w:rPr>
      <w:b/>
      <w:smallCaps/>
    </w:rPr>
  </w:style>
  <w:style w:type="paragraph" w:customStyle="1" w:styleId="TableListNumber">
    <w:name w:val="Table List Number"/>
    <w:basedOn w:val="ListNumber"/>
    <w:rsid w:val="006922B2"/>
    <w:pPr>
      <w:numPr>
        <w:numId w:val="0"/>
      </w:numPr>
    </w:pPr>
  </w:style>
  <w:style w:type="paragraph" w:styleId="TOC4">
    <w:name w:val="toc 4"/>
    <w:basedOn w:val="TOCBase"/>
    <w:next w:val="Normal"/>
    <w:semiHidden/>
    <w:rsid w:val="006922B2"/>
    <w:pPr>
      <w:tabs>
        <w:tab w:val="right" w:leader="dot" w:pos="9071"/>
      </w:tabs>
      <w:ind w:left="1701"/>
    </w:pPr>
  </w:style>
  <w:style w:type="paragraph" w:customStyle="1" w:styleId="ListAlpha">
    <w:name w:val="List Alpha"/>
    <w:basedOn w:val="List"/>
    <w:rsid w:val="006922B2"/>
    <w:pPr>
      <w:numPr>
        <w:numId w:val="7"/>
      </w:numPr>
    </w:pPr>
  </w:style>
  <w:style w:type="paragraph" w:customStyle="1" w:styleId="ListAlpha2">
    <w:name w:val="List Alpha 2"/>
    <w:basedOn w:val="List2"/>
    <w:rsid w:val="006922B2"/>
    <w:pPr>
      <w:numPr>
        <w:numId w:val="6"/>
      </w:numPr>
    </w:pPr>
  </w:style>
  <w:style w:type="paragraph" w:styleId="List2">
    <w:name w:val="List 2"/>
    <w:basedOn w:val="BodyText"/>
    <w:rsid w:val="006922B2"/>
    <w:pPr>
      <w:tabs>
        <w:tab w:val="left" w:pos="680"/>
      </w:tabs>
      <w:spacing w:before="60" w:after="60"/>
      <w:ind w:left="680" w:hanging="340"/>
    </w:pPr>
  </w:style>
  <w:style w:type="paragraph" w:styleId="List3">
    <w:name w:val="List 3"/>
    <w:basedOn w:val="BodyText"/>
    <w:rsid w:val="006922B2"/>
    <w:pPr>
      <w:tabs>
        <w:tab w:val="left" w:pos="1021"/>
      </w:tabs>
      <w:spacing w:before="60" w:after="60"/>
      <w:ind w:left="1020" w:hanging="340"/>
    </w:pPr>
  </w:style>
  <w:style w:type="paragraph" w:styleId="List4">
    <w:name w:val="List 4"/>
    <w:basedOn w:val="BodyText"/>
    <w:rsid w:val="006922B2"/>
    <w:pPr>
      <w:tabs>
        <w:tab w:val="left" w:pos="1361"/>
      </w:tabs>
      <w:spacing w:before="60" w:after="60"/>
      <w:ind w:left="1361" w:hanging="340"/>
    </w:pPr>
  </w:style>
  <w:style w:type="paragraph" w:styleId="List5">
    <w:name w:val="List 5"/>
    <w:basedOn w:val="BodyText"/>
    <w:rsid w:val="006922B2"/>
    <w:pPr>
      <w:tabs>
        <w:tab w:val="left" w:pos="1701"/>
      </w:tabs>
      <w:spacing w:before="60" w:after="60"/>
      <w:ind w:left="1701" w:hanging="340"/>
    </w:pPr>
  </w:style>
  <w:style w:type="paragraph" w:styleId="ListBullet3">
    <w:name w:val="List Bullet 3"/>
    <w:basedOn w:val="List3"/>
    <w:rsid w:val="006922B2"/>
    <w:pPr>
      <w:numPr>
        <w:numId w:val="12"/>
      </w:numPr>
      <w:tabs>
        <w:tab w:val="clear" w:pos="1021"/>
      </w:tabs>
      <w:ind w:left="1037" w:hanging="357"/>
    </w:pPr>
  </w:style>
  <w:style w:type="paragraph" w:styleId="ListBullet4">
    <w:name w:val="List Bullet 4"/>
    <w:basedOn w:val="List4"/>
    <w:rsid w:val="006922B2"/>
    <w:pPr>
      <w:numPr>
        <w:numId w:val="1"/>
      </w:numPr>
      <w:tabs>
        <w:tab w:val="clear" w:pos="1361"/>
      </w:tabs>
    </w:pPr>
  </w:style>
  <w:style w:type="paragraph" w:styleId="ListBullet5">
    <w:name w:val="List Bullet 5"/>
    <w:basedOn w:val="List5"/>
    <w:rsid w:val="006922B2"/>
    <w:pPr>
      <w:numPr>
        <w:numId w:val="2"/>
      </w:numPr>
    </w:pPr>
  </w:style>
  <w:style w:type="paragraph" w:styleId="ListContinue2">
    <w:name w:val="List Continue 2"/>
    <w:basedOn w:val="List2"/>
    <w:rsid w:val="006922B2"/>
    <w:pPr>
      <w:ind w:firstLine="0"/>
    </w:pPr>
  </w:style>
  <w:style w:type="paragraph" w:styleId="ListContinue3">
    <w:name w:val="List Continue 3"/>
    <w:basedOn w:val="List3"/>
    <w:rsid w:val="006922B2"/>
    <w:pPr>
      <w:ind w:left="1021" w:firstLine="0"/>
    </w:pPr>
  </w:style>
  <w:style w:type="paragraph" w:styleId="ListContinue4">
    <w:name w:val="List Continue 4"/>
    <w:basedOn w:val="List4"/>
    <w:rsid w:val="006922B2"/>
    <w:pPr>
      <w:ind w:firstLine="0"/>
    </w:pPr>
  </w:style>
  <w:style w:type="paragraph" w:styleId="ListContinue5">
    <w:name w:val="List Continue 5"/>
    <w:basedOn w:val="List5"/>
    <w:rsid w:val="006922B2"/>
    <w:pPr>
      <w:ind w:firstLine="0"/>
    </w:pPr>
  </w:style>
  <w:style w:type="paragraph" w:styleId="ListNumber3">
    <w:name w:val="List Number 3"/>
    <w:basedOn w:val="List3"/>
    <w:rsid w:val="006922B2"/>
    <w:pPr>
      <w:numPr>
        <w:numId w:val="3"/>
      </w:numPr>
    </w:pPr>
  </w:style>
  <w:style w:type="paragraph" w:styleId="ListNumber4">
    <w:name w:val="List Number 4"/>
    <w:basedOn w:val="List4"/>
    <w:rsid w:val="006922B2"/>
    <w:pPr>
      <w:numPr>
        <w:numId w:val="4"/>
      </w:numPr>
    </w:pPr>
  </w:style>
  <w:style w:type="paragraph" w:styleId="ListNumber5">
    <w:name w:val="List Number 5"/>
    <w:basedOn w:val="List5"/>
    <w:rsid w:val="006922B2"/>
    <w:pPr>
      <w:numPr>
        <w:numId w:val="5"/>
      </w:numPr>
    </w:pPr>
  </w:style>
  <w:style w:type="paragraph" w:styleId="BlockText">
    <w:name w:val="Block Text"/>
    <w:basedOn w:val="Normal"/>
    <w:rsid w:val="006922B2"/>
    <w:pPr>
      <w:spacing w:after="120"/>
      <w:ind w:left="1440" w:right="1440"/>
    </w:pPr>
  </w:style>
  <w:style w:type="character" w:customStyle="1" w:styleId="Subscript">
    <w:name w:val="Subscript"/>
    <w:basedOn w:val="DefaultParagraphFont"/>
    <w:rsid w:val="006922B2"/>
    <w:rPr>
      <w:sz w:val="16"/>
      <w:vertAlign w:val="subscript"/>
    </w:rPr>
  </w:style>
  <w:style w:type="character" w:customStyle="1" w:styleId="Superscript">
    <w:name w:val="Superscript"/>
    <w:basedOn w:val="DefaultParagraphFont"/>
    <w:rsid w:val="006922B2"/>
    <w:rPr>
      <w:sz w:val="16"/>
      <w:vertAlign w:val="superscript"/>
    </w:rPr>
  </w:style>
  <w:style w:type="character" w:customStyle="1" w:styleId="Symbols">
    <w:name w:val="Symbols"/>
    <w:basedOn w:val="DefaultParagraphFont"/>
    <w:rsid w:val="006922B2"/>
    <w:rPr>
      <w:rFonts w:ascii="Symbol" w:hAnsi="Symbol"/>
    </w:rPr>
  </w:style>
  <w:style w:type="character" w:customStyle="1" w:styleId="MenuOptions">
    <w:name w:val="Menu Options"/>
    <w:basedOn w:val="DefaultParagraphFont"/>
    <w:rsid w:val="006922B2"/>
    <w:rPr>
      <w:rFonts w:ascii="Arial Narrow" w:hAnsi="Arial Narrow"/>
      <w:smallCaps/>
    </w:rPr>
  </w:style>
  <w:style w:type="character" w:customStyle="1" w:styleId="Buttons">
    <w:name w:val="Buttons"/>
    <w:basedOn w:val="DefaultParagraphFont"/>
    <w:rsid w:val="006922B2"/>
    <w:rPr>
      <w:b/>
    </w:rPr>
  </w:style>
  <w:style w:type="character" w:customStyle="1" w:styleId="Underlined">
    <w:name w:val="Underlined"/>
    <w:basedOn w:val="DefaultParagraphFont"/>
    <w:rsid w:val="006922B2"/>
    <w:rPr>
      <w:u w:val="single"/>
    </w:rPr>
  </w:style>
  <w:style w:type="paragraph" w:customStyle="1" w:styleId="TableBodyTextRight">
    <w:name w:val="Table Body Text Right"/>
    <w:basedOn w:val="TableBodyText"/>
    <w:rsid w:val="006922B2"/>
    <w:pPr>
      <w:widowControl w:val="0"/>
      <w:autoSpaceDE w:val="0"/>
      <w:autoSpaceDN w:val="0"/>
      <w:adjustRightInd w:val="0"/>
      <w:jc w:val="right"/>
    </w:pPr>
    <w:rPr>
      <w:rFonts w:cs="Arial"/>
      <w:szCs w:val="18"/>
    </w:rPr>
  </w:style>
  <w:style w:type="paragraph" w:customStyle="1" w:styleId="CopyrightText">
    <w:name w:val="Copyright Text"/>
    <w:basedOn w:val="BodyText"/>
    <w:rsid w:val="006922B2"/>
    <w:rPr>
      <w:sz w:val="18"/>
    </w:rPr>
  </w:style>
  <w:style w:type="paragraph" w:customStyle="1" w:styleId="BodySmallRight">
    <w:name w:val="Body Small Right"/>
    <w:basedOn w:val="BodyTextRight"/>
    <w:rsid w:val="006922B2"/>
    <w:rPr>
      <w:sz w:val="18"/>
      <w:szCs w:val="18"/>
    </w:rPr>
  </w:style>
  <w:style w:type="paragraph" w:customStyle="1" w:styleId="MarginEdition">
    <w:name w:val="Margin Edition"/>
    <w:basedOn w:val="MarginNote"/>
    <w:rsid w:val="006922B2"/>
    <w:pPr>
      <w:spacing w:before="0" w:after="0"/>
    </w:pPr>
    <w:rPr>
      <w:rFonts w:ascii="Times New Roman" w:hAnsi="Times New Roman"/>
      <w:color w:val="999999"/>
    </w:rPr>
  </w:style>
  <w:style w:type="paragraph" w:customStyle="1" w:styleId="Spacer">
    <w:name w:val="Spacer"/>
    <w:basedOn w:val="Normal"/>
    <w:rsid w:val="006922B2"/>
    <w:rPr>
      <w:sz w:val="2"/>
      <w:szCs w:val="2"/>
    </w:rPr>
  </w:style>
  <w:style w:type="character" w:customStyle="1" w:styleId="Small">
    <w:name w:val="Small"/>
    <w:basedOn w:val="DefaultParagraphFont"/>
    <w:rsid w:val="006922B2"/>
    <w:rPr>
      <w:sz w:val="16"/>
    </w:rPr>
  </w:style>
  <w:style w:type="paragraph" w:customStyle="1" w:styleId="WideTable">
    <w:name w:val="Wide Table"/>
    <w:basedOn w:val="Normal"/>
    <w:rsid w:val="006922B2"/>
    <w:pPr>
      <w:ind w:left="-1418"/>
    </w:pPr>
    <w:rPr>
      <w:sz w:val="2"/>
      <w:szCs w:val="2"/>
    </w:rPr>
  </w:style>
  <w:style w:type="character" w:styleId="PageNumber">
    <w:name w:val="page number"/>
    <w:basedOn w:val="DefaultParagraphFont"/>
    <w:rsid w:val="006922B2"/>
  </w:style>
  <w:style w:type="paragraph" w:styleId="Quote">
    <w:name w:val="Quote"/>
    <w:basedOn w:val="Heading1"/>
    <w:link w:val="QuoteChar"/>
    <w:qFormat/>
    <w:rsid w:val="006922B2"/>
    <w:rPr>
      <w:b w:val="0"/>
      <w:sz w:val="72"/>
      <w:szCs w:val="72"/>
      <w:lang w:val="en-NZ"/>
    </w:rPr>
  </w:style>
  <w:style w:type="character" w:customStyle="1" w:styleId="QuoteChar">
    <w:name w:val="Quote Char"/>
    <w:basedOn w:val="DefaultParagraphFont"/>
    <w:link w:val="Quote"/>
    <w:rsid w:val="00692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2B2"/>
    <w:pPr>
      <w:pageBreakBefore/>
    </w:pPr>
  </w:style>
  <w:style w:type="paragraph" w:customStyle="1" w:styleId="Border">
    <w:name w:val="Border"/>
    <w:basedOn w:val="Normal"/>
    <w:qFormat/>
    <w:rsid w:val="00692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2B2"/>
    <w:rPr>
      <w:b/>
      <w:bCs/>
      <w:i/>
      <w:iCs/>
      <w:color w:val="auto"/>
    </w:rPr>
  </w:style>
  <w:style w:type="paragraph" w:styleId="IntenseQuote">
    <w:name w:val="Intense Quote"/>
    <w:basedOn w:val="Normal"/>
    <w:next w:val="Normal"/>
    <w:link w:val="IntenseQuoteChar"/>
    <w:uiPriority w:val="30"/>
    <w:qFormat/>
    <w:rsid w:val="00692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2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2B2"/>
    <w:rPr>
      <w:smallCaps/>
      <w:color w:val="auto"/>
      <w:u w:val="single"/>
    </w:rPr>
  </w:style>
  <w:style w:type="character" w:styleId="IntenseReference">
    <w:name w:val="Intense Reference"/>
    <w:basedOn w:val="DefaultParagraphFont"/>
    <w:uiPriority w:val="32"/>
    <w:qFormat/>
    <w:rsid w:val="006922B2"/>
    <w:rPr>
      <w:b/>
      <w:bCs/>
      <w:smallCaps/>
      <w:color w:val="auto"/>
      <w:spacing w:val="5"/>
      <w:u w:val="single"/>
    </w:rPr>
  </w:style>
  <w:style w:type="paragraph" w:customStyle="1" w:styleId="2ColumnHeading">
    <w:name w:val="2Column Heading"/>
    <w:basedOn w:val="BodyText"/>
    <w:qFormat/>
    <w:rsid w:val="006922B2"/>
    <w:pPr>
      <w:spacing w:after="60"/>
      <w:ind w:left="-2268"/>
    </w:pPr>
    <w:rPr>
      <w:b/>
    </w:rPr>
  </w:style>
  <w:style w:type="paragraph" w:customStyle="1" w:styleId="Heading1TOC">
    <w:name w:val="Heading1 TOC"/>
    <w:basedOn w:val="Normal"/>
    <w:qFormat/>
    <w:rsid w:val="006922B2"/>
    <w:pPr>
      <w:spacing w:before="240" w:after="120"/>
    </w:pPr>
    <w:rPr>
      <w:rFonts w:ascii="Times New Roman" w:hAnsi="Times New Roman"/>
      <w:b/>
      <w:sz w:val="32"/>
    </w:rPr>
  </w:style>
  <w:style w:type="paragraph" w:customStyle="1" w:styleId="Heading2TOC">
    <w:name w:val="Heading2 TOC"/>
    <w:basedOn w:val="Normal"/>
    <w:qFormat/>
    <w:rsid w:val="006922B2"/>
    <w:pPr>
      <w:spacing w:before="240" w:after="60"/>
    </w:pPr>
    <w:rPr>
      <w:rFonts w:ascii="Times New Roman" w:hAnsi="Times New Roman"/>
      <w:b/>
      <w:sz w:val="28"/>
    </w:rPr>
  </w:style>
  <w:style w:type="character" w:customStyle="1" w:styleId="Underline">
    <w:name w:val="Underline"/>
    <w:basedOn w:val="DefaultParagraphFont"/>
    <w:qFormat/>
    <w:rsid w:val="006922B2"/>
    <w:rPr>
      <w:u w:val="single"/>
    </w:rPr>
  </w:style>
  <w:style w:type="character" w:customStyle="1" w:styleId="BoldandItalics">
    <w:name w:val="Bold and Italics"/>
    <w:qFormat/>
    <w:rsid w:val="006922B2"/>
    <w:rPr>
      <w:b/>
      <w:i/>
      <w:u w:val="none"/>
    </w:rPr>
  </w:style>
  <w:style w:type="paragraph" w:styleId="BalloonText">
    <w:name w:val="Balloon Text"/>
    <w:basedOn w:val="Normal"/>
    <w:link w:val="BalloonTextChar"/>
    <w:rsid w:val="006922B2"/>
    <w:rPr>
      <w:rFonts w:ascii="Tahoma" w:hAnsi="Tahoma" w:cs="Tahoma"/>
      <w:sz w:val="16"/>
      <w:szCs w:val="16"/>
    </w:rPr>
  </w:style>
  <w:style w:type="character" w:customStyle="1" w:styleId="BalloonTextChar">
    <w:name w:val="Balloon Text Char"/>
    <w:basedOn w:val="DefaultParagraphFont"/>
    <w:link w:val="BalloonText"/>
    <w:rsid w:val="006922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2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2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2B2"/>
    <w:rPr>
      <w:b/>
      <w:color w:val="660033"/>
      <w:spacing w:val="0"/>
    </w:rPr>
  </w:style>
  <w:style w:type="paragraph" w:customStyle="1" w:styleId="Nameditemlist">
    <w:name w:val="Named item list"/>
    <w:basedOn w:val="BodyText"/>
    <w:qFormat/>
    <w:rsid w:val="006922B2"/>
    <w:pPr>
      <w:tabs>
        <w:tab w:val="left" w:pos="2835"/>
      </w:tabs>
      <w:ind w:left="2835" w:hanging="2835"/>
    </w:pPr>
  </w:style>
  <w:style w:type="paragraph" w:customStyle="1" w:styleId="BodyTextnopadding">
    <w:name w:val="Body Text no padding"/>
    <w:basedOn w:val="BodyText"/>
    <w:qFormat/>
    <w:rsid w:val="006922B2"/>
    <w:pPr>
      <w:spacing w:before="0" w:after="0"/>
    </w:pPr>
  </w:style>
  <w:style w:type="paragraph" w:customStyle="1" w:styleId="BodyTextBold">
    <w:name w:val="Body Text Bold"/>
    <w:basedOn w:val="BodyText"/>
    <w:qFormat/>
    <w:rsid w:val="006922B2"/>
    <w:rPr>
      <w:b/>
    </w:rPr>
  </w:style>
  <w:style w:type="character" w:styleId="Hyperlink">
    <w:name w:val="Hyperlink"/>
    <w:basedOn w:val="DefaultParagraphFont"/>
    <w:uiPriority w:val="99"/>
    <w:unhideWhenUsed/>
    <w:rsid w:val="00E23A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4357</Characters>
  <Application>Microsoft Office Word</Application>
  <DocSecurity>0</DocSecurity>
  <Lines>132</Lines>
  <Paragraphs>65</Paragraphs>
  <ScaleCrop>false</ScaleCrop>
  <Company>Author-it Software Corporation Ltd.</Company>
  <LinksUpToDate>false</LinksUpToDate>
  <CharactersWithSpaces>4966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AHCASW307 Support the documentation of Aboriginal cultural landscapes</dc:title>
  <dc:subject>Approved</dc:subject>
  <dc:creator>Skills Impact</dc:creator>
  <cp:keywords>Release: 1</cp:keywords>
  <dc:description>Review Date: 12 April 2008</dc:description>
  <cp:lastModifiedBy>HSD_TPCMSd.prod</cp:lastModifiedBy>
  <cp:revision>3</cp:revision>
  <dcterms:created xsi:type="dcterms:W3CDTF">2022-07-31T14:24:00Z</dcterms:created>
  <dcterms:modified xsi:type="dcterms:W3CDTF">2022-07-31T14:24:00Z</dcterms:modified>
</cp:coreProperties>
</file>