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C01" w:rsidP="00C70C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AHCASW307 Support the documentation of Aboriginal cultural landscapes</w:t>
      </w:r>
      <w:r>
        <w:fldChar w:fldCharType="end"/>
      </w:r>
    </w:p>
    <w:p w:rsidR="00C70C01" w:rsidP="00C70C01">
      <w:pPr>
        <w:pStyle w:val="Version"/>
        <w:sectPr w:rsidSect="0086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C52" w:rsidP="00862C52">
      <w:pPr>
        <w:pStyle w:val="SuperHeading"/>
      </w:pPr>
      <w:r w:rsidRPr="00862C52">
        <w:t>Assessment Requirements for AHCASW307 Support the documentation of Aboriginal cultural landscapes</w:t>
      </w:r>
    </w:p>
    <w:p w:rsidR="00000000" w:rsidRPr="00862C52" w:rsidP="00862C52">
      <w:pPr>
        <w:pStyle w:val="Heading1"/>
      </w:pPr>
      <w:bookmarkStart w:id="1" w:name="O_856329"/>
      <w:bookmarkEnd w:id="1"/>
      <w:r w:rsidRPr="00862C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52">
            <w:pPr>
              <w:pStyle w:val="TableHeading"/>
              <w:rPr>
                <w:lang w:val="en-NZ"/>
              </w:rPr>
            </w:pPr>
            <w:r w:rsidRPr="00862C5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52">
            <w:pPr>
              <w:pStyle w:val="TableHeading"/>
              <w:rPr>
                <w:lang w:val="en-NZ"/>
              </w:rPr>
            </w:pPr>
            <w:r w:rsidRPr="00862C5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52">
            <w:pPr>
              <w:pStyle w:val="TableHeading"/>
              <w:rPr>
                <w:lang w:val="en-NZ"/>
              </w:rPr>
            </w:pPr>
            <w:r w:rsidRPr="00862C52">
              <w:t>Comment</w:t>
            </w:r>
          </w:p>
        </w:tc>
      </w:tr>
      <w:tr w:rsidTr="00862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52">
            <w:pPr>
              <w:pStyle w:val="BodyText"/>
              <w:rPr>
                <w:lang w:val="en-NZ"/>
              </w:rPr>
            </w:pPr>
            <w:r w:rsidRPr="00862C5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2C52">
            <w:pPr>
              <w:pStyle w:val="BodyText"/>
              <w:rPr>
                <w:lang w:val="en-NZ"/>
              </w:rPr>
            </w:pPr>
            <w:r w:rsidRPr="00862C5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2C52" w:rsidP="00862C52">
            <w:pPr>
              <w:pStyle w:val="BodyText"/>
            </w:pPr>
            <w:r w:rsidRPr="00862C52">
              <w:t>Initial release</w:t>
            </w:r>
          </w:p>
        </w:tc>
      </w:tr>
    </w:tbl>
    <w:p w:rsidR="00000000" w:rsidRPr="00862C52" w:rsidP="00862C52">
      <w:pPr>
        <w:pStyle w:val="BodyText"/>
      </w:pPr>
    </w:p>
    <w:p w:rsidR="00000000" w:rsidRPr="00862C52" w:rsidP="00862C52">
      <w:pPr>
        <w:pStyle w:val="AllowPageBreak"/>
      </w:pPr>
    </w:p>
    <w:p w:rsidR="00000000" w:rsidRPr="00862C52" w:rsidP="00862C52">
      <w:pPr>
        <w:pStyle w:val="Heading1"/>
      </w:pPr>
      <w:bookmarkStart w:id="2" w:name="O_856330"/>
      <w:bookmarkEnd w:id="2"/>
      <w:r w:rsidRPr="00862C52">
        <w:t>Performance Evidence</w:t>
      </w:r>
    </w:p>
    <w:p w:rsidR="00000000" w:rsidRPr="00862C52" w:rsidP="00C70C01">
      <w:pPr>
        <w:pStyle w:val="BodyText"/>
      </w:pPr>
      <w:r w:rsidRPr="00862C5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62C52" w:rsidP="00C70C01">
      <w:pPr>
        <w:pStyle w:val="BodyText"/>
      </w:pPr>
      <w:r w:rsidRPr="00862C52">
        <w:t>The candidate must provid</w:t>
      </w:r>
      <w:r w:rsidRPr="00862C52">
        <w:t>e evidence that they can:</w:t>
      </w:r>
    </w:p>
    <w:p w:rsidR="00000000" w:rsidRPr="00862C52" w:rsidP="00862C52">
      <w:pPr>
        <w:pStyle w:val="ListBullet"/>
      </w:pPr>
      <w:r w:rsidRPr="00862C52">
        <w:t>discuss Aboriginal cultural landscapes in ecological and archaeological terms, Aboriginal cultural, language and spiritual terms and traditional Aboriginal economic terms</w:t>
      </w:r>
    </w:p>
    <w:p w:rsidR="00000000" w:rsidRPr="00862C52" w:rsidP="00862C52">
      <w:pPr>
        <w:pStyle w:val="ListBullet"/>
      </w:pPr>
      <w:r w:rsidRPr="00862C52">
        <w:t>relate Creation stories, oral histories, kinship and totem</w:t>
      </w:r>
      <w:r w:rsidRPr="00862C52">
        <w:t>ic relationships to the cultural landscape</w:t>
      </w:r>
    </w:p>
    <w:p w:rsidR="00000000" w:rsidRPr="00862C52" w:rsidP="00862C52">
      <w:pPr>
        <w:pStyle w:val="ListBullet"/>
      </w:pPr>
      <w:r w:rsidRPr="00862C52">
        <w:t xml:space="preserve">follow Community guidelines and Aboriginal cultural protocols when using information on sites, objects and cultural landscapes </w:t>
      </w:r>
    </w:p>
    <w:p w:rsidR="00000000" w:rsidRPr="00862C52" w:rsidP="00862C52">
      <w:pPr>
        <w:pStyle w:val="ListBullet"/>
      </w:pPr>
      <w:r w:rsidRPr="00862C52">
        <w:t>identify appropriate cultural authorities for a Community, site, story or Ceremony</w:t>
      </w:r>
    </w:p>
    <w:p w:rsidR="00000000" w:rsidRPr="00862C52" w:rsidP="00862C52">
      <w:pPr>
        <w:pStyle w:val="ListBullet"/>
      </w:pPr>
      <w:r w:rsidRPr="00862C52">
        <w:t>de</w:t>
      </w:r>
      <w:r w:rsidRPr="00862C52">
        <w:t>scribe the range and interrelationship of Aboriginal cultural and ceremonial practices undertaken to maintain connection with the culture</w:t>
      </w:r>
    </w:p>
    <w:p w:rsidR="00000000" w:rsidRPr="00862C52" w:rsidP="00862C52">
      <w:pPr>
        <w:pStyle w:val="ListBullet"/>
      </w:pPr>
      <w:r w:rsidRPr="00862C52">
        <w:t>use Aboriginal names and archaeological terminology to describe landscapes and cultural connections.</w:t>
      </w:r>
    </w:p>
    <w:p w:rsidR="00000000" w:rsidRPr="00862C52" w:rsidP="00862C52">
      <w:pPr>
        <w:pStyle w:val="AllowPageBreak"/>
      </w:pPr>
    </w:p>
    <w:p w:rsidR="00000000" w:rsidRPr="00862C52" w:rsidP="00862C52">
      <w:pPr>
        <w:pStyle w:val="Heading1"/>
      </w:pPr>
      <w:bookmarkStart w:id="3" w:name="O_856331"/>
      <w:bookmarkEnd w:id="3"/>
      <w:r w:rsidRPr="00862C52">
        <w:t>Knowledge Evidence</w:t>
      </w:r>
    </w:p>
    <w:p w:rsidR="00000000" w:rsidRPr="00862C52" w:rsidP="00C70C01">
      <w:pPr>
        <w:pStyle w:val="BodyText"/>
      </w:pPr>
      <w:r w:rsidRPr="00862C52">
        <w:t>The candidate must demonstrate knowledge of:</w:t>
      </w:r>
    </w:p>
    <w:p w:rsidR="00000000" w:rsidRPr="00862C52" w:rsidP="00862C52">
      <w:pPr>
        <w:pStyle w:val="ListBullet"/>
      </w:pPr>
      <w:r w:rsidRPr="00862C52">
        <w:t xml:space="preserve">the Community’s Aboriginal history and cultural values </w:t>
      </w:r>
    </w:p>
    <w:p w:rsidR="00000000" w:rsidRPr="00862C52" w:rsidP="00862C52">
      <w:pPr>
        <w:pStyle w:val="ListBullet"/>
      </w:pPr>
      <w:r w:rsidRPr="00862C52">
        <w:t>Community protocols</w:t>
      </w:r>
    </w:p>
    <w:p w:rsidR="00000000" w:rsidRPr="00862C52" w:rsidP="00862C52">
      <w:pPr>
        <w:pStyle w:val="ListBullet"/>
      </w:pPr>
      <w:r w:rsidRPr="00862C52">
        <w:t>authentic and authoritative sources for Aboriginal cultural information, material and expression able to be accesse</w:t>
      </w:r>
      <w:r w:rsidRPr="00862C52">
        <w:t>d and shared</w:t>
      </w:r>
    </w:p>
    <w:p w:rsidR="00000000" w:rsidRPr="00862C52" w:rsidP="00862C52">
      <w:pPr>
        <w:pStyle w:val="ListBullet"/>
      </w:pPr>
      <w:r w:rsidRPr="00862C52">
        <w:t>designated cultural areas and features of Country, boundaries and extent of Country</w:t>
      </w:r>
    </w:p>
    <w:p w:rsidR="00000000" w:rsidRPr="00862C52" w:rsidP="00862C52">
      <w:pPr>
        <w:pStyle w:val="ListBullet"/>
      </w:pPr>
      <w:r w:rsidRPr="00862C52">
        <w:t>Aboriginal cultural values of landform types</w:t>
      </w:r>
    </w:p>
    <w:p w:rsidR="00000000" w:rsidRPr="00862C52" w:rsidP="00862C52">
      <w:pPr>
        <w:pStyle w:val="ListBullet"/>
      </w:pPr>
      <w:r w:rsidRPr="00862C52">
        <w:t>archaeological evidence of landform types</w:t>
      </w:r>
    </w:p>
    <w:p w:rsidR="00000000" w:rsidRPr="00862C52" w:rsidP="00862C52">
      <w:pPr>
        <w:pStyle w:val="ListBullet"/>
      </w:pPr>
      <w:r w:rsidRPr="00862C52">
        <w:t>types of land features that have high possibility of cultural heritage b</w:t>
      </w:r>
      <w:r w:rsidRPr="00862C52">
        <w:t xml:space="preserve">eing present </w:t>
      </w:r>
    </w:p>
    <w:p w:rsidR="00000000" w:rsidRPr="00862C52" w:rsidP="00862C52">
      <w:pPr>
        <w:pStyle w:val="ListBullet"/>
      </w:pPr>
      <w:r w:rsidRPr="00862C52">
        <w:t>creation stories, oral histories, kinship and totemic relationships to the cultural landscape</w:t>
      </w:r>
    </w:p>
    <w:p w:rsidR="00000000" w:rsidRPr="00862C52" w:rsidP="00862C52">
      <w:pPr>
        <w:pStyle w:val="ListBullet"/>
      </w:pPr>
      <w:r w:rsidRPr="00862C52">
        <w:t>key principles, values and practices of Aboriginal cultural knowledge</w:t>
      </w:r>
    </w:p>
    <w:p w:rsidR="00000000" w:rsidRPr="00862C52" w:rsidP="00862C52">
      <w:pPr>
        <w:pStyle w:val="ListBullet"/>
      </w:pPr>
      <w:r w:rsidRPr="00862C52">
        <w:t>lore/laws, customs and speaking rights</w:t>
      </w:r>
    </w:p>
    <w:p w:rsidR="00000000" w:rsidRPr="00862C52" w:rsidP="00862C52">
      <w:pPr>
        <w:pStyle w:val="ListBullet"/>
      </w:pPr>
      <w:r w:rsidRPr="00862C52">
        <w:t xml:space="preserve">connection to Country through stories, song, dance and art </w:t>
      </w:r>
    </w:p>
    <w:p w:rsidR="00000000" w:rsidRPr="00862C52" w:rsidP="00862C52">
      <w:pPr>
        <w:pStyle w:val="ListBullet"/>
      </w:pPr>
      <w:r w:rsidRPr="00862C52">
        <w:t>protocols and customs relating to disclosure of knowledge about Country</w:t>
      </w:r>
    </w:p>
    <w:p w:rsidR="00000000" w:rsidRPr="00862C52" w:rsidP="00862C52">
      <w:pPr>
        <w:pStyle w:val="ListBullet"/>
      </w:pPr>
      <w:r w:rsidRPr="00862C52">
        <w:t xml:space="preserve">key concepts of Cultural and Heritage Legislation or National Parks and Wildlife Service (NPWS) legislation relevant to own </w:t>
      </w:r>
      <w:r w:rsidRPr="00862C52">
        <w:t>role</w:t>
      </w:r>
    </w:p>
    <w:p w:rsidR="00000000" w:rsidRPr="00862C52" w:rsidP="00862C52">
      <w:pPr>
        <w:pStyle w:val="ListBullet"/>
      </w:pPr>
      <w:r w:rsidRPr="00862C52">
        <w:t>key concepts of the Burra Charter.</w:t>
      </w:r>
    </w:p>
    <w:p w:rsidR="00000000" w:rsidRPr="00862C52" w:rsidP="00862C52">
      <w:pPr>
        <w:pStyle w:val="AllowPageBreak"/>
      </w:pPr>
    </w:p>
    <w:p w:rsidR="00000000" w:rsidRPr="00862C52" w:rsidP="00862C52">
      <w:pPr>
        <w:pStyle w:val="Heading1"/>
      </w:pPr>
      <w:bookmarkStart w:id="4" w:name="O_856332"/>
      <w:bookmarkEnd w:id="4"/>
      <w:r w:rsidRPr="00862C52">
        <w:t>Assessment Conditions</w:t>
      </w:r>
    </w:p>
    <w:p w:rsidR="00000000" w:rsidRPr="00862C52" w:rsidP="00C70C01">
      <w:pPr>
        <w:pStyle w:val="BodyText"/>
      </w:pPr>
      <w:r w:rsidRPr="00862C52">
        <w:t>Assessment must comply with Community protocols and be supported by Elders and Custodians of Country.</w:t>
      </w:r>
    </w:p>
    <w:p w:rsidR="00000000" w:rsidRPr="00862C52" w:rsidP="00C70C01">
      <w:pPr>
        <w:pStyle w:val="BodyText"/>
      </w:pPr>
      <w:r w:rsidRPr="00862C52">
        <w:t>Assessors must satisfy the current standards for RTOs.</w:t>
      </w:r>
    </w:p>
    <w:p w:rsidR="00000000" w:rsidRPr="00862C52" w:rsidP="00862C52">
      <w:pPr>
        <w:pStyle w:val="Heading1"/>
      </w:pPr>
      <w:bookmarkStart w:id="5" w:name="O_856335"/>
      <w:bookmarkEnd w:id="5"/>
      <w:r w:rsidRPr="00862C52">
        <w:t>Li</w:t>
      </w:r>
      <w:r w:rsidRPr="00862C52">
        <w:t>nks</w:t>
      </w:r>
    </w:p>
    <w:p w:rsidR="00000000" w:rsidRPr="00862C52" w:rsidP="00C70C01">
      <w:pPr>
        <w:pStyle w:val="BodyText"/>
      </w:pPr>
      <w:r w:rsidRPr="00862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11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2C52" w:rsidP="00862C52"/>
    <w:sectPr w:rsidSect="00862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52" w:rsidRPr="00C70C01" w:rsidP="00C70C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01" w:rsidP="0086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C01" w:rsidP="0086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0C01" w:rsidP="00862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C52" w:rsidRPr="00C70C01" w:rsidP="00C70C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01" w:rsidRPr="002D2AF8" w:rsidP="0086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AHCASW307 Support the documentation of Aboriginal cultural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C70C01" w:rsidP="00862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761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F07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C52"/>
  </w:style>
  <w:style w:type="character" w:customStyle="1" w:styleId="Heading1Char">
    <w:name w:val="Heading 1 Char"/>
    <w:basedOn w:val="DefaultParagraphFont"/>
    <w:link w:val="Heading1"/>
    <w:rsid w:val="0086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C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2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2C5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C52"/>
    <w:rPr>
      <w:b/>
      <w:spacing w:val="0"/>
    </w:rPr>
  </w:style>
  <w:style w:type="paragraph" w:customStyle="1" w:styleId="SuperTitle">
    <w:name w:val="SuperTitle"/>
    <w:basedOn w:val="Title"/>
    <w:rsid w:val="0086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2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C52"/>
    <w:rPr>
      <w:i/>
    </w:rPr>
  </w:style>
  <w:style w:type="paragraph" w:styleId="Caption">
    <w:name w:val="caption"/>
    <w:basedOn w:val="BodyText"/>
    <w:next w:val="Normal"/>
    <w:qFormat/>
    <w:rsid w:val="0086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C52"/>
  </w:style>
  <w:style w:type="paragraph" w:styleId="TableofFigures">
    <w:name w:val="table of figures"/>
    <w:basedOn w:val="Normal"/>
    <w:next w:val="Normal"/>
    <w:semiHidden/>
    <w:rsid w:val="0086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2C52"/>
    <w:rPr>
      <w:rFonts w:ascii="Wingdings" w:hAnsi="Wingdings"/>
    </w:rPr>
  </w:style>
  <w:style w:type="character" w:customStyle="1" w:styleId="HotSpot">
    <w:name w:val="HotSpot"/>
    <w:rsid w:val="00862C52"/>
    <w:rPr>
      <w:color w:val="0033CC"/>
      <w:u w:val="none"/>
    </w:rPr>
  </w:style>
  <w:style w:type="paragraph" w:customStyle="1" w:styleId="BodyTextRight">
    <w:name w:val="Body Text Right"/>
    <w:basedOn w:val="BodyText"/>
    <w:rsid w:val="0086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C52"/>
    <w:rPr>
      <w:sz w:val="32"/>
    </w:rPr>
  </w:style>
  <w:style w:type="paragraph" w:customStyle="1" w:styleId="HeadingProcedure">
    <w:name w:val="Heading Procedure"/>
    <w:basedOn w:val="HeadingBase"/>
    <w:next w:val="Normal"/>
    <w:rsid w:val="0086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C52"/>
    <w:pPr>
      <w:spacing w:before="60" w:after="60"/>
    </w:pPr>
  </w:style>
  <w:style w:type="paragraph" w:styleId="ListContinue">
    <w:name w:val="List Continue"/>
    <w:basedOn w:val="List"/>
    <w:rsid w:val="00862C52"/>
    <w:pPr>
      <w:ind w:firstLine="0"/>
    </w:pPr>
  </w:style>
  <w:style w:type="paragraph" w:customStyle="1" w:styleId="ListNote">
    <w:name w:val="List Note"/>
    <w:basedOn w:val="List"/>
    <w:rsid w:val="0086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C52"/>
    <w:rPr>
      <w:rFonts w:ascii="Courier New" w:hAnsi="Courier New"/>
    </w:rPr>
  </w:style>
  <w:style w:type="paragraph" w:customStyle="1" w:styleId="NoteBullet">
    <w:name w:val="Note Bullet"/>
    <w:basedOn w:val="Note"/>
    <w:rsid w:val="0086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C52"/>
    <w:rPr>
      <w:b/>
      <w:smallCaps/>
    </w:rPr>
  </w:style>
  <w:style w:type="paragraph" w:customStyle="1" w:styleId="TableListNumber">
    <w:name w:val="Table List Number"/>
    <w:basedOn w:val="ListNumber"/>
    <w:rsid w:val="0086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C52"/>
    <w:pPr>
      <w:numPr>
        <w:numId w:val="8"/>
      </w:numPr>
    </w:pPr>
  </w:style>
  <w:style w:type="paragraph" w:customStyle="1" w:styleId="ListAlpha2">
    <w:name w:val="List Alpha 2"/>
    <w:basedOn w:val="List2"/>
    <w:rsid w:val="00862C52"/>
    <w:pPr>
      <w:numPr>
        <w:numId w:val="7"/>
      </w:numPr>
    </w:pPr>
  </w:style>
  <w:style w:type="paragraph" w:styleId="List2">
    <w:name w:val="List 2"/>
    <w:basedOn w:val="BodyText"/>
    <w:rsid w:val="00862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2C52"/>
    <w:pPr>
      <w:numPr>
        <w:numId w:val="3"/>
      </w:numPr>
    </w:pPr>
  </w:style>
  <w:style w:type="paragraph" w:styleId="ListContinue2">
    <w:name w:val="List Continue 2"/>
    <w:basedOn w:val="List2"/>
    <w:rsid w:val="00862C52"/>
    <w:pPr>
      <w:ind w:firstLine="0"/>
    </w:pPr>
  </w:style>
  <w:style w:type="paragraph" w:styleId="ListContinue3">
    <w:name w:val="List Continue 3"/>
    <w:basedOn w:val="List3"/>
    <w:rsid w:val="00862C52"/>
    <w:pPr>
      <w:ind w:left="1021" w:firstLine="0"/>
    </w:pPr>
  </w:style>
  <w:style w:type="paragraph" w:styleId="ListContinue4">
    <w:name w:val="List Continue 4"/>
    <w:basedOn w:val="List4"/>
    <w:rsid w:val="00862C52"/>
    <w:pPr>
      <w:ind w:firstLine="0"/>
    </w:pPr>
  </w:style>
  <w:style w:type="paragraph" w:styleId="ListContinue5">
    <w:name w:val="List Continue 5"/>
    <w:basedOn w:val="List5"/>
    <w:rsid w:val="00862C52"/>
    <w:pPr>
      <w:ind w:firstLine="0"/>
    </w:pPr>
  </w:style>
  <w:style w:type="paragraph" w:styleId="ListNumber3">
    <w:name w:val="List Number 3"/>
    <w:basedOn w:val="List3"/>
    <w:rsid w:val="00862C52"/>
    <w:pPr>
      <w:numPr>
        <w:numId w:val="4"/>
      </w:numPr>
    </w:pPr>
  </w:style>
  <w:style w:type="paragraph" w:styleId="ListNumber4">
    <w:name w:val="List Number 4"/>
    <w:basedOn w:val="List4"/>
    <w:rsid w:val="00862C52"/>
    <w:pPr>
      <w:numPr>
        <w:numId w:val="5"/>
      </w:numPr>
    </w:pPr>
  </w:style>
  <w:style w:type="paragraph" w:styleId="ListNumber5">
    <w:name w:val="List Number 5"/>
    <w:basedOn w:val="List5"/>
    <w:rsid w:val="00862C52"/>
    <w:pPr>
      <w:numPr>
        <w:numId w:val="6"/>
      </w:numPr>
    </w:pPr>
  </w:style>
  <w:style w:type="paragraph" w:styleId="BlockText">
    <w:name w:val="Block Text"/>
    <w:basedOn w:val="Normal"/>
    <w:rsid w:val="0086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C52"/>
    <w:rPr>
      <w:sz w:val="16"/>
      <w:vertAlign w:val="superscript"/>
    </w:rPr>
  </w:style>
  <w:style w:type="character" w:customStyle="1" w:styleId="Symbols">
    <w:name w:val="Symbols"/>
    <w:basedOn w:val="DefaultParagraphFont"/>
    <w:rsid w:val="00862C52"/>
    <w:rPr>
      <w:rFonts w:ascii="Symbol" w:hAnsi="Symbol"/>
    </w:rPr>
  </w:style>
  <w:style w:type="character" w:customStyle="1" w:styleId="MenuOptions">
    <w:name w:val="Menu Options"/>
    <w:basedOn w:val="DefaultParagraphFont"/>
    <w:rsid w:val="0086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C52"/>
    <w:rPr>
      <w:b/>
    </w:rPr>
  </w:style>
  <w:style w:type="character" w:customStyle="1" w:styleId="Underlined">
    <w:name w:val="Underlined"/>
    <w:basedOn w:val="DefaultParagraphFont"/>
    <w:rsid w:val="00862C52"/>
    <w:rPr>
      <w:u w:val="single"/>
    </w:rPr>
  </w:style>
  <w:style w:type="paragraph" w:customStyle="1" w:styleId="TableBodyTextRight">
    <w:name w:val="Table Body Text Right"/>
    <w:basedOn w:val="TableBodyText"/>
    <w:rsid w:val="0086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C52"/>
    <w:rPr>
      <w:sz w:val="18"/>
    </w:rPr>
  </w:style>
  <w:style w:type="paragraph" w:customStyle="1" w:styleId="BodySmallRight">
    <w:name w:val="Body Small Right"/>
    <w:basedOn w:val="BodyTextRight"/>
    <w:rsid w:val="00862C52"/>
    <w:rPr>
      <w:sz w:val="18"/>
      <w:szCs w:val="18"/>
    </w:rPr>
  </w:style>
  <w:style w:type="paragraph" w:customStyle="1" w:styleId="MarginEdition">
    <w:name w:val="Margin Edition"/>
    <w:basedOn w:val="MarginNote"/>
    <w:rsid w:val="0086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C52"/>
    <w:rPr>
      <w:sz w:val="2"/>
      <w:szCs w:val="2"/>
    </w:rPr>
  </w:style>
  <w:style w:type="character" w:customStyle="1" w:styleId="Small">
    <w:name w:val="Small"/>
    <w:basedOn w:val="DefaultParagraphFont"/>
    <w:rsid w:val="00862C52"/>
    <w:rPr>
      <w:sz w:val="16"/>
    </w:rPr>
  </w:style>
  <w:style w:type="paragraph" w:customStyle="1" w:styleId="WideTable">
    <w:name w:val="Wide Table"/>
    <w:basedOn w:val="Normal"/>
    <w:rsid w:val="0086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C52"/>
  </w:style>
  <w:style w:type="paragraph" w:styleId="Quote">
    <w:name w:val="Quote"/>
    <w:basedOn w:val="Heading1"/>
    <w:link w:val="QuoteChar"/>
    <w:qFormat/>
    <w:rsid w:val="0086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C52"/>
    <w:pPr>
      <w:pageBreakBefore/>
    </w:pPr>
  </w:style>
  <w:style w:type="paragraph" w:customStyle="1" w:styleId="Border">
    <w:name w:val="Border"/>
    <w:basedOn w:val="Normal"/>
    <w:qFormat/>
    <w:rsid w:val="0086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C52"/>
    <w:rPr>
      <w:u w:val="single"/>
    </w:rPr>
  </w:style>
  <w:style w:type="character" w:customStyle="1" w:styleId="BoldandItalics">
    <w:name w:val="Bold and Italics"/>
    <w:qFormat/>
    <w:rsid w:val="00862C52"/>
    <w:rPr>
      <w:b/>
      <w:i/>
      <w:u w:val="none"/>
    </w:rPr>
  </w:style>
  <w:style w:type="paragraph" w:styleId="BalloonText">
    <w:name w:val="Balloon Text"/>
    <w:basedOn w:val="Normal"/>
    <w:link w:val="BalloonTextChar"/>
    <w:rsid w:val="0086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C52"/>
    <w:pPr>
      <w:spacing w:before="0" w:after="0"/>
    </w:pPr>
  </w:style>
  <w:style w:type="paragraph" w:customStyle="1" w:styleId="BodyTextBold">
    <w:name w:val="Body Text Bold"/>
    <w:basedOn w:val="BodyText"/>
    <w:qFormat/>
    <w:rsid w:val="00862C52"/>
    <w:rPr>
      <w:b/>
    </w:rPr>
  </w:style>
  <w:style w:type="character" w:styleId="Hyperlink">
    <w:name w:val="Hyperlink"/>
    <w:basedOn w:val="DefaultParagraphFont"/>
    <w:uiPriority w:val="99"/>
    <w:unhideWhenUsed/>
    <w:rsid w:val="00C70C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2472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AHCASW307 Support the documentation of Aboriginal cultural landscapes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