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56F2" w:rsidP="002456F2">
      <w:pPr>
        <w:pStyle w:val="Title"/>
      </w:pPr>
      <w:r>
        <w:fldChar w:fldCharType="begin"/>
      </w:r>
      <w:r>
        <w:instrText xml:space="preserve"> TITLE   \* MERGEFORMAT </w:instrText>
      </w:r>
      <w:r>
        <w:fldChar w:fldCharType="separate"/>
      </w:r>
      <w:r>
        <w:t>AHCASW305 Work with Aboriginal ceremonial secret sacred materials</w:t>
      </w:r>
      <w:r>
        <w:fldChar w:fldCharType="end"/>
      </w:r>
    </w:p>
    <w:p w:rsidR="002456F2" w:rsidP="002456F2">
      <w:pPr>
        <w:pStyle w:val="Version"/>
        <w:sectPr w:rsidSect="00603C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3CAC" w:rsidP="00603CAC">
      <w:pPr>
        <w:pStyle w:val="SuperHeading"/>
      </w:pPr>
      <w:r w:rsidRPr="00603CAC">
        <w:t>AHCASW305 Work with Aboriginal ceremonial secret sacred materials</w:t>
      </w:r>
    </w:p>
    <w:p w:rsidR="00000000" w:rsidRPr="00603CAC" w:rsidP="00603CAC">
      <w:pPr>
        <w:pStyle w:val="Heading1"/>
      </w:pPr>
      <w:bookmarkStart w:id="1" w:name="O_856149"/>
      <w:bookmarkEnd w:id="1"/>
      <w:r w:rsidRPr="00603CAC">
        <w:t>Modification History</w:t>
      </w:r>
    </w:p>
    <w:tbl>
      <w:tblPr>
        <w:tblW w:w="0" w:type="auto"/>
        <w:tblLayout w:type="fixed"/>
        <w:tblCellMar>
          <w:left w:w="62" w:type="dxa"/>
          <w:right w:w="62" w:type="dxa"/>
        </w:tblCellMar>
        <w:tblLook w:val="0000"/>
      </w:tblPr>
      <w:tblGrid>
        <w:gridCol w:w="1179"/>
        <w:gridCol w:w="1524"/>
        <w:gridCol w:w="4869"/>
      </w:tblGrid>
      <w:tr w:rsidTr="00603CAC">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03CAC">
            <w:pPr>
              <w:pStyle w:val="TableHeading"/>
              <w:rPr>
                <w:lang w:val="en-NZ"/>
              </w:rPr>
            </w:pPr>
            <w:r w:rsidRPr="00603CAC">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03CAC">
            <w:pPr>
              <w:pStyle w:val="TableHeading"/>
              <w:rPr>
                <w:lang w:val="en-NZ"/>
              </w:rPr>
            </w:pPr>
            <w:r w:rsidRPr="00603CAC">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03CAC">
            <w:pPr>
              <w:pStyle w:val="TableHeading"/>
              <w:rPr>
                <w:lang w:val="en-NZ"/>
              </w:rPr>
            </w:pPr>
            <w:r w:rsidRPr="00603CAC">
              <w:t>Comment</w:t>
            </w:r>
          </w:p>
        </w:tc>
      </w:tr>
      <w:tr w:rsidTr="00603CAC">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03CAC">
            <w:pPr>
              <w:pStyle w:val="BodyText"/>
              <w:rPr>
                <w:lang w:val="en-NZ"/>
              </w:rPr>
            </w:pPr>
            <w:r w:rsidRPr="00603CAC">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603CAC">
            <w:pPr>
              <w:pStyle w:val="BodyText"/>
              <w:rPr>
                <w:lang w:val="en-NZ"/>
              </w:rPr>
            </w:pPr>
            <w:r w:rsidRPr="00603CAC">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603CAC" w:rsidP="00603CAC">
            <w:pPr>
              <w:pStyle w:val="BodyText"/>
            </w:pPr>
            <w:r w:rsidRPr="00603CAC">
              <w:t>Initial release</w:t>
            </w:r>
          </w:p>
        </w:tc>
      </w:tr>
    </w:tbl>
    <w:p w:rsidR="00000000" w:rsidRPr="00603CAC" w:rsidP="00603CAC">
      <w:pPr>
        <w:pStyle w:val="BodyText"/>
      </w:pPr>
    </w:p>
    <w:p w:rsidR="00000000" w:rsidRPr="00603CAC" w:rsidP="00603CAC">
      <w:pPr>
        <w:pStyle w:val="AllowPageBreak"/>
      </w:pPr>
    </w:p>
    <w:p w:rsidR="00000000" w:rsidRPr="00603CAC" w:rsidP="00603CAC">
      <w:pPr>
        <w:pStyle w:val="Heading1"/>
      </w:pPr>
      <w:bookmarkStart w:id="2" w:name="O_856150"/>
      <w:bookmarkEnd w:id="2"/>
      <w:r w:rsidRPr="00603CAC">
        <w:t>Application</w:t>
      </w:r>
    </w:p>
    <w:p w:rsidR="00000000" w:rsidRPr="00603CAC" w:rsidP="002456F2">
      <w:pPr>
        <w:pStyle w:val="BodyText"/>
      </w:pPr>
      <w:r w:rsidRPr="00603CAC">
        <w:t>This unit of competency describes the skills and knowledge required to develop an awareness of the protocols involved in Aboriginal culture as they relate to individuals and communities, specifically in relation to materials with restrictions on access for</w:t>
      </w:r>
      <w:r w:rsidRPr="00603CAC">
        <w:t xml:space="preserve"> cultural reasons.</w:t>
      </w:r>
    </w:p>
    <w:p w:rsidR="00000000" w:rsidRPr="00603CAC" w:rsidP="002456F2">
      <w:pPr>
        <w:pStyle w:val="BodyText"/>
      </w:pPr>
      <w:r w:rsidRPr="00603CAC">
        <w:t>The unit covers Community cultural processes including the need to identify the appropriate persons when approaching a Community and the cultural and social rules associated with that task.</w:t>
      </w:r>
    </w:p>
    <w:p w:rsidR="00000000" w:rsidRPr="00603CAC" w:rsidP="002456F2">
      <w:pPr>
        <w:pStyle w:val="BodyText"/>
      </w:pPr>
      <w:r w:rsidRPr="00603CAC">
        <w:t>This unit applies to following Aboriginal cul</w:t>
      </w:r>
      <w:r w:rsidRPr="00603CAC">
        <w:t>tural protocols when coming into contact and working with cultural materials defined as Aboriginal ceremonial secret sacred objects. The unit applies to working with this material on Country and off Country where rules apply to limited access to the materi</w:t>
      </w:r>
      <w:r w:rsidRPr="00603CAC">
        <w:t>al for cultural and ceremonial reasons. This unit is also applicable to the work of repatriation workers and anthropologists.</w:t>
      </w:r>
    </w:p>
    <w:p w:rsidR="00000000" w:rsidRPr="00603CAC" w:rsidP="002456F2">
      <w:pPr>
        <w:pStyle w:val="BodyText"/>
      </w:pPr>
      <w:r w:rsidRPr="00603CAC">
        <w:t xml:space="preserve">This unit applies to all Aboriginal sites workers. However, cultural beliefs and practices vary across locations and communities </w:t>
      </w:r>
      <w:r w:rsidRPr="00603CAC">
        <w:t>and in some situations non-Aboriginal learners may not be able to access the cultural knowledge or materials required to achieve competency in this unit due to restrictions that are applied to non-Aboriginal people gaining access to cultural knowledge, mat</w:t>
      </w:r>
      <w:r w:rsidRPr="00603CAC">
        <w:t>erial or sites. In these situations the Registered Training Organisation will be required to make alternative arrangements for learners that are still consistent with the delivery and assessment requirements for this unit.</w:t>
      </w:r>
    </w:p>
    <w:p w:rsidR="00000000" w:rsidRPr="00603CAC" w:rsidP="002456F2">
      <w:pPr>
        <w:pStyle w:val="BodyText"/>
      </w:pPr>
      <w:r w:rsidRPr="00603CAC">
        <w:t>No occupational licensing, legis</w:t>
      </w:r>
      <w:r w:rsidRPr="00603CAC">
        <w:t>lative or certification requirements are known to apply to this unit at the time of publication.</w:t>
      </w:r>
    </w:p>
    <w:p w:rsidR="00000000" w:rsidRPr="00603CAC" w:rsidP="00603CAC">
      <w:pPr>
        <w:pStyle w:val="Heading1"/>
      </w:pPr>
      <w:bookmarkStart w:id="3" w:name="O_856151"/>
      <w:bookmarkEnd w:id="3"/>
      <w:r w:rsidRPr="00603CAC">
        <w:t>Pre-requisite Unit</w:t>
      </w:r>
    </w:p>
    <w:p w:rsidR="00000000" w:rsidRPr="00603CAC" w:rsidP="002456F2">
      <w:pPr>
        <w:pStyle w:val="BodyText"/>
      </w:pPr>
      <w:r w:rsidRPr="00603CAC">
        <w:t>AHCILM306 Follow Aboriginal cultural protocols</w:t>
      </w:r>
    </w:p>
    <w:p w:rsidR="00000000" w:rsidRPr="00603CAC" w:rsidP="00603CAC">
      <w:pPr>
        <w:pStyle w:val="Heading1"/>
      </w:pPr>
      <w:bookmarkStart w:id="4" w:name="O_856153"/>
      <w:bookmarkEnd w:id="4"/>
      <w:r w:rsidRPr="00603CAC">
        <w:t>Unit Sector</w:t>
      </w:r>
    </w:p>
    <w:p w:rsidR="00000000" w:rsidRPr="00603CAC" w:rsidP="002456F2">
      <w:pPr>
        <w:pStyle w:val="BodyText"/>
      </w:pPr>
      <w:r w:rsidRPr="00603CAC">
        <w:t>Aboriginal Sites Work (ASW)</w:t>
      </w:r>
    </w:p>
    <w:p w:rsidR="00000000" w:rsidRPr="00603CAC" w:rsidP="00603CAC">
      <w:pPr>
        <w:pStyle w:val="Heading1"/>
      </w:pPr>
      <w:bookmarkStart w:id="5" w:name="O_856154"/>
      <w:bookmarkEnd w:id="5"/>
      <w:r w:rsidRPr="00603CAC">
        <w:t>El</w:t>
      </w:r>
      <w:r w:rsidRPr="00603CAC">
        <w:t>ements and Performance Criteria</w:t>
      </w:r>
    </w:p>
    <w:tbl>
      <w:tblPr>
        <w:tblW w:w="9570" w:type="dxa"/>
        <w:tblLayout w:type="fixed"/>
        <w:tblCellMar>
          <w:left w:w="62" w:type="dxa"/>
          <w:right w:w="62" w:type="dxa"/>
        </w:tblCellMar>
        <w:tblLook w:val="0000"/>
      </w:tblPr>
      <w:tblGrid>
        <w:gridCol w:w="2731"/>
        <w:gridCol w:w="6839"/>
      </w:tblGrid>
      <w:tr w:rsidTr="002456F2">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03CAC">
            <w:pPr>
              <w:pStyle w:val="TableHeading"/>
              <w:rPr>
                <w:lang w:val="en-NZ"/>
              </w:rPr>
            </w:pPr>
            <w:r w:rsidRPr="00603CAC">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03CAC">
            <w:pPr>
              <w:pStyle w:val="TableHeading"/>
              <w:rPr>
                <w:lang w:val="en-NZ"/>
              </w:rPr>
            </w:pPr>
            <w:r w:rsidRPr="00603CAC">
              <w:t>Performance criteria</w:t>
            </w:r>
          </w:p>
        </w:tc>
      </w:tr>
      <w:tr w:rsidTr="002456F2">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03CAC">
            <w:pPr>
              <w:pStyle w:val="BodyText"/>
              <w:rPr>
                <w:lang w:val="en-NZ"/>
              </w:rPr>
            </w:pPr>
            <w:r w:rsidRPr="00603CAC">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03CAC">
            <w:pPr>
              <w:pStyle w:val="BodyText"/>
              <w:rPr>
                <w:lang w:val="en-NZ"/>
              </w:rPr>
            </w:pPr>
            <w:r w:rsidRPr="00603CAC">
              <w:t>Performance criteria describe the performance needed to demonstrate achievement of the element.</w:t>
            </w:r>
          </w:p>
        </w:tc>
      </w:tr>
      <w:tr w:rsidTr="002456F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CAC">
            <w:pPr>
              <w:pStyle w:val="List"/>
              <w:rPr>
                <w:lang w:val="en-NZ"/>
              </w:rPr>
            </w:pPr>
            <w:r w:rsidRPr="00603CAC">
              <w:t>1.</w:t>
            </w:r>
            <w:r w:rsidRPr="00603CAC">
              <w:tab/>
            </w:r>
            <w:r w:rsidRPr="00603CAC">
              <w:t>Conduct background research and consultation with Traditional Owners, Community, Cultural Managers/Knowledge holders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CAC" w:rsidP="00603CAC">
            <w:pPr>
              <w:pStyle w:val="List"/>
            </w:pPr>
            <w:r w:rsidRPr="00603CAC">
              <w:t>1.1</w:t>
            </w:r>
            <w:r w:rsidRPr="00603CAC">
              <w:tab/>
              <w:t>Confirm traditional ownership of cultural material and objects and consult appropriate Owners or Cultural Managers and Communities</w:t>
            </w:r>
          </w:p>
          <w:p w:rsidR="00000000" w:rsidRPr="00603CAC" w:rsidP="00603CAC">
            <w:pPr>
              <w:pStyle w:val="List"/>
            </w:pPr>
            <w:r w:rsidRPr="00603CAC">
              <w:t>1.2</w:t>
            </w:r>
            <w:r w:rsidRPr="00603CAC">
              <w:tab/>
            </w:r>
            <w:r w:rsidRPr="00603CAC">
              <w:t>Identify gender requirements for consultations, handling of and access to materials according to Aboriginal cultural protocols</w:t>
            </w:r>
          </w:p>
          <w:p w:rsidR="00000000" w:rsidRPr="00603CAC" w:rsidP="00603CAC">
            <w:pPr>
              <w:pStyle w:val="List"/>
            </w:pPr>
            <w:r w:rsidRPr="00603CAC">
              <w:t>1.3</w:t>
            </w:r>
            <w:r w:rsidRPr="00603CAC">
              <w:tab/>
              <w:t>Consult with Traditional Owner/s, Community groups and experts to determine suitable holding for materials not authorised for</w:t>
            </w:r>
            <w:r w:rsidRPr="00603CAC">
              <w:t xml:space="preserve"> general exhibition</w:t>
            </w:r>
          </w:p>
          <w:p w:rsidR="00000000" w:rsidRPr="00603CAC" w:rsidP="00603CAC">
            <w:pPr>
              <w:pStyle w:val="List"/>
            </w:pPr>
            <w:r w:rsidRPr="00603CAC">
              <w:t>1.4</w:t>
            </w:r>
            <w:r w:rsidRPr="00603CAC">
              <w:tab/>
              <w:t>Obtain permissions from cultural authorities for access and use of Aboriginal secret, sacred and ceremonial materials</w:t>
            </w:r>
          </w:p>
          <w:p w:rsidR="00000000" w:rsidRPr="00603CAC" w:rsidP="00603CAC">
            <w:pPr>
              <w:pStyle w:val="List"/>
            </w:pPr>
            <w:r w:rsidRPr="00603CAC">
              <w:t>1.5</w:t>
            </w:r>
            <w:r w:rsidRPr="00603CAC">
              <w:tab/>
              <w:t xml:space="preserve">Consult with Community to determine culturally appropriate handling of material and any limitations on access </w:t>
            </w:r>
            <w:r w:rsidRPr="00603CAC">
              <w:t>to materials</w:t>
            </w:r>
          </w:p>
          <w:p w:rsidR="00000000" w:rsidP="00603CAC">
            <w:pPr>
              <w:pStyle w:val="List"/>
              <w:rPr>
                <w:lang w:val="en-NZ"/>
              </w:rPr>
            </w:pPr>
            <w:r w:rsidRPr="00603CAC">
              <w:t>1.6</w:t>
            </w:r>
            <w:r w:rsidRPr="00603CAC">
              <w:tab/>
              <w:t>Demonstrate confidentiality and neutrality in consultations and dealings with Traditional Owners and Cultural Managers</w:t>
            </w:r>
          </w:p>
        </w:tc>
      </w:tr>
      <w:tr w:rsidTr="002456F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CAC">
            <w:pPr>
              <w:pStyle w:val="List"/>
              <w:rPr>
                <w:lang w:val="en-NZ"/>
              </w:rPr>
            </w:pPr>
            <w:r w:rsidRPr="00603CAC">
              <w:t>2.</w:t>
            </w:r>
            <w:r w:rsidRPr="00603CAC">
              <w:tab/>
              <w:t>Handle Aboriginal secret sacred cultural material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CAC" w:rsidP="00603CAC">
            <w:pPr>
              <w:pStyle w:val="List"/>
            </w:pPr>
            <w:r w:rsidRPr="00603CAC">
              <w:t>2.1</w:t>
            </w:r>
            <w:r w:rsidRPr="00603CAC">
              <w:tab/>
            </w:r>
            <w:r w:rsidRPr="00603CAC">
              <w:t xml:space="preserve">Allow for and carry out any required Ceremony and procedure associated with seeing, handling or moving the material </w:t>
            </w:r>
          </w:p>
          <w:p w:rsidR="00000000" w:rsidRPr="00603CAC" w:rsidP="00603CAC">
            <w:pPr>
              <w:pStyle w:val="List"/>
            </w:pPr>
            <w:r w:rsidRPr="00603CAC">
              <w:t>2.2</w:t>
            </w:r>
            <w:r w:rsidRPr="00603CAC">
              <w:tab/>
              <w:t xml:space="preserve">Identify, move, store, maintain and return cultural material according to Aboriginal cultural requirements and enter into agreements </w:t>
            </w:r>
          </w:p>
          <w:p w:rsidR="00000000" w:rsidRPr="00603CAC" w:rsidP="00603CAC">
            <w:pPr>
              <w:pStyle w:val="List"/>
            </w:pPr>
            <w:r w:rsidRPr="00603CAC">
              <w:t>2</w:t>
            </w:r>
            <w:r w:rsidRPr="00603CAC">
              <w:t>.3</w:t>
            </w:r>
            <w:r w:rsidRPr="00603CAC">
              <w:tab/>
              <w:t>Note aspects of cultural material requiring repair or attention and pass onto supervisor or person with relevant expertise</w:t>
            </w:r>
          </w:p>
          <w:p w:rsidR="00000000" w:rsidRPr="00603CAC" w:rsidP="00603CAC">
            <w:pPr>
              <w:pStyle w:val="List"/>
            </w:pPr>
            <w:r w:rsidRPr="00603CAC">
              <w:t>2.4</w:t>
            </w:r>
            <w:r w:rsidRPr="00603CAC">
              <w:tab/>
              <w:t>Communicate specific Aboriginal cultural requirements to colleagues</w:t>
            </w:r>
          </w:p>
          <w:p w:rsidR="00000000" w:rsidRPr="00603CAC" w:rsidP="00603CAC">
            <w:pPr>
              <w:pStyle w:val="List"/>
            </w:pPr>
            <w:r w:rsidRPr="00603CAC">
              <w:t>2.5</w:t>
            </w:r>
            <w:r w:rsidRPr="00603CAC">
              <w:tab/>
              <w:t>Select and use appropriate handling and moving equipme</w:t>
            </w:r>
            <w:r w:rsidRPr="00603CAC">
              <w:t>nt according to safe work practices and to protect sacred and ceremonial material</w:t>
            </w:r>
          </w:p>
          <w:p w:rsidR="00000000" w:rsidRPr="00603CAC" w:rsidP="00603CAC">
            <w:pPr>
              <w:pStyle w:val="List"/>
            </w:pPr>
            <w:r w:rsidRPr="00603CAC">
              <w:t>2.6</w:t>
            </w:r>
            <w:r w:rsidRPr="00603CAC">
              <w:tab/>
              <w:t>Adhere to cultural restrictions and limitations on secret, sacred and ceremonial material</w:t>
            </w:r>
          </w:p>
          <w:p w:rsidR="00000000" w:rsidRPr="00603CAC" w:rsidP="00603CAC">
            <w:pPr>
              <w:pStyle w:val="List"/>
            </w:pPr>
            <w:r w:rsidRPr="00603CAC">
              <w:t>2.7</w:t>
            </w:r>
            <w:r w:rsidRPr="00603CAC">
              <w:tab/>
              <w:t xml:space="preserve">Demonstrate handling cultural material in a manner that protects individual </w:t>
            </w:r>
            <w:r w:rsidRPr="00603CAC">
              <w:t>items, assists efficient loading and unloading processes if moving, and in accordance with safe work practices</w:t>
            </w:r>
          </w:p>
          <w:p w:rsidR="00000000" w:rsidP="00603CAC">
            <w:pPr>
              <w:pStyle w:val="List"/>
              <w:rPr>
                <w:lang w:val="en-NZ"/>
              </w:rPr>
            </w:pPr>
            <w:r w:rsidRPr="00603CAC">
              <w:t>2.8</w:t>
            </w:r>
            <w:r w:rsidRPr="00603CAC">
              <w:tab/>
              <w:t xml:space="preserve">Handle, move, store and manage secret sacred cultural material in accordance with Burra Charter guidelines and legislative </w:t>
            </w:r>
            <w:r w:rsidRPr="00603CAC">
              <w:t>requirements</w:t>
            </w:r>
          </w:p>
        </w:tc>
      </w:tr>
      <w:tr w:rsidTr="002456F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CAC">
            <w:pPr>
              <w:pStyle w:val="List"/>
              <w:rPr>
                <w:lang w:val="en-NZ"/>
              </w:rPr>
            </w:pPr>
            <w:r w:rsidRPr="00603CAC">
              <w:t>3.</w:t>
            </w:r>
            <w:r w:rsidRPr="00603CAC">
              <w:tab/>
              <w:t>C</w:t>
            </w:r>
            <w:r w:rsidRPr="00603CAC">
              <w:t>ontribute to documenting a generational succession plan for passing on ownership of secret sacred material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CAC" w:rsidP="00603CAC">
            <w:pPr>
              <w:pStyle w:val="List"/>
            </w:pPr>
            <w:r w:rsidRPr="00603CAC">
              <w:t>3.1</w:t>
            </w:r>
            <w:r w:rsidRPr="00603CAC">
              <w:tab/>
              <w:t>Discuss options for inheritance of ownership with Traditional Owners and/or Elders</w:t>
            </w:r>
          </w:p>
          <w:p w:rsidR="00000000" w:rsidRPr="00603CAC" w:rsidP="00603CAC">
            <w:pPr>
              <w:pStyle w:val="List"/>
            </w:pPr>
            <w:r w:rsidRPr="00603CAC">
              <w:t>3.2</w:t>
            </w:r>
            <w:r w:rsidRPr="00603CAC">
              <w:tab/>
              <w:t>Participate in documenting the process, guidelines and tim</w:t>
            </w:r>
            <w:r w:rsidRPr="00603CAC">
              <w:t>eframes agreeable to Traditional Owners and Cultural Managers for handover of ownership, control and access to secret sacred materials</w:t>
            </w:r>
          </w:p>
        </w:tc>
      </w:tr>
    </w:tbl>
    <w:p w:rsidR="00000000" w:rsidRPr="00603CAC" w:rsidP="00603CAC">
      <w:pPr>
        <w:pStyle w:val="BodyText"/>
      </w:pPr>
    </w:p>
    <w:p w:rsidR="00000000" w:rsidRPr="00603CAC" w:rsidP="00603CAC">
      <w:pPr>
        <w:pStyle w:val="AllowPageBreak"/>
      </w:pPr>
    </w:p>
    <w:p w:rsidR="00000000" w:rsidRPr="00603CAC" w:rsidP="00603CAC">
      <w:pPr>
        <w:pStyle w:val="Heading1"/>
      </w:pPr>
      <w:bookmarkStart w:id="6" w:name="O_856155"/>
      <w:bookmarkEnd w:id="6"/>
      <w:r w:rsidRPr="00603CAC">
        <w:t>Foundation Skills</w:t>
      </w:r>
    </w:p>
    <w:p w:rsidR="00000000" w:rsidRPr="00603CAC" w:rsidP="002456F2">
      <w:pPr>
        <w:pStyle w:val="BodyText"/>
      </w:pPr>
      <w:r w:rsidRPr="00603CAC">
        <w:t xml:space="preserve">Foundation Skills essential to performance are explicit in the performance criteria </w:t>
      </w:r>
      <w:r w:rsidRPr="00603CAC">
        <w:t>of this unit of competency.</w:t>
      </w:r>
    </w:p>
    <w:p w:rsidR="00000000" w:rsidRPr="00603CAC" w:rsidP="00603CAC">
      <w:pPr>
        <w:pStyle w:val="Heading1"/>
      </w:pPr>
      <w:bookmarkStart w:id="7" w:name="O_856156"/>
      <w:bookmarkEnd w:id="7"/>
      <w:r w:rsidRPr="00603CAC">
        <w:t>Range of Conditions</w:t>
      </w:r>
    </w:p>
    <w:p w:rsidR="00000000" w:rsidRPr="00603CAC" w:rsidP="00603CAC">
      <w:pPr>
        <w:pStyle w:val="Heading1"/>
      </w:pPr>
      <w:bookmarkStart w:id="8" w:name="O_856157"/>
      <w:bookmarkEnd w:id="8"/>
      <w:r w:rsidRPr="00603CAC">
        <w:t>Unit Mapping Information</w:t>
      </w:r>
    </w:p>
    <w:p w:rsidR="00000000" w:rsidRPr="00603CAC" w:rsidP="002456F2">
      <w:pPr>
        <w:pStyle w:val="BodyText"/>
      </w:pPr>
      <w:r w:rsidRPr="00603CAC">
        <w:t>This unit is equivalent to AHCASW305A Work with Aboriginal ceremonial secret sacred materials.</w:t>
      </w:r>
    </w:p>
    <w:p w:rsidR="00000000" w:rsidRPr="00603CAC" w:rsidP="00603CAC">
      <w:pPr>
        <w:pStyle w:val="Heading1"/>
      </w:pPr>
      <w:bookmarkStart w:id="9" w:name="O_856164"/>
      <w:bookmarkEnd w:id="9"/>
      <w:r w:rsidRPr="00603CAC">
        <w:t>Links</w:t>
      </w:r>
    </w:p>
    <w:p w:rsidR="00000000" w:rsidRPr="00603CAC" w:rsidP="002456F2">
      <w:pPr>
        <w:pStyle w:val="BodyText"/>
      </w:pPr>
      <w:r w:rsidRPr="00603CAC">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804E7E">
        <w:rPr>
          <w:rStyle w:val="Hyperlink"/>
        </w:rPr>
        <w:t>https://vetnet.gov.au/Pages/TrainingDocs.aspx?q=c6399549-9c62-4a5e-bf1a-524b2322cf72</w:t>
      </w:r>
      <w:r>
        <w:fldChar w:fldCharType="end"/>
      </w:r>
    </w:p>
    <w:p w:rsidR="00000000" w:rsidRPr="00603CAC" w:rsidP="002456F2">
      <w:pPr>
        <w:pStyle w:val="BodyText"/>
        <w:sectPr w:rsidSect="00603CAC">
          <w:headerReference w:type="default" r:id="rId10"/>
          <w:footerReference w:type="default" r:id="rId11"/>
          <w:pgSz w:w="11908" w:h="16833"/>
          <w:pgMar w:top="1702" w:right="1418" w:bottom="1702" w:left="1418" w:header="992" w:footer="992" w:gutter="0"/>
          <w:cols w:space="720"/>
          <w:noEndnote/>
          <w:docGrid w:linePitch="299"/>
        </w:sectPr>
      </w:pPr>
    </w:p>
    <w:p w:rsidR="00000000" w:rsidRPr="00603CAC" w:rsidP="00603CAC">
      <w:pPr>
        <w:pStyle w:val="SuperHeading"/>
      </w:pPr>
      <w:r w:rsidRPr="00603CAC">
        <w:t>Assessment Requirements for AHCASW305 Work with Aboriginal cere</w:t>
      </w:r>
      <w:r w:rsidRPr="00603CAC">
        <w:t>monial secret sacred materials</w:t>
      </w:r>
    </w:p>
    <w:p w:rsidR="00000000" w:rsidRPr="00603CAC" w:rsidP="00603CAC">
      <w:pPr>
        <w:pStyle w:val="Heading1"/>
      </w:pPr>
      <w:bookmarkStart w:id="10" w:name="O_856159"/>
      <w:bookmarkEnd w:id="10"/>
      <w:r w:rsidRPr="00603CAC">
        <w:t>Modification History</w:t>
      </w:r>
    </w:p>
    <w:tbl>
      <w:tblPr>
        <w:tblW w:w="0" w:type="auto"/>
        <w:tblLayout w:type="fixed"/>
        <w:tblCellMar>
          <w:left w:w="62" w:type="dxa"/>
          <w:right w:w="62" w:type="dxa"/>
        </w:tblCellMar>
        <w:tblLook w:val="0000"/>
      </w:tblPr>
      <w:tblGrid>
        <w:gridCol w:w="1179"/>
        <w:gridCol w:w="1524"/>
        <w:gridCol w:w="4869"/>
      </w:tblGrid>
      <w:tr w:rsidTr="00603CAC">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03CAC">
            <w:pPr>
              <w:pStyle w:val="TableHeading"/>
              <w:rPr>
                <w:lang w:val="en-NZ"/>
              </w:rPr>
            </w:pPr>
            <w:r w:rsidRPr="00603CAC">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03CAC">
            <w:pPr>
              <w:pStyle w:val="TableHeading"/>
              <w:rPr>
                <w:lang w:val="en-NZ"/>
              </w:rPr>
            </w:pPr>
            <w:r w:rsidRPr="00603CAC">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03CAC">
            <w:pPr>
              <w:pStyle w:val="TableHeading"/>
              <w:rPr>
                <w:lang w:val="en-NZ"/>
              </w:rPr>
            </w:pPr>
            <w:r w:rsidRPr="00603CAC">
              <w:t>Comment</w:t>
            </w:r>
          </w:p>
        </w:tc>
      </w:tr>
      <w:tr w:rsidTr="00603CAC">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03CAC">
            <w:pPr>
              <w:pStyle w:val="BodyText"/>
              <w:rPr>
                <w:lang w:val="en-NZ"/>
              </w:rPr>
            </w:pPr>
            <w:r w:rsidRPr="00603CAC">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603CAC">
            <w:pPr>
              <w:pStyle w:val="BodyText"/>
              <w:rPr>
                <w:lang w:val="en-NZ"/>
              </w:rPr>
            </w:pPr>
            <w:r w:rsidRPr="00603CAC">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603CAC" w:rsidP="00603CAC">
            <w:pPr>
              <w:pStyle w:val="BodyText"/>
            </w:pPr>
            <w:r w:rsidRPr="00603CAC">
              <w:t>Initial release</w:t>
            </w:r>
          </w:p>
        </w:tc>
      </w:tr>
    </w:tbl>
    <w:p w:rsidR="00000000" w:rsidRPr="00603CAC" w:rsidP="00603CAC">
      <w:pPr>
        <w:pStyle w:val="BodyText"/>
      </w:pPr>
    </w:p>
    <w:p w:rsidR="00000000" w:rsidRPr="00603CAC" w:rsidP="00603CAC">
      <w:pPr>
        <w:pStyle w:val="AllowPageBreak"/>
      </w:pPr>
    </w:p>
    <w:p w:rsidR="00000000" w:rsidRPr="00603CAC" w:rsidP="00603CAC">
      <w:pPr>
        <w:pStyle w:val="Heading1"/>
      </w:pPr>
      <w:bookmarkStart w:id="11" w:name="O_856160"/>
      <w:bookmarkEnd w:id="11"/>
      <w:r w:rsidRPr="00603CAC">
        <w:t>Performance Evidence</w:t>
      </w:r>
    </w:p>
    <w:p w:rsidR="00000000" w:rsidRPr="00603CAC" w:rsidP="002456F2">
      <w:pPr>
        <w:pStyle w:val="BodyText"/>
      </w:pPr>
      <w:r w:rsidRPr="00603CAC">
        <w:t>The candidate must</w:t>
      </w:r>
      <w:r w:rsidRPr="00603CAC">
        <w:t xml:space="preserve"> be assessed on their ability to integrate and apply the performance requirements of this unit in a workplace setting. Performance must be demonstrated consistently over time and in a suitable range of contexts.</w:t>
      </w:r>
    </w:p>
    <w:p w:rsidR="00000000" w:rsidRPr="00603CAC" w:rsidP="002456F2">
      <w:pPr>
        <w:pStyle w:val="BodyText"/>
      </w:pPr>
      <w:r w:rsidRPr="00603CAC">
        <w:t>The candidate must provide evidence that th</w:t>
      </w:r>
      <w:r w:rsidRPr="00603CAC">
        <w:t>ey can:</w:t>
      </w:r>
    </w:p>
    <w:p w:rsidR="00000000" w:rsidRPr="00603CAC" w:rsidP="00603CAC">
      <w:pPr>
        <w:pStyle w:val="ListBullet"/>
      </w:pPr>
      <w:r w:rsidRPr="00603CAC">
        <w:t>identify cultural authority for ceremony in a particular area or site</w:t>
      </w:r>
    </w:p>
    <w:p w:rsidR="00000000" w:rsidRPr="00603CAC" w:rsidP="00603CAC">
      <w:pPr>
        <w:pStyle w:val="ListBullet"/>
      </w:pPr>
      <w:r w:rsidRPr="00603CAC">
        <w:t>consult effectively with Traditional Owners and relevant Community representatives about the handling, access to and display of cultural material</w:t>
      </w:r>
    </w:p>
    <w:p w:rsidR="00000000" w:rsidRPr="00603CAC" w:rsidP="00603CAC">
      <w:pPr>
        <w:pStyle w:val="ListBullet"/>
      </w:pPr>
      <w:r w:rsidRPr="00603CAC">
        <w:t>observe Aboriginal cultural protocols and follow collection management practices and industry cultural requirements when moving, storing, displaying and maintaining cultural material</w:t>
      </w:r>
    </w:p>
    <w:p w:rsidR="00000000" w:rsidRPr="00603CAC" w:rsidP="00603CAC">
      <w:pPr>
        <w:pStyle w:val="ListBullet"/>
      </w:pPr>
      <w:r w:rsidRPr="00603CAC">
        <w:t>select and use handling, storage and transport systems in accordance with</w:t>
      </w:r>
      <w:r w:rsidRPr="00603CAC">
        <w:t xml:space="preserve"> Aboriginal cultural protocols</w:t>
      </w:r>
    </w:p>
    <w:p w:rsidR="00000000" w:rsidRPr="00603CAC" w:rsidP="00603CAC">
      <w:pPr>
        <w:pStyle w:val="ListBullet"/>
      </w:pPr>
      <w:r w:rsidRPr="00603CAC">
        <w:t>create, maintain and store records of the process, guidelines and timeframes for handover of ownership, control and access to secret sacred materials</w:t>
      </w:r>
    </w:p>
    <w:p w:rsidR="00000000" w:rsidRPr="00603CAC" w:rsidP="00603CAC">
      <w:pPr>
        <w:pStyle w:val="ListBullet"/>
      </w:pPr>
      <w:r w:rsidRPr="00603CAC">
        <w:t>use standard industry terminology and Aboriginal names for sites and materi</w:t>
      </w:r>
      <w:r w:rsidRPr="00603CAC">
        <w:t>als, as appropriate</w:t>
      </w:r>
    </w:p>
    <w:p w:rsidR="00000000" w:rsidRPr="00603CAC" w:rsidP="00603CAC">
      <w:pPr>
        <w:pStyle w:val="ListBullet"/>
      </w:pPr>
      <w:r w:rsidRPr="00603CAC">
        <w:t>apply work health and safety practices in the context of own work.</w:t>
      </w:r>
    </w:p>
    <w:p w:rsidR="00000000" w:rsidRPr="00603CAC" w:rsidP="00603CAC">
      <w:pPr>
        <w:pStyle w:val="AllowPageBreak"/>
      </w:pPr>
    </w:p>
    <w:p w:rsidR="00000000" w:rsidRPr="00603CAC" w:rsidP="00603CAC">
      <w:pPr>
        <w:pStyle w:val="Heading1"/>
      </w:pPr>
      <w:bookmarkStart w:id="12" w:name="O_856161"/>
      <w:bookmarkEnd w:id="12"/>
      <w:r w:rsidRPr="00603CAC">
        <w:t>Knowledge Evidence</w:t>
      </w:r>
    </w:p>
    <w:p w:rsidR="00000000" w:rsidRPr="00603CAC" w:rsidP="002456F2">
      <w:pPr>
        <w:pStyle w:val="BodyText"/>
      </w:pPr>
      <w:r w:rsidRPr="00603CAC">
        <w:t>The candidate must demonstrate knowledge of:</w:t>
      </w:r>
    </w:p>
    <w:p w:rsidR="00000000" w:rsidRPr="00603CAC" w:rsidP="00603CAC">
      <w:pPr>
        <w:pStyle w:val="ListBullet"/>
      </w:pPr>
      <w:r w:rsidRPr="00603CAC">
        <w:t>issues that frame the development of cultural protocols</w:t>
      </w:r>
    </w:p>
    <w:p w:rsidR="00000000" w:rsidRPr="00603CAC" w:rsidP="00603CAC">
      <w:pPr>
        <w:pStyle w:val="ListBullet"/>
      </w:pPr>
      <w:r w:rsidRPr="00603CAC">
        <w:t>Community Aboriginal history, c</w:t>
      </w:r>
      <w:r w:rsidRPr="00603CAC">
        <w:t>ultural values and interpersonal and Community protocols</w:t>
      </w:r>
    </w:p>
    <w:p w:rsidR="00000000" w:rsidRPr="00603CAC" w:rsidP="00603CAC">
      <w:pPr>
        <w:pStyle w:val="ListBullet"/>
      </w:pPr>
      <w:r w:rsidRPr="00603CAC">
        <w:t>authentic and authoritative sources for Aboriginal cultural information, material and expression able to be accessed and shared</w:t>
      </w:r>
    </w:p>
    <w:p w:rsidR="00000000" w:rsidRPr="00603CAC" w:rsidP="00603CAC">
      <w:pPr>
        <w:pStyle w:val="ListBullet"/>
      </w:pPr>
      <w:r w:rsidRPr="00603CAC">
        <w:t>ownership relationships for secret, sacred material</w:t>
      </w:r>
    </w:p>
    <w:p w:rsidR="00000000" w:rsidRPr="00603CAC" w:rsidP="00603CAC">
      <w:pPr>
        <w:pStyle w:val="ListBullet"/>
      </w:pPr>
      <w:r w:rsidRPr="00603CAC">
        <w:t>content of contract</w:t>
      </w:r>
      <w:r w:rsidRPr="00603CAC">
        <w:t>s and confidentiality agreements applicable to working with ceremonial secret sacred materials</w:t>
      </w:r>
    </w:p>
    <w:p w:rsidR="00000000" w:rsidRPr="00603CAC" w:rsidP="00603CAC">
      <w:pPr>
        <w:pStyle w:val="ListBullet"/>
      </w:pPr>
      <w:r w:rsidRPr="00603CAC">
        <w:t>organisational procedures and guidelines for working with ceremonial secret sacred materials</w:t>
      </w:r>
    </w:p>
    <w:p w:rsidR="00000000" w:rsidRPr="00603CAC" w:rsidP="00603CAC">
      <w:pPr>
        <w:pStyle w:val="ListBullet"/>
      </w:pPr>
      <w:r w:rsidRPr="00603CAC">
        <w:t>Burra Charter guidelines appropriate to working with Aboriginal secr</w:t>
      </w:r>
      <w:r w:rsidRPr="00603CAC">
        <w:t>et sacred materials</w:t>
      </w:r>
    </w:p>
    <w:p w:rsidR="00000000" w:rsidRPr="00603CAC" w:rsidP="00603CAC">
      <w:pPr>
        <w:pStyle w:val="ListBullet"/>
      </w:pPr>
      <w:r w:rsidRPr="00603CAC">
        <w:t>key concepts of Cultural and Heritage Legislation or National Parks and Wildlife Service (NPWS) legislation relevant to working with ceremonial secret sacred materials.</w:t>
      </w:r>
    </w:p>
    <w:p w:rsidR="00000000" w:rsidRPr="00603CAC" w:rsidP="00603CAC">
      <w:pPr>
        <w:pStyle w:val="AllowPageBreak"/>
      </w:pPr>
    </w:p>
    <w:p w:rsidR="00000000" w:rsidRPr="00603CAC" w:rsidP="00603CAC">
      <w:pPr>
        <w:pStyle w:val="Heading1"/>
      </w:pPr>
      <w:bookmarkStart w:id="13" w:name="O_856162"/>
      <w:bookmarkEnd w:id="13"/>
      <w:r w:rsidRPr="00603CAC">
        <w:t>Assessment Conditions</w:t>
      </w:r>
    </w:p>
    <w:p w:rsidR="00000000" w:rsidRPr="00603CAC" w:rsidP="002456F2">
      <w:pPr>
        <w:pStyle w:val="BodyText"/>
      </w:pPr>
      <w:r w:rsidRPr="00603CAC">
        <w:t xml:space="preserve">Assessment must comply with </w:t>
      </w:r>
      <w:r w:rsidRPr="00603CAC">
        <w:t>Community protocols and be supported by Elders and Custodians of Country.</w:t>
      </w:r>
    </w:p>
    <w:p w:rsidR="00000000" w:rsidRPr="00603CAC" w:rsidP="002456F2">
      <w:pPr>
        <w:pStyle w:val="BodyText"/>
      </w:pPr>
      <w:r w:rsidRPr="00603CAC">
        <w:t>Assessors must satisfy current standards for RTOs.</w:t>
      </w:r>
    </w:p>
    <w:p w:rsidR="00000000" w:rsidRPr="00603CAC" w:rsidP="00603CAC">
      <w:pPr>
        <w:pStyle w:val="Heading1"/>
      </w:pPr>
      <w:bookmarkStart w:id="14" w:name="O_856165"/>
      <w:bookmarkEnd w:id="14"/>
      <w:r w:rsidRPr="00603CAC">
        <w:t>Links</w:t>
      </w:r>
    </w:p>
    <w:p w:rsidR="00000000" w:rsidRPr="00603CAC" w:rsidP="002456F2">
      <w:pPr>
        <w:pStyle w:val="BodyText"/>
      </w:pPr>
      <w:r w:rsidRPr="00603CAC">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804E7E">
        <w:rPr>
          <w:rStyle w:val="Hyperlink"/>
        </w:rPr>
        <w:t>https://vetnet.gov.au/Pages/TrainingDocs.aspx?q=c6399549-9c62-4a5e-bf1a-524b2322cf72</w:t>
      </w:r>
      <w:r>
        <w:fldChar w:fldCharType="end"/>
      </w:r>
    </w:p>
    <w:p w:rsidR="00000000" w:rsidRPr="00603CAC" w:rsidP="00603CAC"/>
    <w:sectPr w:rsidSect="00603CA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C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CAC" w:rsidRPr="002456F2" w:rsidP="002456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C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6F2" w:rsidP="00603C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456F2" w:rsidP="00603CA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456F2" w:rsidP="00603CA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CAC" w:rsidP="00603CAC">
    <w:pPr>
      <w:pStyle w:val="Footer"/>
      <w:framePr w:wrap="around"/>
    </w:pPr>
    <w:r>
      <w:fldChar w:fldCharType="begin"/>
    </w:r>
    <w:r>
      <w:instrText xml:space="preserve"> DOCPROPERTY  Subject  \* MERGEFORMAT </w:instrText>
    </w:r>
    <w:r>
      <w:fldChar w:fldCharType="separate"/>
    </w:r>
    <w:r w:rsidR="002456F2">
      <w:t>Approved</w:t>
    </w:r>
    <w:r w:rsidR="002456F2">
      <w:fldChar w:fldCharType="end"/>
    </w:r>
    <w:r>
      <w:tab/>
      <w:t xml:space="preserve">Page </w:t>
    </w:r>
    <w:r>
      <w:fldChar w:fldCharType="begin"/>
    </w:r>
    <w:r>
      <w:instrText xml:space="preserve"> PAGE  \* Arabic  \* MERGEFORMAT </w:instrText>
    </w:r>
    <w:r>
      <w:fldChar w:fldCharType="separate"/>
    </w:r>
    <w:r w:rsidR="002456F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456F2">
      <w:rPr>
        <w:noProof/>
      </w:rPr>
      <w:t>5</w:t>
    </w:r>
    <w:r>
      <w:rPr>
        <w:noProof/>
      </w:rPr>
      <w:fldChar w:fldCharType="end"/>
    </w:r>
  </w:p>
  <w:p w:rsidR="00603CAC" w:rsidP="00603CAC">
    <w:pPr>
      <w:pStyle w:val="Footer"/>
      <w:framePr w:wrap="around"/>
    </w:pPr>
    <w:r>
      <w:t xml:space="preserve">© Commonwealth of Australia, </w:t>
    </w:r>
    <w:r>
      <w:fldChar w:fldCharType="begin"/>
    </w:r>
    <w:r>
      <w:instrText xml:space="preserve"> DATE  \@ "yyyy"  \* MERGEFORMAT </w:instrText>
    </w:r>
    <w:r>
      <w:fldChar w:fldCharType="separate"/>
    </w:r>
    <w:r w:rsidR="002456F2">
      <w:rPr>
        <w:noProof/>
      </w:rPr>
      <w:t>2025</w:t>
    </w:r>
    <w:r>
      <w:fldChar w:fldCharType="end"/>
    </w:r>
    <w:r>
      <w:tab/>
    </w:r>
    <w:r>
      <w:fldChar w:fldCharType="begin"/>
    </w:r>
    <w:r>
      <w:instrText xml:space="preserve"> DOCPROPERTY  Author  \* MERGEFORMAT </w:instrText>
    </w:r>
    <w:r>
      <w:fldChar w:fldCharType="separate"/>
    </w:r>
    <w:r w:rsidR="002456F2">
      <w:t>Skills Insight</w:t>
    </w:r>
    <w:r w:rsidR="002456F2">
      <w:fldChar w:fldCharType="end"/>
    </w:r>
  </w:p>
  <w:p w:rsidR="00603CAC" w:rsidP="00603C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C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6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3CAC" w:rsidRPr="002456F2" w:rsidP="002456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C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6F2" w:rsidRPr="002D2AF8" w:rsidP="00603CAC">
    <w:pPr>
      <w:pStyle w:val="Header"/>
      <w:framePr w:wrap="around"/>
    </w:pPr>
    <w:r>
      <w:fldChar w:fldCharType="begin"/>
    </w:r>
    <w:r>
      <w:instrText xml:space="preserve"> TITLE   \* MERGEFORMAT </w:instrText>
    </w:r>
    <w:r>
      <w:fldChar w:fldCharType="separate"/>
    </w:r>
    <w:r>
      <w:t>AHCASW305 Work with Aboriginal ceremonial secret sacred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456F2" w:rsidP="00603CA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CAC" w:rsidRPr="002D2AF8" w:rsidP="00603CAC">
    <w:pPr>
      <w:pStyle w:val="Header"/>
      <w:framePr w:wrap="around"/>
    </w:pPr>
    <w:r>
      <w:fldChar w:fldCharType="begin"/>
    </w:r>
    <w:r>
      <w:instrText xml:space="preserve"> TITLE   \* MERGEFORMAT </w:instrText>
    </w:r>
    <w:r>
      <w:fldChar w:fldCharType="separate"/>
    </w:r>
    <w:r w:rsidR="002456F2">
      <w:t>AHCASW305 Work with Aboriginal ceremonial secret sacred materials</w:t>
    </w:r>
    <w:r w:rsidR="002456F2">
      <w:fldChar w:fldCharType="end"/>
    </w:r>
    <w:r>
      <w:tab/>
      <w:t xml:space="preserve">Date this document was generated: </w:t>
    </w:r>
    <w:r>
      <w:fldChar w:fldCharType="begin"/>
    </w:r>
    <w:r>
      <w:instrText xml:space="preserve"> CREATEDATE  \@ "d MMMM yyyy"  \* MERGEFORMAT </w:instrText>
    </w:r>
    <w:r>
      <w:fldChar w:fldCharType="separate"/>
    </w:r>
    <w:r w:rsidR="002456F2">
      <w:rPr>
        <w:noProof/>
      </w:rPr>
      <w:t>2 March 2025</w:t>
    </w:r>
    <w:r>
      <w:fldChar w:fldCharType="end"/>
    </w:r>
  </w:p>
  <w:p w:rsidR="00603CAC" w:rsidP="00603C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FC23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D696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3C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3CAC"/>
    <w:pPr>
      <w:spacing w:before="360" w:after="60"/>
      <w:outlineLvl w:val="0"/>
    </w:pPr>
    <w:rPr>
      <w:sz w:val="32"/>
    </w:rPr>
  </w:style>
  <w:style w:type="paragraph" w:styleId="Heading2">
    <w:name w:val="heading 2"/>
    <w:basedOn w:val="HeadingBase"/>
    <w:next w:val="BodyText"/>
    <w:link w:val="Heading2Char"/>
    <w:qFormat/>
    <w:rsid w:val="00603CAC"/>
    <w:pPr>
      <w:keepLines/>
      <w:spacing w:before="240" w:after="120"/>
      <w:outlineLvl w:val="1"/>
    </w:pPr>
    <w:rPr>
      <w:sz w:val="28"/>
      <w:szCs w:val="40"/>
    </w:rPr>
  </w:style>
  <w:style w:type="paragraph" w:styleId="Heading3">
    <w:name w:val="heading 3"/>
    <w:basedOn w:val="HeadingBase"/>
    <w:next w:val="BodyText"/>
    <w:link w:val="Heading3Char"/>
    <w:qFormat/>
    <w:rsid w:val="00603CAC"/>
    <w:pPr>
      <w:spacing w:before="180" w:after="120"/>
      <w:outlineLvl w:val="2"/>
    </w:pPr>
    <w:rPr>
      <w:spacing w:val="-10"/>
      <w:kern w:val="32"/>
    </w:rPr>
  </w:style>
  <w:style w:type="paragraph" w:styleId="Heading4">
    <w:name w:val="heading 4"/>
    <w:basedOn w:val="HeadingBase"/>
    <w:next w:val="BodyText"/>
    <w:link w:val="Heading4Char"/>
    <w:qFormat/>
    <w:rsid w:val="00603CAC"/>
    <w:pPr>
      <w:spacing w:before="160" w:after="120"/>
      <w:outlineLvl w:val="3"/>
    </w:pPr>
    <w:rPr>
      <w:sz w:val="22"/>
    </w:rPr>
  </w:style>
  <w:style w:type="paragraph" w:styleId="Heading5">
    <w:name w:val="heading 5"/>
    <w:basedOn w:val="HeadingBase"/>
    <w:next w:val="Normal"/>
    <w:link w:val="Heading5Char"/>
    <w:qFormat/>
    <w:rsid w:val="00603CAC"/>
    <w:pPr>
      <w:spacing w:before="80"/>
      <w:outlineLvl w:val="4"/>
    </w:pPr>
    <w:rPr>
      <w:color w:val="918585"/>
      <w:sz w:val="20"/>
    </w:rPr>
  </w:style>
  <w:style w:type="paragraph" w:styleId="Heading6">
    <w:name w:val="heading 6"/>
    <w:basedOn w:val="HeadingBase"/>
    <w:next w:val="Normal"/>
    <w:link w:val="Heading6Char"/>
    <w:qFormat/>
    <w:rsid w:val="00603CAC"/>
    <w:pPr>
      <w:spacing w:before="60"/>
      <w:outlineLvl w:val="5"/>
    </w:pPr>
    <w:rPr>
      <w:color w:val="918585"/>
      <w:sz w:val="20"/>
    </w:rPr>
  </w:style>
  <w:style w:type="paragraph" w:styleId="Heading7">
    <w:name w:val="heading 7"/>
    <w:basedOn w:val="Normal"/>
    <w:next w:val="Normal"/>
    <w:link w:val="Heading7Char"/>
    <w:qFormat/>
    <w:rsid w:val="00603CAC"/>
    <w:pPr>
      <w:ind w:left="720"/>
      <w:outlineLvl w:val="6"/>
    </w:pPr>
    <w:rPr>
      <w:i/>
    </w:rPr>
  </w:style>
  <w:style w:type="paragraph" w:styleId="Heading8">
    <w:name w:val="heading 8"/>
    <w:basedOn w:val="Normal"/>
    <w:next w:val="Normal"/>
    <w:link w:val="Heading8Char"/>
    <w:qFormat/>
    <w:rsid w:val="00603CAC"/>
    <w:pPr>
      <w:ind w:left="720"/>
      <w:outlineLvl w:val="7"/>
    </w:pPr>
    <w:rPr>
      <w:i/>
    </w:rPr>
  </w:style>
  <w:style w:type="paragraph" w:styleId="Heading9">
    <w:name w:val="heading 9"/>
    <w:basedOn w:val="Normal"/>
    <w:next w:val="Normal"/>
    <w:link w:val="Heading9Char"/>
    <w:qFormat/>
    <w:rsid w:val="00603CAC"/>
    <w:pPr>
      <w:ind w:left="720"/>
      <w:outlineLvl w:val="8"/>
    </w:pPr>
    <w:rPr>
      <w:i/>
    </w:rPr>
  </w:style>
  <w:style w:type="character" w:default="1" w:styleId="DefaultParagraphFont">
    <w:name w:val="Default Paragraph Font"/>
    <w:uiPriority w:val="1"/>
    <w:unhideWhenUsed/>
    <w:rsid w:val="00603C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3CAC"/>
  </w:style>
  <w:style w:type="character" w:customStyle="1" w:styleId="Heading1Char">
    <w:name w:val="Heading 1 Char"/>
    <w:basedOn w:val="DefaultParagraphFont"/>
    <w:link w:val="Heading1"/>
    <w:rsid w:val="00603CAC"/>
    <w:rPr>
      <w:rFonts w:ascii="Times New Roman" w:eastAsia="Times New Roman" w:hAnsi="Times New Roman" w:cs="Times New Roman"/>
      <w:b/>
      <w:sz w:val="32"/>
      <w:szCs w:val="20"/>
      <w:lang w:eastAsia="en-US"/>
    </w:rPr>
  </w:style>
  <w:style w:type="paragraph" w:styleId="BodyText">
    <w:name w:val="Body Text"/>
    <w:basedOn w:val="Normal"/>
    <w:link w:val="BodyTextChar"/>
    <w:rsid w:val="00603C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3CAC"/>
    <w:rPr>
      <w:rFonts w:ascii="Times New Roman" w:eastAsia="Times New Roman" w:hAnsi="Times New Roman" w:cs="Times New Roman"/>
      <w:sz w:val="24"/>
      <w:lang w:eastAsia="en-US"/>
    </w:rPr>
  </w:style>
  <w:style w:type="paragraph" w:styleId="List">
    <w:name w:val="List"/>
    <w:basedOn w:val="BodyText"/>
    <w:next w:val="BodyText"/>
    <w:rsid w:val="00603CAC"/>
    <w:pPr>
      <w:tabs>
        <w:tab w:val="left" w:pos="340"/>
      </w:tabs>
      <w:spacing w:before="60" w:after="60"/>
      <w:ind w:left="340" w:hanging="340"/>
    </w:pPr>
  </w:style>
  <w:style w:type="paragraph" w:styleId="ListBullet">
    <w:name w:val="List Bullet"/>
    <w:basedOn w:val="List"/>
    <w:rsid w:val="00603CAC"/>
    <w:pPr>
      <w:numPr>
        <w:numId w:val="11"/>
      </w:numPr>
      <w:tabs>
        <w:tab w:val="clear" w:pos="340"/>
      </w:tabs>
      <w:spacing w:before="40" w:after="40"/>
    </w:pPr>
  </w:style>
  <w:style w:type="paragraph" w:customStyle="1" w:styleId="SuperHeading">
    <w:name w:val="SuperHeading"/>
    <w:basedOn w:val="Normal"/>
    <w:rsid w:val="00603CAC"/>
    <w:pPr>
      <w:spacing w:before="240" w:after="120"/>
      <w:outlineLvl w:val="0"/>
    </w:pPr>
    <w:rPr>
      <w:rFonts w:ascii="Times New Roman" w:hAnsi="Times New Roman"/>
      <w:b/>
      <w:sz w:val="32"/>
    </w:rPr>
  </w:style>
  <w:style w:type="paragraph" w:customStyle="1" w:styleId="TableHeading">
    <w:name w:val="Table Heading"/>
    <w:basedOn w:val="HeadingBase"/>
    <w:rsid w:val="00603CAC"/>
    <w:pPr>
      <w:keepLines/>
      <w:pBdr>
        <w:bottom w:val="single" w:sz="6" w:space="1" w:color="918585"/>
      </w:pBdr>
      <w:spacing w:before="240"/>
    </w:pPr>
  </w:style>
  <w:style w:type="paragraph" w:customStyle="1" w:styleId="AllowPageBreak">
    <w:name w:val="AllowPageBreak"/>
    <w:rsid w:val="00603C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3C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3C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3C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3C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3C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3C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3C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3CAC"/>
    <w:rPr>
      <w:rFonts w:ascii="Courier New" w:eastAsia="Times New Roman" w:hAnsi="Courier New" w:cs="Times New Roman"/>
      <w:i/>
      <w:szCs w:val="20"/>
      <w:lang w:eastAsia="en-US"/>
    </w:rPr>
  </w:style>
  <w:style w:type="paragraph" w:customStyle="1" w:styleId="HeadingBase">
    <w:name w:val="Heading Base"/>
    <w:rsid w:val="00603C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3CAC"/>
    <w:pPr>
      <w:tabs>
        <w:tab w:val="right" w:leader="dot" w:pos="9072"/>
      </w:tabs>
      <w:ind w:left="567"/>
    </w:pPr>
    <w:rPr>
      <w:szCs w:val="22"/>
    </w:rPr>
  </w:style>
  <w:style w:type="paragraph" w:customStyle="1" w:styleId="TOCBase">
    <w:name w:val="TOC Base"/>
    <w:rsid w:val="00603C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3CAC"/>
    <w:pPr>
      <w:tabs>
        <w:tab w:val="right" w:leader="dot" w:pos="9072"/>
      </w:tabs>
      <w:spacing w:before="40" w:after="40"/>
      <w:ind w:left="284"/>
    </w:pPr>
    <w:rPr>
      <w:rFonts w:ascii="Times New Roman" w:hAnsi="Times New Roman"/>
    </w:rPr>
  </w:style>
  <w:style w:type="paragraph" w:styleId="TOC1">
    <w:name w:val="toc 1"/>
    <w:basedOn w:val="TOCBase"/>
    <w:next w:val="Normal"/>
    <w:rsid w:val="00603C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3C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3CAC"/>
    <w:rPr>
      <w:rFonts w:ascii="Times New Roman" w:eastAsia="Times New Roman" w:hAnsi="Times New Roman" w:cs="Times New Roman"/>
      <w:sz w:val="16"/>
      <w:lang w:eastAsia="en-US"/>
    </w:rPr>
  </w:style>
  <w:style w:type="paragraph" w:styleId="Title">
    <w:name w:val="Title"/>
    <w:basedOn w:val="HeadingBase"/>
    <w:link w:val="TitleChar"/>
    <w:qFormat/>
    <w:rsid w:val="00603CAC"/>
    <w:pPr>
      <w:spacing w:before="5040"/>
      <w:jc w:val="center"/>
    </w:pPr>
    <w:rPr>
      <w:sz w:val="48"/>
      <w:szCs w:val="72"/>
      <w:lang w:val="en-US"/>
    </w:rPr>
  </w:style>
  <w:style w:type="character" w:customStyle="1" w:styleId="TitleChar">
    <w:name w:val="Title Char"/>
    <w:basedOn w:val="DefaultParagraphFont"/>
    <w:link w:val="Title"/>
    <w:rsid w:val="00603C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3CAC"/>
    <w:pPr>
      <w:tabs>
        <w:tab w:val="left" w:pos="3600"/>
        <w:tab w:val="left" w:pos="3958"/>
      </w:tabs>
    </w:pPr>
  </w:style>
  <w:style w:type="paragraph" w:customStyle="1" w:styleId="Note">
    <w:name w:val="Note"/>
    <w:basedOn w:val="BodyText"/>
    <w:rsid w:val="00603CA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03CAC"/>
    <w:rPr>
      <w:b/>
      <w:spacing w:val="0"/>
    </w:rPr>
  </w:style>
  <w:style w:type="paragraph" w:customStyle="1" w:styleId="SuperTitle">
    <w:name w:val="SuperTitle"/>
    <w:basedOn w:val="Title"/>
    <w:rsid w:val="00603CAC"/>
    <w:pPr>
      <w:framePr w:wrap="auto" w:hAnchor="text" w:y="6049"/>
    </w:pPr>
    <w:rPr>
      <w:color w:val="000000"/>
      <w:sz w:val="40"/>
    </w:rPr>
  </w:style>
  <w:style w:type="paragraph" w:customStyle="1" w:styleId="TOCTitle">
    <w:name w:val="TOCTitle"/>
    <w:basedOn w:val="Heading1"/>
    <w:rsid w:val="00603CAC"/>
    <w:pPr>
      <w:spacing w:after="240"/>
      <w:jc w:val="center"/>
      <w:outlineLvl w:val="9"/>
    </w:pPr>
    <w:rPr>
      <w:caps/>
    </w:rPr>
  </w:style>
  <w:style w:type="paragraph" w:customStyle="1" w:styleId="Version">
    <w:name w:val="Version"/>
    <w:rsid w:val="00603C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3CAC"/>
    <w:pPr>
      <w:numPr>
        <w:numId w:val="12"/>
      </w:numPr>
      <w:tabs>
        <w:tab w:val="clear" w:pos="680"/>
      </w:tabs>
    </w:pPr>
  </w:style>
  <w:style w:type="paragraph" w:styleId="Index1">
    <w:name w:val="index 1"/>
    <w:basedOn w:val="Normal"/>
    <w:next w:val="Normal"/>
    <w:semiHidden/>
    <w:rsid w:val="00603CAC"/>
    <w:pPr>
      <w:keepNext w:val="0"/>
      <w:tabs>
        <w:tab w:val="right" w:pos="4176"/>
      </w:tabs>
      <w:ind w:left="198" w:hanging="198"/>
    </w:pPr>
    <w:rPr>
      <w:rFonts w:ascii="Garamond" w:hAnsi="Garamond"/>
    </w:rPr>
  </w:style>
  <w:style w:type="paragraph" w:styleId="IndexHeading">
    <w:name w:val="index heading"/>
    <w:basedOn w:val="Normal"/>
    <w:next w:val="Index1"/>
    <w:semiHidden/>
    <w:rsid w:val="00603CAC"/>
    <w:pPr>
      <w:spacing w:before="120" w:after="120"/>
    </w:pPr>
    <w:rPr>
      <w:rFonts w:ascii="Arial" w:hAnsi="Arial"/>
      <w:b/>
      <w:color w:val="918585"/>
      <w:sz w:val="24"/>
    </w:rPr>
  </w:style>
  <w:style w:type="paragraph" w:styleId="Header">
    <w:name w:val="header"/>
    <w:basedOn w:val="Normal"/>
    <w:link w:val="HeaderChar"/>
    <w:rsid w:val="00603C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3CAC"/>
    <w:rPr>
      <w:rFonts w:ascii="Times New Roman" w:eastAsia="Times New Roman" w:hAnsi="Times New Roman" w:cs="Times New Roman"/>
      <w:sz w:val="16"/>
      <w:szCs w:val="20"/>
      <w:lang w:val="en-GB" w:eastAsia="en-US"/>
    </w:rPr>
  </w:style>
  <w:style w:type="paragraph" w:customStyle="1" w:styleId="Chapter">
    <w:name w:val="Chapter"/>
    <w:basedOn w:val="Normal"/>
    <w:rsid w:val="00603CAC"/>
    <w:pPr>
      <w:spacing w:before="240"/>
    </w:pPr>
    <w:rPr>
      <w:rFonts w:ascii="Times New Roman" w:hAnsi="Times New Roman"/>
      <w:smallCaps/>
      <w:spacing w:val="80"/>
      <w:sz w:val="28"/>
    </w:rPr>
  </w:style>
  <w:style w:type="paragraph" w:customStyle="1" w:styleId="InChapter">
    <w:name w:val="InChapter"/>
    <w:basedOn w:val="Heading3"/>
    <w:rsid w:val="00603CAC"/>
    <w:pPr>
      <w:spacing w:after="240"/>
      <w:outlineLvl w:val="9"/>
    </w:pPr>
    <w:rPr>
      <w:noProof/>
    </w:rPr>
  </w:style>
  <w:style w:type="paragraph" w:styleId="Index2">
    <w:name w:val="index 2"/>
    <w:basedOn w:val="Normal"/>
    <w:next w:val="Normal"/>
    <w:semiHidden/>
    <w:rsid w:val="00603CAC"/>
    <w:pPr>
      <w:tabs>
        <w:tab w:val="right" w:pos="4176"/>
      </w:tabs>
      <w:ind w:left="568" w:hanging="284"/>
    </w:pPr>
    <w:rPr>
      <w:rFonts w:ascii="Garamond" w:hAnsi="Garamond"/>
    </w:rPr>
  </w:style>
  <w:style w:type="paragraph" w:customStyle="1" w:styleId="Byline">
    <w:name w:val="Byline"/>
    <w:rsid w:val="00603C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3CAC"/>
    <w:pPr>
      <w:tabs>
        <w:tab w:val="clear" w:pos="3600"/>
        <w:tab w:val="clear" w:pos="3958"/>
      </w:tabs>
      <w:jc w:val="right"/>
    </w:pPr>
  </w:style>
  <w:style w:type="character" w:styleId="Emphasis">
    <w:name w:val="Emphasis"/>
    <w:basedOn w:val="DefaultParagraphFont"/>
    <w:qFormat/>
    <w:rsid w:val="00603CAC"/>
    <w:rPr>
      <w:i/>
    </w:rPr>
  </w:style>
  <w:style w:type="paragraph" w:styleId="Caption">
    <w:name w:val="caption"/>
    <w:basedOn w:val="BodyText"/>
    <w:next w:val="Normal"/>
    <w:qFormat/>
    <w:rsid w:val="00603CAC"/>
    <w:pPr>
      <w:framePr w:w="2268" w:hSpace="181" w:vSpace="181" w:wrap="around" w:vAnchor="text" w:hAnchor="page" w:x="1135" w:y="285" w:anchorLock="1"/>
    </w:pPr>
    <w:rPr>
      <w:i/>
    </w:rPr>
  </w:style>
  <w:style w:type="paragraph" w:customStyle="1" w:styleId="MiniTOCTitle">
    <w:name w:val="MiniTOCTitle"/>
    <w:basedOn w:val="Heading4"/>
    <w:rsid w:val="00603CAC"/>
    <w:pPr>
      <w:spacing w:before="240"/>
      <w:outlineLvl w:val="9"/>
    </w:pPr>
    <w:rPr>
      <w:noProof/>
      <w:sz w:val="24"/>
    </w:rPr>
  </w:style>
  <w:style w:type="paragraph" w:customStyle="1" w:styleId="MiniTOCItem">
    <w:name w:val="MiniTOCItem"/>
    <w:basedOn w:val="ListBullet"/>
    <w:rsid w:val="00603CAC"/>
    <w:pPr>
      <w:numPr>
        <w:numId w:val="0"/>
      </w:numPr>
      <w:tabs>
        <w:tab w:val="right" w:leader="dot" w:pos="6521"/>
      </w:tabs>
      <w:spacing w:before="0" w:after="0"/>
    </w:pPr>
  </w:style>
  <w:style w:type="paragraph" w:customStyle="1" w:styleId="TOFTitle">
    <w:name w:val="TOFTitle"/>
    <w:basedOn w:val="TOCTitle"/>
    <w:rsid w:val="00603CAC"/>
  </w:style>
  <w:style w:type="paragraph" w:styleId="TableofFigures">
    <w:name w:val="table of figures"/>
    <w:basedOn w:val="Normal"/>
    <w:next w:val="Normal"/>
    <w:semiHidden/>
    <w:rsid w:val="00603CAC"/>
    <w:pPr>
      <w:tabs>
        <w:tab w:val="right" w:leader="dot" w:pos="9072"/>
      </w:tabs>
      <w:ind w:left="970" w:hanging="403"/>
    </w:pPr>
    <w:rPr>
      <w:rFonts w:ascii="Times New Roman" w:hAnsi="Times New Roman"/>
      <w:b/>
    </w:rPr>
  </w:style>
  <w:style w:type="paragraph" w:styleId="ListNumber">
    <w:name w:val="List Number"/>
    <w:basedOn w:val="List"/>
    <w:rsid w:val="00603CAC"/>
    <w:pPr>
      <w:numPr>
        <w:numId w:val="14"/>
      </w:numPr>
      <w:tabs>
        <w:tab w:val="clear" w:pos="340"/>
      </w:tabs>
    </w:pPr>
  </w:style>
  <w:style w:type="character" w:customStyle="1" w:styleId="WingdingSymbols">
    <w:name w:val="Wingding Symbols"/>
    <w:rsid w:val="00603CAC"/>
    <w:rPr>
      <w:rFonts w:ascii="Wingdings" w:hAnsi="Wingdings"/>
    </w:rPr>
  </w:style>
  <w:style w:type="character" w:customStyle="1" w:styleId="HotSpot">
    <w:name w:val="HotSpot"/>
    <w:rsid w:val="00603CAC"/>
    <w:rPr>
      <w:color w:val="0033CC"/>
      <w:u w:val="none"/>
    </w:rPr>
  </w:style>
  <w:style w:type="paragraph" w:customStyle="1" w:styleId="BodyTextRight">
    <w:name w:val="Body Text Right"/>
    <w:basedOn w:val="BodyText"/>
    <w:rsid w:val="00603CAC"/>
    <w:pPr>
      <w:spacing w:before="0" w:after="0"/>
      <w:jc w:val="right"/>
    </w:pPr>
  </w:style>
  <w:style w:type="paragraph" w:styleId="Index3">
    <w:name w:val="index 3"/>
    <w:basedOn w:val="ListNumber2"/>
    <w:next w:val="Normal"/>
    <w:semiHidden/>
    <w:rsid w:val="00603CAC"/>
    <w:pPr>
      <w:numPr>
        <w:numId w:val="0"/>
      </w:numPr>
      <w:tabs>
        <w:tab w:val="right" w:leader="dot" w:pos="4176"/>
      </w:tabs>
    </w:pPr>
  </w:style>
  <w:style w:type="paragraph" w:styleId="ListNumber2">
    <w:name w:val="List Number 2"/>
    <w:basedOn w:val="List2"/>
    <w:rsid w:val="00603CAC"/>
    <w:pPr>
      <w:numPr>
        <w:numId w:val="9"/>
      </w:numPr>
      <w:tabs>
        <w:tab w:val="clear" w:pos="1060"/>
      </w:tabs>
    </w:pPr>
  </w:style>
  <w:style w:type="paragraph" w:customStyle="1" w:styleId="MarginNote">
    <w:name w:val="Margin Note"/>
    <w:basedOn w:val="BodyText"/>
    <w:rsid w:val="00603C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3C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3C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3CAC"/>
    <w:rPr>
      <w:sz w:val="32"/>
    </w:rPr>
  </w:style>
  <w:style w:type="paragraph" w:customStyle="1" w:styleId="HeadingProcedure">
    <w:name w:val="Heading Procedure"/>
    <w:basedOn w:val="HeadingBase"/>
    <w:next w:val="Normal"/>
    <w:rsid w:val="00603CAC"/>
    <w:pPr>
      <w:tabs>
        <w:tab w:val="left" w:pos="0"/>
      </w:tabs>
      <w:spacing w:before="120" w:after="60"/>
    </w:pPr>
    <w:rPr>
      <w:i/>
      <w:color w:val="918585"/>
      <w:sz w:val="22"/>
    </w:rPr>
  </w:style>
  <w:style w:type="paragraph" w:customStyle="1" w:styleId="TableBodyText">
    <w:name w:val="Table Body Text"/>
    <w:basedOn w:val="BodyText"/>
    <w:rsid w:val="00603CAC"/>
    <w:pPr>
      <w:spacing w:before="60" w:after="60"/>
    </w:pPr>
  </w:style>
  <w:style w:type="paragraph" w:styleId="ListContinue">
    <w:name w:val="List Continue"/>
    <w:basedOn w:val="List"/>
    <w:rsid w:val="00603CAC"/>
    <w:pPr>
      <w:ind w:firstLine="0"/>
    </w:pPr>
  </w:style>
  <w:style w:type="paragraph" w:customStyle="1" w:styleId="ListNote">
    <w:name w:val="List Note"/>
    <w:basedOn w:val="List"/>
    <w:rsid w:val="00603CAC"/>
    <w:pPr>
      <w:pBdr>
        <w:top w:val="single" w:sz="6" w:space="2" w:color="918585"/>
        <w:bottom w:val="single" w:sz="6" w:space="2" w:color="918585"/>
      </w:pBdr>
      <w:tabs>
        <w:tab w:val="left" w:pos="1021"/>
      </w:tabs>
      <w:ind w:firstLine="0"/>
    </w:pPr>
  </w:style>
  <w:style w:type="paragraph" w:customStyle="1" w:styleId="Warning">
    <w:name w:val="Warning"/>
    <w:basedOn w:val="BodyText"/>
    <w:rsid w:val="00603CAC"/>
    <w:pPr>
      <w:shd w:val="clear" w:color="auto" w:fill="D9D9D9"/>
      <w:tabs>
        <w:tab w:val="left" w:pos="992"/>
      </w:tabs>
      <w:ind w:left="119" w:right="119"/>
    </w:pPr>
    <w:rPr>
      <w:sz w:val="20"/>
    </w:rPr>
  </w:style>
  <w:style w:type="paragraph" w:customStyle="1" w:styleId="MarginIcons">
    <w:name w:val="Margin Icons"/>
    <w:basedOn w:val="BodyText"/>
    <w:rsid w:val="00603C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3CAC"/>
    <w:rPr>
      <w:rFonts w:ascii="Courier New" w:hAnsi="Courier New"/>
    </w:rPr>
  </w:style>
  <w:style w:type="paragraph" w:customStyle="1" w:styleId="NoteBullet">
    <w:name w:val="Note Bullet"/>
    <w:basedOn w:val="Note"/>
    <w:rsid w:val="00603CAC"/>
    <w:pPr>
      <w:tabs>
        <w:tab w:val="clear" w:pos="680"/>
      </w:tabs>
      <w:spacing w:before="60" w:after="60"/>
    </w:pPr>
  </w:style>
  <w:style w:type="paragraph" w:customStyle="1" w:styleId="SubHeading2">
    <w:name w:val="SubHeading2"/>
    <w:basedOn w:val="HeadingBase"/>
    <w:rsid w:val="00603CAC"/>
    <w:pPr>
      <w:spacing w:before="240" w:after="60"/>
    </w:pPr>
    <w:rPr>
      <w:sz w:val="20"/>
    </w:rPr>
  </w:style>
  <w:style w:type="paragraph" w:customStyle="1" w:styleId="SubHeading1">
    <w:name w:val="SubHeading1"/>
    <w:basedOn w:val="HeadingBase"/>
    <w:rsid w:val="00603CAC"/>
    <w:pPr>
      <w:spacing w:before="240" w:after="60"/>
    </w:pPr>
    <w:rPr>
      <w:color w:val="918585"/>
      <w:sz w:val="22"/>
    </w:rPr>
  </w:style>
  <w:style w:type="paragraph" w:customStyle="1" w:styleId="SideHeading">
    <w:name w:val="Side Heading"/>
    <w:basedOn w:val="HeadingBase"/>
    <w:rsid w:val="00603C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3CAC"/>
    <w:pPr>
      <w:numPr>
        <w:numId w:val="10"/>
      </w:numPr>
    </w:pPr>
  </w:style>
  <w:style w:type="paragraph" w:styleId="PlainText">
    <w:name w:val="Plain Text"/>
    <w:basedOn w:val="Normal"/>
    <w:link w:val="PlainTextChar"/>
    <w:rsid w:val="00603CAC"/>
    <w:rPr>
      <w:sz w:val="20"/>
    </w:rPr>
  </w:style>
  <w:style w:type="character" w:customStyle="1" w:styleId="PlainTextChar">
    <w:name w:val="Plain Text Char"/>
    <w:basedOn w:val="DefaultParagraphFont"/>
    <w:link w:val="PlainText"/>
    <w:rsid w:val="00603CAC"/>
    <w:rPr>
      <w:rFonts w:ascii="Courier New" w:eastAsia="Times New Roman" w:hAnsi="Courier New" w:cs="Times New Roman"/>
      <w:sz w:val="20"/>
      <w:szCs w:val="20"/>
      <w:lang w:eastAsia="en-US"/>
    </w:rPr>
  </w:style>
  <w:style w:type="character" w:customStyle="1" w:styleId="MenuOption">
    <w:name w:val="Menu Option"/>
    <w:basedOn w:val="DefaultParagraphFont"/>
    <w:rsid w:val="00603CAC"/>
    <w:rPr>
      <w:b/>
      <w:smallCaps/>
    </w:rPr>
  </w:style>
  <w:style w:type="paragraph" w:customStyle="1" w:styleId="TableListNumber">
    <w:name w:val="Table List Number"/>
    <w:basedOn w:val="ListNumber"/>
    <w:rsid w:val="00603CAC"/>
    <w:pPr>
      <w:numPr>
        <w:numId w:val="0"/>
      </w:numPr>
    </w:pPr>
  </w:style>
  <w:style w:type="paragraph" w:styleId="TOC4">
    <w:name w:val="toc 4"/>
    <w:basedOn w:val="TOCBase"/>
    <w:next w:val="Normal"/>
    <w:semiHidden/>
    <w:rsid w:val="00603CAC"/>
    <w:pPr>
      <w:tabs>
        <w:tab w:val="right" w:leader="dot" w:pos="9071"/>
      </w:tabs>
      <w:ind w:left="1701"/>
    </w:pPr>
  </w:style>
  <w:style w:type="paragraph" w:customStyle="1" w:styleId="ListAlpha">
    <w:name w:val="List Alpha"/>
    <w:basedOn w:val="List"/>
    <w:rsid w:val="00603CAC"/>
    <w:pPr>
      <w:numPr>
        <w:numId w:val="8"/>
      </w:numPr>
    </w:pPr>
  </w:style>
  <w:style w:type="paragraph" w:customStyle="1" w:styleId="ListAlpha2">
    <w:name w:val="List Alpha 2"/>
    <w:basedOn w:val="List2"/>
    <w:rsid w:val="00603CAC"/>
    <w:pPr>
      <w:numPr>
        <w:numId w:val="7"/>
      </w:numPr>
    </w:pPr>
  </w:style>
  <w:style w:type="paragraph" w:styleId="List2">
    <w:name w:val="List 2"/>
    <w:basedOn w:val="BodyText"/>
    <w:rsid w:val="00603CAC"/>
    <w:pPr>
      <w:tabs>
        <w:tab w:val="left" w:pos="680"/>
      </w:tabs>
      <w:spacing w:before="60" w:after="60"/>
      <w:ind w:left="680" w:hanging="340"/>
    </w:pPr>
  </w:style>
  <w:style w:type="paragraph" w:styleId="List3">
    <w:name w:val="List 3"/>
    <w:basedOn w:val="BodyText"/>
    <w:rsid w:val="00603CAC"/>
    <w:pPr>
      <w:tabs>
        <w:tab w:val="left" w:pos="1021"/>
      </w:tabs>
      <w:spacing w:before="60" w:after="60"/>
      <w:ind w:left="1020" w:hanging="340"/>
    </w:pPr>
  </w:style>
  <w:style w:type="paragraph" w:styleId="List4">
    <w:name w:val="List 4"/>
    <w:basedOn w:val="BodyText"/>
    <w:rsid w:val="00603CAC"/>
    <w:pPr>
      <w:tabs>
        <w:tab w:val="left" w:pos="1361"/>
      </w:tabs>
      <w:spacing w:before="60" w:after="60"/>
      <w:ind w:left="1361" w:hanging="340"/>
    </w:pPr>
  </w:style>
  <w:style w:type="paragraph" w:styleId="List5">
    <w:name w:val="List 5"/>
    <w:basedOn w:val="BodyText"/>
    <w:rsid w:val="00603CAC"/>
    <w:pPr>
      <w:tabs>
        <w:tab w:val="left" w:pos="1701"/>
      </w:tabs>
      <w:spacing w:before="60" w:after="60"/>
      <w:ind w:left="1701" w:hanging="340"/>
    </w:pPr>
  </w:style>
  <w:style w:type="paragraph" w:styleId="ListBullet3">
    <w:name w:val="List Bullet 3"/>
    <w:basedOn w:val="List3"/>
    <w:rsid w:val="00603CAC"/>
    <w:pPr>
      <w:numPr>
        <w:numId w:val="13"/>
      </w:numPr>
      <w:tabs>
        <w:tab w:val="clear" w:pos="1021"/>
      </w:tabs>
      <w:ind w:left="1037" w:hanging="357"/>
    </w:pPr>
  </w:style>
  <w:style w:type="paragraph" w:styleId="ListBullet4">
    <w:name w:val="List Bullet 4"/>
    <w:basedOn w:val="List4"/>
    <w:rsid w:val="00603CAC"/>
    <w:pPr>
      <w:numPr>
        <w:numId w:val="2"/>
      </w:numPr>
      <w:tabs>
        <w:tab w:val="clear" w:pos="1361"/>
      </w:tabs>
    </w:pPr>
  </w:style>
  <w:style w:type="paragraph" w:styleId="ListBullet5">
    <w:name w:val="List Bullet 5"/>
    <w:basedOn w:val="List5"/>
    <w:rsid w:val="00603CAC"/>
    <w:pPr>
      <w:numPr>
        <w:numId w:val="3"/>
      </w:numPr>
    </w:pPr>
  </w:style>
  <w:style w:type="paragraph" w:styleId="ListContinue2">
    <w:name w:val="List Continue 2"/>
    <w:basedOn w:val="List2"/>
    <w:rsid w:val="00603CAC"/>
    <w:pPr>
      <w:ind w:firstLine="0"/>
    </w:pPr>
  </w:style>
  <w:style w:type="paragraph" w:styleId="ListContinue3">
    <w:name w:val="List Continue 3"/>
    <w:basedOn w:val="List3"/>
    <w:rsid w:val="00603CAC"/>
    <w:pPr>
      <w:ind w:left="1021" w:firstLine="0"/>
    </w:pPr>
  </w:style>
  <w:style w:type="paragraph" w:styleId="ListContinue4">
    <w:name w:val="List Continue 4"/>
    <w:basedOn w:val="List4"/>
    <w:rsid w:val="00603CAC"/>
    <w:pPr>
      <w:ind w:firstLine="0"/>
    </w:pPr>
  </w:style>
  <w:style w:type="paragraph" w:styleId="ListContinue5">
    <w:name w:val="List Continue 5"/>
    <w:basedOn w:val="List5"/>
    <w:rsid w:val="00603CAC"/>
    <w:pPr>
      <w:ind w:firstLine="0"/>
    </w:pPr>
  </w:style>
  <w:style w:type="paragraph" w:styleId="ListNumber3">
    <w:name w:val="List Number 3"/>
    <w:basedOn w:val="List3"/>
    <w:rsid w:val="00603CAC"/>
    <w:pPr>
      <w:numPr>
        <w:numId w:val="4"/>
      </w:numPr>
    </w:pPr>
  </w:style>
  <w:style w:type="paragraph" w:styleId="ListNumber4">
    <w:name w:val="List Number 4"/>
    <w:basedOn w:val="List4"/>
    <w:rsid w:val="00603CAC"/>
    <w:pPr>
      <w:numPr>
        <w:numId w:val="5"/>
      </w:numPr>
    </w:pPr>
  </w:style>
  <w:style w:type="paragraph" w:styleId="ListNumber5">
    <w:name w:val="List Number 5"/>
    <w:basedOn w:val="List5"/>
    <w:rsid w:val="00603CAC"/>
    <w:pPr>
      <w:numPr>
        <w:numId w:val="6"/>
      </w:numPr>
    </w:pPr>
  </w:style>
  <w:style w:type="paragraph" w:styleId="BlockText">
    <w:name w:val="Block Text"/>
    <w:basedOn w:val="Normal"/>
    <w:rsid w:val="00603CAC"/>
    <w:pPr>
      <w:spacing w:after="120"/>
      <w:ind w:left="1440" w:right="1440"/>
    </w:pPr>
  </w:style>
  <w:style w:type="character" w:customStyle="1" w:styleId="Subscript">
    <w:name w:val="Subscript"/>
    <w:basedOn w:val="DefaultParagraphFont"/>
    <w:rsid w:val="00603CAC"/>
    <w:rPr>
      <w:sz w:val="16"/>
      <w:vertAlign w:val="subscript"/>
    </w:rPr>
  </w:style>
  <w:style w:type="character" w:customStyle="1" w:styleId="Superscript">
    <w:name w:val="Superscript"/>
    <w:basedOn w:val="DefaultParagraphFont"/>
    <w:rsid w:val="00603CAC"/>
    <w:rPr>
      <w:sz w:val="16"/>
      <w:vertAlign w:val="superscript"/>
    </w:rPr>
  </w:style>
  <w:style w:type="character" w:customStyle="1" w:styleId="Symbols">
    <w:name w:val="Symbols"/>
    <w:basedOn w:val="DefaultParagraphFont"/>
    <w:rsid w:val="00603CAC"/>
    <w:rPr>
      <w:rFonts w:ascii="Symbol" w:hAnsi="Symbol"/>
    </w:rPr>
  </w:style>
  <w:style w:type="character" w:customStyle="1" w:styleId="MenuOptions">
    <w:name w:val="Menu Options"/>
    <w:basedOn w:val="DefaultParagraphFont"/>
    <w:rsid w:val="00603CAC"/>
    <w:rPr>
      <w:rFonts w:ascii="Arial Narrow" w:hAnsi="Arial Narrow"/>
      <w:smallCaps/>
    </w:rPr>
  </w:style>
  <w:style w:type="character" w:customStyle="1" w:styleId="Buttons">
    <w:name w:val="Buttons"/>
    <w:basedOn w:val="DefaultParagraphFont"/>
    <w:rsid w:val="00603CAC"/>
    <w:rPr>
      <w:b/>
    </w:rPr>
  </w:style>
  <w:style w:type="character" w:customStyle="1" w:styleId="Underlined">
    <w:name w:val="Underlined"/>
    <w:basedOn w:val="DefaultParagraphFont"/>
    <w:rsid w:val="00603CAC"/>
    <w:rPr>
      <w:u w:val="single"/>
    </w:rPr>
  </w:style>
  <w:style w:type="paragraph" w:customStyle="1" w:styleId="TableBodyTextRight">
    <w:name w:val="Table Body Text Right"/>
    <w:basedOn w:val="TableBodyText"/>
    <w:rsid w:val="00603CAC"/>
    <w:pPr>
      <w:widowControl w:val="0"/>
      <w:autoSpaceDE w:val="0"/>
      <w:autoSpaceDN w:val="0"/>
      <w:adjustRightInd w:val="0"/>
      <w:jc w:val="right"/>
    </w:pPr>
    <w:rPr>
      <w:rFonts w:cs="Arial"/>
      <w:szCs w:val="18"/>
    </w:rPr>
  </w:style>
  <w:style w:type="paragraph" w:customStyle="1" w:styleId="CopyrightText">
    <w:name w:val="Copyright Text"/>
    <w:basedOn w:val="BodyText"/>
    <w:rsid w:val="00603CAC"/>
    <w:rPr>
      <w:sz w:val="18"/>
    </w:rPr>
  </w:style>
  <w:style w:type="paragraph" w:customStyle="1" w:styleId="BodySmallRight">
    <w:name w:val="Body Small Right"/>
    <w:basedOn w:val="BodyTextRight"/>
    <w:rsid w:val="00603CAC"/>
    <w:rPr>
      <w:sz w:val="18"/>
      <w:szCs w:val="18"/>
    </w:rPr>
  </w:style>
  <w:style w:type="paragraph" w:customStyle="1" w:styleId="MarginEdition">
    <w:name w:val="Margin Edition"/>
    <w:basedOn w:val="MarginNote"/>
    <w:rsid w:val="00603CAC"/>
    <w:pPr>
      <w:spacing w:before="0" w:after="0"/>
    </w:pPr>
    <w:rPr>
      <w:rFonts w:ascii="Times New Roman" w:hAnsi="Times New Roman"/>
      <w:color w:val="999999"/>
    </w:rPr>
  </w:style>
  <w:style w:type="paragraph" w:customStyle="1" w:styleId="Spacer">
    <w:name w:val="Spacer"/>
    <w:basedOn w:val="Normal"/>
    <w:rsid w:val="00603CAC"/>
    <w:rPr>
      <w:sz w:val="2"/>
      <w:szCs w:val="2"/>
    </w:rPr>
  </w:style>
  <w:style w:type="character" w:customStyle="1" w:styleId="Small">
    <w:name w:val="Small"/>
    <w:basedOn w:val="DefaultParagraphFont"/>
    <w:rsid w:val="00603CAC"/>
    <w:rPr>
      <w:sz w:val="16"/>
    </w:rPr>
  </w:style>
  <w:style w:type="paragraph" w:customStyle="1" w:styleId="WideTable">
    <w:name w:val="Wide Table"/>
    <w:basedOn w:val="Normal"/>
    <w:rsid w:val="00603CAC"/>
    <w:pPr>
      <w:ind w:left="-1418"/>
    </w:pPr>
    <w:rPr>
      <w:sz w:val="2"/>
      <w:szCs w:val="2"/>
    </w:rPr>
  </w:style>
  <w:style w:type="character" w:styleId="PageNumber">
    <w:name w:val="page number"/>
    <w:basedOn w:val="DefaultParagraphFont"/>
    <w:rsid w:val="00603CAC"/>
  </w:style>
  <w:style w:type="paragraph" w:styleId="Quote">
    <w:name w:val="Quote"/>
    <w:basedOn w:val="Heading1"/>
    <w:link w:val="QuoteChar"/>
    <w:qFormat/>
    <w:rsid w:val="00603CAC"/>
    <w:rPr>
      <w:b w:val="0"/>
      <w:sz w:val="72"/>
      <w:szCs w:val="72"/>
      <w:lang w:val="en-NZ"/>
    </w:rPr>
  </w:style>
  <w:style w:type="character" w:customStyle="1" w:styleId="QuoteChar">
    <w:name w:val="Quote Char"/>
    <w:basedOn w:val="DefaultParagraphFont"/>
    <w:link w:val="Quote"/>
    <w:rsid w:val="00603C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3CAC"/>
    <w:pPr>
      <w:pageBreakBefore/>
    </w:pPr>
  </w:style>
  <w:style w:type="paragraph" w:customStyle="1" w:styleId="Border">
    <w:name w:val="Border"/>
    <w:basedOn w:val="Normal"/>
    <w:qFormat/>
    <w:rsid w:val="00603C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3CAC"/>
    <w:rPr>
      <w:b/>
      <w:bCs/>
      <w:i/>
      <w:iCs/>
      <w:color w:val="auto"/>
    </w:rPr>
  </w:style>
  <w:style w:type="paragraph" w:styleId="IntenseQuote">
    <w:name w:val="Intense Quote"/>
    <w:basedOn w:val="Normal"/>
    <w:next w:val="Normal"/>
    <w:link w:val="IntenseQuoteChar"/>
    <w:uiPriority w:val="30"/>
    <w:qFormat/>
    <w:rsid w:val="00603C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3C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3CAC"/>
    <w:rPr>
      <w:smallCaps/>
      <w:color w:val="auto"/>
      <w:u w:val="single"/>
    </w:rPr>
  </w:style>
  <w:style w:type="character" w:styleId="IntenseReference">
    <w:name w:val="Intense Reference"/>
    <w:basedOn w:val="DefaultParagraphFont"/>
    <w:uiPriority w:val="32"/>
    <w:qFormat/>
    <w:rsid w:val="00603CAC"/>
    <w:rPr>
      <w:b/>
      <w:bCs/>
      <w:smallCaps/>
      <w:color w:val="auto"/>
      <w:spacing w:val="5"/>
      <w:u w:val="single"/>
    </w:rPr>
  </w:style>
  <w:style w:type="paragraph" w:customStyle="1" w:styleId="2ColumnHeading">
    <w:name w:val="2Column Heading"/>
    <w:basedOn w:val="BodyText"/>
    <w:qFormat/>
    <w:rsid w:val="00603CAC"/>
    <w:pPr>
      <w:spacing w:after="60"/>
      <w:ind w:left="-2268"/>
    </w:pPr>
    <w:rPr>
      <w:b/>
    </w:rPr>
  </w:style>
  <w:style w:type="paragraph" w:customStyle="1" w:styleId="Heading1TOC">
    <w:name w:val="Heading1 TOC"/>
    <w:basedOn w:val="Normal"/>
    <w:qFormat/>
    <w:rsid w:val="00603CAC"/>
    <w:pPr>
      <w:spacing w:before="240" w:after="120"/>
    </w:pPr>
    <w:rPr>
      <w:rFonts w:ascii="Times New Roman" w:hAnsi="Times New Roman"/>
      <w:b/>
      <w:sz w:val="32"/>
    </w:rPr>
  </w:style>
  <w:style w:type="paragraph" w:customStyle="1" w:styleId="Heading2TOC">
    <w:name w:val="Heading2 TOC"/>
    <w:basedOn w:val="Normal"/>
    <w:qFormat/>
    <w:rsid w:val="00603CAC"/>
    <w:pPr>
      <w:spacing w:before="240" w:after="60"/>
    </w:pPr>
    <w:rPr>
      <w:rFonts w:ascii="Times New Roman" w:hAnsi="Times New Roman"/>
      <w:b/>
      <w:sz w:val="28"/>
    </w:rPr>
  </w:style>
  <w:style w:type="character" w:customStyle="1" w:styleId="Underline">
    <w:name w:val="Underline"/>
    <w:basedOn w:val="DefaultParagraphFont"/>
    <w:qFormat/>
    <w:rsid w:val="00603CAC"/>
    <w:rPr>
      <w:u w:val="single"/>
    </w:rPr>
  </w:style>
  <w:style w:type="character" w:customStyle="1" w:styleId="BoldandItalics">
    <w:name w:val="Bold and Italics"/>
    <w:qFormat/>
    <w:rsid w:val="00603CAC"/>
    <w:rPr>
      <w:b/>
      <w:i/>
      <w:u w:val="none"/>
    </w:rPr>
  </w:style>
  <w:style w:type="paragraph" w:styleId="BalloonText">
    <w:name w:val="Balloon Text"/>
    <w:basedOn w:val="Normal"/>
    <w:link w:val="BalloonTextChar"/>
    <w:rsid w:val="00603CAC"/>
    <w:rPr>
      <w:rFonts w:ascii="Tahoma" w:hAnsi="Tahoma" w:cs="Tahoma"/>
      <w:sz w:val="16"/>
      <w:szCs w:val="16"/>
    </w:rPr>
  </w:style>
  <w:style w:type="character" w:customStyle="1" w:styleId="BalloonTextChar">
    <w:name w:val="Balloon Text Char"/>
    <w:basedOn w:val="DefaultParagraphFont"/>
    <w:link w:val="BalloonText"/>
    <w:rsid w:val="00603C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3C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3C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3CAC"/>
    <w:rPr>
      <w:b/>
      <w:color w:val="660033"/>
      <w:spacing w:val="0"/>
    </w:rPr>
  </w:style>
  <w:style w:type="paragraph" w:customStyle="1" w:styleId="Nameditemlist">
    <w:name w:val="Named item list"/>
    <w:basedOn w:val="BodyText"/>
    <w:qFormat/>
    <w:rsid w:val="00603CAC"/>
    <w:pPr>
      <w:tabs>
        <w:tab w:val="left" w:pos="2835"/>
      </w:tabs>
      <w:ind w:left="2835" w:hanging="2835"/>
    </w:pPr>
  </w:style>
  <w:style w:type="paragraph" w:customStyle="1" w:styleId="BodyTextnopadding">
    <w:name w:val="Body Text no padding"/>
    <w:basedOn w:val="BodyText"/>
    <w:qFormat/>
    <w:rsid w:val="00603CAC"/>
    <w:pPr>
      <w:spacing w:before="0" w:after="0"/>
    </w:pPr>
  </w:style>
  <w:style w:type="paragraph" w:customStyle="1" w:styleId="BodyTextBold">
    <w:name w:val="Body Text Bold"/>
    <w:basedOn w:val="BodyText"/>
    <w:qFormat/>
    <w:rsid w:val="00603CAC"/>
    <w:rPr>
      <w:b/>
    </w:rPr>
  </w:style>
  <w:style w:type="character" w:styleId="Hyperlink">
    <w:name w:val="Hyperlink"/>
    <w:basedOn w:val="DefaultParagraphFont"/>
    <w:uiPriority w:val="99"/>
    <w:unhideWhenUsed/>
    <w:rsid w:val="002456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1037</Words>
  <Characters>6682</Characters>
  <Application>Microsoft Office Word</Application>
  <DocSecurity>0</DocSecurity>
  <Lines>190</Lines>
  <Paragraphs>100</Paragraphs>
  <ScaleCrop>false</ScaleCrop>
  <Company>Author-it Software Corporation Ltd.</Company>
  <LinksUpToDate>false</LinksUpToDate>
  <CharactersWithSpaces>7619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AHCASW305 Work with Aboriginal ceremonial secret sacred materials</dc:title>
  <dc:subject>Approved</dc:subject>
  <dc:creator>Skills Insight</dc:creator>
  <cp:keywords>Release: 1</cp:keywords>
  <dc:description>Review Date: 12 April 2008</dc:description>
  <cp:lastModifiedBy>HSD_TPCMSd.prod</cp:lastModifiedBy>
  <cp:revision>3</cp:revision>
  <dcterms:created xsi:type="dcterms:W3CDTF">2025-03-02T03:09:00Z</dcterms:created>
  <dcterms:modified xsi:type="dcterms:W3CDTF">2025-03-02T03:09:00Z</dcterms:modified>
</cp:coreProperties>
</file>