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0C04" w:rsidP="00120C04">
      <w:pPr>
        <w:pStyle w:val="Title"/>
      </w:pPr>
      <w:r>
        <w:fldChar w:fldCharType="begin"/>
      </w:r>
      <w:r>
        <w:instrText xml:space="preserve"> TITLE   \* MERGEFORMAT </w:instrText>
      </w:r>
      <w:r>
        <w:fldChar w:fldCharType="separate"/>
      </w:r>
      <w:r>
        <w:t>AHCASW304 Identify Indigenous culturally significant plants</w:t>
      </w:r>
      <w:r>
        <w:fldChar w:fldCharType="end"/>
      </w:r>
    </w:p>
    <w:p w:rsidR="00120C04" w:rsidP="00120C04">
      <w:pPr>
        <w:pStyle w:val="Version"/>
        <w:sectPr w:rsidSect="00E011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116A" w:rsidP="00E0116A">
      <w:pPr>
        <w:pStyle w:val="SuperHeading"/>
      </w:pPr>
      <w:r w:rsidRPr="00E0116A">
        <w:t>AHCASW304 Identify Indigenous culturally significant plants</w:t>
      </w:r>
    </w:p>
    <w:p w:rsidR="00000000" w:rsidRPr="00E0116A" w:rsidP="00E0116A">
      <w:pPr>
        <w:pStyle w:val="Heading1"/>
      </w:pPr>
      <w:bookmarkStart w:id="1" w:name="O_855906"/>
      <w:bookmarkEnd w:id="1"/>
      <w:r w:rsidRPr="00E0116A">
        <w:t>Modification History</w:t>
      </w:r>
    </w:p>
    <w:tbl>
      <w:tblPr>
        <w:tblW w:w="0" w:type="auto"/>
        <w:tblLayout w:type="fixed"/>
        <w:tblCellMar>
          <w:left w:w="62" w:type="dxa"/>
          <w:right w:w="62" w:type="dxa"/>
        </w:tblCellMar>
        <w:tblLook w:val="0000"/>
      </w:tblPr>
      <w:tblGrid>
        <w:gridCol w:w="1179"/>
        <w:gridCol w:w="1524"/>
        <w:gridCol w:w="4869"/>
      </w:tblGrid>
      <w:tr w:rsidTr="00E0116A">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116A">
            <w:pPr>
              <w:pStyle w:val="TableHeading"/>
              <w:rPr>
                <w:lang w:val="en-NZ"/>
              </w:rPr>
            </w:pPr>
            <w:r w:rsidRPr="00E0116A">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0116A">
            <w:pPr>
              <w:pStyle w:val="TableHeading"/>
              <w:rPr>
                <w:lang w:val="en-NZ"/>
              </w:rPr>
            </w:pPr>
            <w:r w:rsidRPr="00E0116A">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0116A">
            <w:pPr>
              <w:pStyle w:val="TableHeading"/>
              <w:rPr>
                <w:lang w:val="en-NZ"/>
              </w:rPr>
            </w:pPr>
            <w:r w:rsidRPr="00E0116A">
              <w:t>Comment</w:t>
            </w:r>
          </w:p>
        </w:tc>
      </w:tr>
      <w:tr w:rsidTr="00E0116A">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0116A">
            <w:pPr>
              <w:pStyle w:val="BodyText"/>
              <w:rPr>
                <w:lang w:val="en-NZ"/>
              </w:rPr>
            </w:pPr>
            <w:r w:rsidRPr="00E0116A">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E0116A">
            <w:pPr>
              <w:pStyle w:val="BodyText"/>
              <w:rPr>
                <w:lang w:val="en-NZ"/>
              </w:rPr>
            </w:pPr>
            <w:r w:rsidRPr="00E0116A">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E0116A" w:rsidP="00E0116A">
            <w:pPr>
              <w:pStyle w:val="BodyText"/>
            </w:pPr>
            <w:r w:rsidRPr="00E0116A">
              <w:t>Initial release</w:t>
            </w:r>
          </w:p>
        </w:tc>
      </w:tr>
    </w:tbl>
    <w:p w:rsidR="00000000" w:rsidRPr="00E0116A" w:rsidP="00E0116A">
      <w:pPr>
        <w:pStyle w:val="BodyText"/>
      </w:pPr>
    </w:p>
    <w:p w:rsidR="00000000" w:rsidRPr="00E0116A" w:rsidP="00E0116A">
      <w:pPr>
        <w:pStyle w:val="AllowPageBreak"/>
      </w:pPr>
    </w:p>
    <w:p w:rsidR="00000000" w:rsidRPr="00E0116A" w:rsidP="00E0116A">
      <w:pPr>
        <w:pStyle w:val="Heading1"/>
      </w:pPr>
      <w:bookmarkStart w:id="2" w:name="O_855907"/>
      <w:bookmarkEnd w:id="2"/>
      <w:r w:rsidRPr="00E0116A">
        <w:t>Application</w:t>
      </w:r>
    </w:p>
    <w:p w:rsidR="00000000" w:rsidRPr="00E0116A" w:rsidP="00120C04">
      <w:pPr>
        <w:pStyle w:val="BodyText"/>
      </w:pPr>
      <w:r w:rsidRPr="00E0116A">
        <w:t xml:space="preserve">This unit of competency describes the skills and knowledge required to observe, record and report on the presence of plants of Indigenous cultural significance against criteria provided by a supervisor or as required under legislation, regulations, and or </w:t>
      </w:r>
      <w:r w:rsidRPr="00E0116A">
        <w:t xml:space="preserve">community protocols. </w:t>
      </w:r>
    </w:p>
    <w:p w:rsidR="00000000" w:rsidRPr="00E0116A" w:rsidP="00120C04">
      <w:pPr>
        <w:pStyle w:val="BodyText"/>
      </w:pPr>
      <w:r w:rsidRPr="00E0116A">
        <w:t>This unit involves the recognition of plants of Indigenous significance that are commonly encountered in land management situations and covers knowledge of Indigenous plant identification techniques, Indigenous plant names, community</w:t>
      </w:r>
      <w:r w:rsidRPr="00E0116A">
        <w:t xml:space="preserve"> and organisational procedures for obtaining and supplying advice and information about Indigenous plants, and community or organisational expectations about the range and number of Indigenous plants to be recognised. </w:t>
      </w:r>
    </w:p>
    <w:p w:rsidR="00000000" w:rsidRPr="00E0116A" w:rsidP="00120C04">
      <w:pPr>
        <w:pStyle w:val="BodyText"/>
      </w:pPr>
      <w:r w:rsidRPr="00E0116A">
        <w:t xml:space="preserve">This unit has a particular focus on </w:t>
      </w:r>
      <w:r w:rsidRPr="00E0116A">
        <w:t>culturally significant Indigenous plants, management and conservation.</w:t>
      </w:r>
    </w:p>
    <w:p w:rsidR="00000000" w:rsidRPr="00E0116A" w:rsidP="00120C04">
      <w:pPr>
        <w:pStyle w:val="BodyText"/>
      </w:pPr>
      <w:r w:rsidRPr="00E0116A">
        <w:t xml:space="preserve">This unit applies to the identification and recording of Indigenous plants, local bushland and bush foods on Country. The unit applies to working with lore/law men and women either as </w:t>
      </w:r>
      <w:r w:rsidRPr="00E0116A">
        <w:t xml:space="preserve">an autonomous worker or under the supervision and cultural authority of Traditional Owners or Elders for specific Country. </w:t>
      </w:r>
    </w:p>
    <w:p w:rsidR="00000000" w:rsidRPr="00E0116A" w:rsidP="00120C04">
      <w:pPr>
        <w:pStyle w:val="BodyText"/>
      </w:pPr>
      <w:r w:rsidRPr="00E0116A">
        <w:t>This unit applies to all Aboriginal sites workers. However, cultural beliefs and practices vary across locations and communities an</w:t>
      </w:r>
      <w:r w:rsidRPr="00E0116A">
        <w:t>d in some situations non-Aboriginal learners may not be able to access the cultural knowledge or materials required to achieve competency in this unit due to restrictions that are applied to non-Aboriginal people gaining access to cultural knowledge, mater</w:t>
      </w:r>
      <w:r w:rsidRPr="00E0116A">
        <w:t>ial or sites. In these situations the Registered Training Organisation will be required to make alternative arrangements for learners that are still consistent with the delivery and assessment requirements for this unit.</w:t>
      </w:r>
    </w:p>
    <w:p w:rsidR="00000000" w:rsidRPr="00E0116A" w:rsidP="00120C04">
      <w:pPr>
        <w:pStyle w:val="BodyText"/>
      </w:pPr>
      <w:r w:rsidRPr="00E0116A">
        <w:t>No occupational licensing, legisla</w:t>
      </w:r>
      <w:r w:rsidRPr="00E0116A">
        <w:t>tive or certification requirements are known to apply to this unit at the time of publication.</w:t>
      </w:r>
    </w:p>
    <w:p w:rsidR="00000000" w:rsidRPr="00E0116A" w:rsidP="00E0116A">
      <w:pPr>
        <w:pStyle w:val="Heading1"/>
      </w:pPr>
      <w:bookmarkStart w:id="3" w:name="O_855908"/>
      <w:bookmarkEnd w:id="3"/>
      <w:r w:rsidRPr="00E0116A">
        <w:t>Pre-requisite Unit</w:t>
      </w:r>
    </w:p>
    <w:p w:rsidR="00000000" w:rsidRPr="00E0116A" w:rsidP="00120C04">
      <w:pPr>
        <w:pStyle w:val="BodyText"/>
      </w:pPr>
      <w:r w:rsidRPr="00E0116A">
        <w:t>AHCILM306 Follow Aboriginal cultural protocols</w:t>
      </w:r>
    </w:p>
    <w:p w:rsidR="00000000" w:rsidRPr="00E0116A" w:rsidP="00E0116A">
      <w:pPr>
        <w:pStyle w:val="Heading1"/>
      </w:pPr>
      <w:bookmarkStart w:id="4" w:name="O_855910"/>
      <w:bookmarkEnd w:id="4"/>
      <w:r w:rsidRPr="00E0116A">
        <w:t>Unit Sector</w:t>
      </w:r>
    </w:p>
    <w:p w:rsidR="00000000" w:rsidRPr="00E0116A" w:rsidP="00120C04">
      <w:pPr>
        <w:pStyle w:val="BodyText"/>
      </w:pPr>
      <w:r w:rsidRPr="00E0116A">
        <w:t>Aboriginal Sites Work (ASW)</w:t>
      </w:r>
    </w:p>
    <w:p w:rsidR="00000000" w:rsidRPr="00E0116A" w:rsidP="00E0116A">
      <w:pPr>
        <w:pStyle w:val="Heading1"/>
      </w:pPr>
      <w:bookmarkStart w:id="5" w:name="O_855911"/>
      <w:bookmarkEnd w:id="5"/>
      <w:r w:rsidRPr="00E0116A">
        <w:t>Elem</w:t>
      </w:r>
      <w:r w:rsidRPr="00E0116A">
        <w:t>ents and Performance Criteria</w:t>
      </w:r>
    </w:p>
    <w:tbl>
      <w:tblPr>
        <w:tblW w:w="9570" w:type="dxa"/>
        <w:tblLayout w:type="fixed"/>
        <w:tblCellMar>
          <w:left w:w="62" w:type="dxa"/>
          <w:right w:w="62" w:type="dxa"/>
        </w:tblCellMar>
        <w:tblLook w:val="0000"/>
      </w:tblPr>
      <w:tblGrid>
        <w:gridCol w:w="2731"/>
        <w:gridCol w:w="6839"/>
      </w:tblGrid>
      <w:tr w:rsidTr="00120C04">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0116A">
            <w:pPr>
              <w:pStyle w:val="TableHeading"/>
              <w:rPr>
                <w:lang w:val="en-NZ"/>
              </w:rPr>
            </w:pPr>
            <w:r w:rsidRPr="00E0116A">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0116A">
            <w:pPr>
              <w:pStyle w:val="TableHeading"/>
              <w:rPr>
                <w:lang w:val="en-NZ"/>
              </w:rPr>
            </w:pPr>
            <w:r w:rsidRPr="00E0116A">
              <w:t>Performance criteria</w:t>
            </w:r>
          </w:p>
        </w:tc>
      </w:tr>
      <w:tr w:rsidTr="00120C04">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0116A">
            <w:pPr>
              <w:pStyle w:val="BodyText"/>
              <w:rPr>
                <w:lang w:val="en-NZ"/>
              </w:rPr>
            </w:pPr>
            <w:r w:rsidRPr="00E0116A">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0116A">
            <w:pPr>
              <w:pStyle w:val="BodyText"/>
              <w:rPr>
                <w:lang w:val="en-NZ"/>
              </w:rPr>
            </w:pPr>
            <w:r w:rsidRPr="00E0116A">
              <w:t>Performance criteria describe the performance needed to demonstrate achievement of the element.</w:t>
            </w:r>
          </w:p>
        </w:tc>
      </w:tr>
      <w:tr w:rsidTr="00120C0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16A">
            <w:pPr>
              <w:pStyle w:val="List"/>
              <w:rPr>
                <w:lang w:val="en-NZ"/>
              </w:rPr>
            </w:pPr>
            <w:r w:rsidRPr="00E0116A">
              <w:t>1.</w:t>
            </w:r>
            <w:r w:rsidRPr="00E0116A">
              <w:tab/>
              <w:t>Prepare for plant recognition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16A" w:rsidP="00E0116A">
            <w:pPr>
              <w:pStyle w:val="List"/>
            </w:pPr>
            <w:r w:rsidRPr="00E0116A">
              <w:t>1.1</w:t>
            </w:r>
            <w:r w:rsidRPr="00E0116A">
              <w:tab/>
            </w:r>
            <w:r w:rsidRPr="00E0116A">
              <w:t xml:space="preserve">Identify range of Indigenous plants and plant species according to pre-determined criteria, and job or client needs </w:t>
            </w:r>
          </w:p>
          <w:p w:rsidR="00000000" w:rsidRPr="00E0116A" w:rsidP="00E0116A">
            <w:pPr>
              <w:pStyle w:val="List"/>
            </w:pPr>
            <w:r w:rsidRPr="00E0116A">
              <w:t>1.2</w:t>
            </w:r>
            <w:r w:rsidRPr="00E0116A">
              <w:tab/>
              <w:t>Identify and locate resources required for use in recognition activity</w:t>
            </w:r>
          </w:p>
          <w:p w:rsidR="00000000" w:rsidRPr="00E0116A" w:rsidP="00E0116A">
            <w:pPr>
              <w:pStyle w:val="List"/>
            </w:pPr>
            <w:r w:rsidRPr="00E0116A">
              <w:t>1.3</w:t>
            </w:r>
            <w:r w:rsidRPr="00E0116A">
              <w:tab/>
              <w:t xml:space="preserve">Identify, select and prepare processes for Indigenous plant </w:t>
            </w:r>
            <w:r w:rsidRPr="00E0116A">
              <w:t>recognition including consultation and seeking approval from relevant cultural authorities to be on specific Country</w:t>
            </w:r>
          </w:p>
          <w:p w:rsidR="00000000" w:rsidP="00E0116A">
            <w:pPr>
              <w:pStyle w:val="List"/>
              <w:rPr>
                <w:lang w:val="en-NZ"/>
              </w:rPr>
            </w:pPr>
            <w:r w:rsidRPr="00E0116A">
              <w:t>1.4</w:t>
            </w:r>
            <w:r w:rsidRPr="00E0116A">
              <w:tab/>
              <w:t>Identify safety hazards and apply work health and safety procedures</w:t>
            </w:r>
          </w:p>
        </w:tc>
      </w:tr>
      <w:tr w:rsidTr="00120C0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16A">
            <w:pPr>
              <w:pStyle w:val="List"/>
              <w:rPr>
                <w:lang w:val="en-NZ"/>
              </w:rPr>
            </w:pPr>
            <w:r w:rsidRPr="00E0116A">
              <w:t>2.</w:t>
            </w:r>
            <w:r w:rsidRPr="00E0116A">
              <w:tab/>
              <w:t>Identify specified Indigenous plants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16A" w:rsidP="00E0116A">
            <w:pPr>
              <w:pStyle w:val="List"/>
            </w:pPr>
            <w:r w:rsidRPr="00E0116A">
              <w:t>2.1</w:t>
            </w:r>
            <w:r w:rsidRPr="00E0116A">
              <w:tab/>
            </w:r>
            <w:r w:rsidRPr="00E0116A">
              <w:t>Name specified Indigenous plants according to their identifiable characteristics and by their Indigenous name</w:t>
            </w:r>
          </w:p>
          <w:p w:rsidR="00000000" w:rsidRPr="00E0116A" w:rsidP="00E0116A">
            <w:pPr>
              <w:pStyle w:val="List"/>
            </w:pPr>
            <w:r w:rsidRPr="00E0116A">
              <w:t>2.2</w:t>
            </w:r>
            <w:r w:rsidRPr="00E0116A">
              <w:tab/>
              <w:t>Determine plant habits, characteristics and significant features according to enterprise requirements</w:t>
            </w:r>
          </w:p>
          <w:p w:rsidR="00000000" w:rsidP="00E0116A">
            <w:pPr>
              <w:pStyle w:val="List"/>
              <w:rPr>
                <w:lang w:val="en-NZ"/>
              </w:rPr>
            </w:pPr>
            <w:r w:rsidRPr="00E0116A">
              <w:t>2.3</w:t>
            </w:r>
            <w:r w:rsidRPr="00E0116A">
              <w:tab/>
              <w:t>Seek advice from cultural authoritie</w:t>
            </w:r>
            <w:r w:rsidRPr="00E0116A">
              <w:t>s or supervisors when necessary and where appropriate in the recognition activity</w:t>
            </w:r>
          </w:p>
        </w:tc>
      </w:tr>
      <w:tr w:rsidTr="00120C0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16A">
            <w:pPr>
              <w:pStyle w:val="List"/>
              <w:rPr>
                <w:lang w:val="en-NZ"/>
              </w:rPr>
            </w:pPr>
            <w:r w:rsidRPr="00E0116A">
              <w:t>3.</w:t>
            </w:r>
            <w:r w:rsidRPr="00E0116A">
              <w:tab/>
              <w:t>Survey and record identification of Indigenous plants in a specified area</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16A" w:rsidP="00E0116A">
            <w:pPr>
              <w:pStyle w:val="List"/>
            </w:pPr>
            <w:r w:rsidRPr="00E0116A">
              <w:t>3.1</w:t>
            </w:r>
            <w:r w:rsidRPr="00E0116A">
              <w:tab/>
              <w:t xml:space="preserve">Identify survey site and record location of plants using maps and grid references </w:t>
            </w:r>
          </w:p>
          <w:p w:rsidR="00000000" w:rsidRPr="00E0116A" w:rsidP="00E0116A">
            <w:pPr>
              <w:pStyle w:val="List"/>
            </w:pPr>
            <w:r w:rsidRPr="00E0116A">
              <w:t>3.2</w:t>
            </w:r>
            <w:r w:rsidRPr="00E0116A">
              <w:tab/>
              <w:t>Deter</w:t>
            </w:r>
            <w:r w:rsidRPr="00E0116A">
              <w:t>mine and record cultural uses and significance of specified Indigenous plants</w:t>
            </w:r>
          </w:p>
          <w:p w:rsidR="00000000" w:rsidRPr="00E0116A" w:rsidP="00E0116A">
            <w:pPr>
              <w:pStyle w:val="List"/>
            </w:pPr>
            <w:r w:rsidRPr="00E0116A">
              <w:t>3.3</w:t>
            </w:r>
            <w:r w:rsidRPr="00E0116A">
              <w:tab/>
              <w:t>Document information about Indigenous plants and add to reference collection according to organisational requirements</w:t>
            </w:r>
          </w:p>
          <w:p w:rsidR="00000000" w:rsidRPr="00E0116A" w:rsidP="00E0116A">
            <w:pPr>
              <w:pStyle w:val="List"/>
            </w:pPr>
            <w:r w:rsidRPr="00E0116A">
              <w:t>3.4</w:t>
            </w:r>
            <w:r w:rsidRPr="00E0116A">
              <w:tab/>
              <w:t>Update reference collection if new Indigenous plants</w:t>
            </w:r>
            <w:r w:rsidRPr="00E0116A">
              <w:t xml:space="preserve"> are recognised</w:t>
            </w:r>
          </w:p>
          <w:p w:rsidR="00000000" w:rsidRPr="00E0116A" w:rsidP="00E0116A">
            <w:pPr>
              <w:pStyle w:val="List"/>
            </w:pPr>
            <w:r w:rsidRPr="00E0116A">
              <w:t>3.5</w:t>
            </w:r>
            <w:r w:rsidRPr="00E0116A">
              <w:tab/>
              <w:t>Identify rare or endangered plant species in location</w:t>
            </w:r>
          </w:p>
          <w:p w:rsidR="00000000" w:rsidRPr="00E0116A" w:rsidP="00E0116A">
            <w:pPr>
              <w:pStyle w:val="List"/>
            </w:pPr>
            <w:r w:rsidRPr="00E0116A">
              <w:t>3.6</w:t>
            </w:r>
            <w:r w:rsidRPr="00E0116A">
              <w:tab/>
              <w:t xml:space="preserve">Determine disposal techniques for plant debris if specimen collection is necessary </w:t>
            </w:r>
          </w:p>
          <w:p w:rsidR="00000000" w:rsidRPr="00E0116A" w:rsidP="00E0116A">
            <w:pPr>
              <w:pStyle w:val="List"/>
            </w:pPr>
            <w:r w:rsidRPr="00E0116A">
              <w:t>3.7</w:t>
            </w:r>
            <w:r w:rsidRPr="00E0116A">
              <w:tab/>
              <w:t>Apply environmentally sustainable practices for carrying out observation activities to min</w:t>
            </w:r>
            <w:r w:rsidRPr="00E0116A">
              <w:t>imise degradation and disturbance</w:t>
            </w:r>
          </w:p>
          <w:p w:rsidR="00000000" w:rsidP="00E0116A">
            <w:pPr>
              <w:pStyle w:val="List"/>
              <w:rPr>
                <w:lang w:val="en-NZ"/>
              </w:rPr>
            </w:pPr>
            <w:r w:rsidRPr="00E0116A">
              <w:t>3.8</w:t>
            </w:r>
            <w:r w:rsidRPr="00E0116A">
              <w:tab/>
              <w:t xml:space="preserve">Follow work health and safety policies and procedures for </w:t>
            </w:r>
            <w:r w:rsidRPr="00E0116A">
              <w:t>carrying out survey activities</w:t>
            </w:r>
          </w:p>
        </w:tc>
      </w:tr>
      <w:tr w:rsidTr="00120C0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16A">
            <w:pPr>
              <w:pStyle w:val="List"/>
              <w:rPr>
                <w:lang w:val="en-NZ"/>
              </w:rPr>
            </w:pPr>
            <w:r w:rsidRPr="00E0116A">
              <w:t>4.</w:t>
            </w:r>
            <w:r w:rsidRPr="00E0116A">
              <w:tab/>
              <w:t>Identify local bushland and/or bush foods and their uses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16A" w:rsidP="00E0116A">
            <w:pPr>
              <w:pStyle w:val="List"/>
            </w:pPr>
            <w:r w:rsidRPr="00E0116A">
              <w:t>4.1</w:t>
            </w:r>
            <w:r w:rsidRPr="00E0116A">
              <w:tab/>
              <w:t>Determine the relationship between local foods, general health a</w:t>
            </w:r>
            <w:r w:rsidRPr="00E0116A">
              <w:t>nd the land in Aboriginal culture</w:t>
            </w:r>
          </w:p>
          <w:p w:rsidR="00000000" w:rsidRPr="00E0116A" w:rsidP="00E0116A">
            <w:pPr>
              <w:pStyle w:val="List"/>
            </w:pPr>
            <w:r w:rsidRPr="00E0116A">
              <w:t>4.2</w:t>
            </w:r>
            <w:r w:rsidRPr="00E0116A">
              <w:tab/>
              <w:t>Locate and gather information from a range of sources about access to bush foods</w:t>
            </w:r>
          </w:p>
          <w:p w:rsidR="00000000" w:rsidRPr="00E0116A" w:rsidP="00E0116A">
            <w:pPr>
              <w:pStyle w:val="List"/>
            </w:pPr>
            <w:r w:rsidRPr="00E0116A">
              <w:t>4.3</w:t>
            </w:r>
            <w:r w:rsidRPr="00E0116A">
              <w:tab/>
              <w:t>Identify local Indigenous plants using their common, scientific and cultural names</w:t>
            </w:r>
          </w:p>
          <w:p w:rsidR="00000000" w:rsidRPr="00E0116A" w:rsidP="00E0116A">
            <w:pPr>
              <w:pStyle w:val="List"/>
            </w:pPr>
            <w:r w:rsidRPr="00E0116A">
              <w:t>4.4</w:t>
            </w:r>
            <w:r w:rsidRPr="00E0116A">
              <w:tab/>
              <w:t>Identify Indigenous cultural uses of available</w:t>
            </w:r>
            <w:r w:rsidRPr="00E0116A">
              <w:t xml:space="preserve"> bush resources for food and medicine</w:t>
            </w:r>
          </w:p>
          <w:p w:rsidR="00000000" w:rsidRPr="00E0116A" w:rsidP="00E0116A">
            <w:pPr>
              <w:pStyle w:val="List"/>
            </w:pPr>
            <w:r w:rsidRPr="00E0116A">
              <w:t>4.5</w:t>
            </w:r>
            <w:r w:rsidRPr="00E0116A">
              <w:tab/>
              <w:t>Identify land management practices and conservation of Indigenous species</w:t>
            </w:r>
          </w:p>
        </w:tc>
      </w:tr>
    </w:tbl>
    <w:p w:rsidR="00120C04" w:rsidP="00E0116A">
      <w:pPr>
        <w:pStyle w:val="BodyText"/>
      </w:pPr>
    </w:p>
    <w:p w:rsidR="00120C04" w:rsidP="00E0116A">
      <w:pPr>
        <w:pStyle w:val="BodyText"/>
      </w:pPr>
    </w:p>
    <w:p w:rsidR="00000000" w:rsidRPr="00E0116A" w:rsidP="00E0116A">
      <w:pPr>
        <w:pStyle w:val="Heading1"/>
      </w:pPr>
      <w:bookmarkStart w:id="6" w:name="O_855912"/>
      <w:bookmarkEnd w:id="6"/>
      <w:r w:rsidRPr="00E0116A">
        <w:t>Foundation Skills</w:t>
      </w:r>
    </w:p>
    <w:p w:rsidR="00000000" w:rsidRPr="00E0116A" w:rsidP="00120C04">
      <w:pPr>
        <w:pStyle w:val="BodyText"/>
      </w:pPr>
      <w:r w:rsidRPr="00E0116A">
        <w:t>Foundation Skills essential to performance are explicit in the performance criteria of this unit of competency.</w:t>
      </w:r>
    </w:p>
    <w:p w:rsidR="00000000" w:rsidRPr="00E0116A" w:rsidP="00E0116A">
      <w:pPr>
        <w:pStyle w:val="Heading1"/>
      </w:pPr>
      <w:bookmarkStart w:id="7" w:name="O_855913"/>
      <w:bookmarkEnd w:id="7"/>
      <w:r w:rsidRPr="00E0116A">
        <w:t>Range of Conditions</w:t>
      </w:r>
    </w:p>
    <w:p w:rsidR="00000000" w:rsidRPr="00E0116A" w:rsidP="00E0116A">
      <w:pPr>
        <w:pStyle w:val="Heading1"/>
      </w:pPr>
      <w:bookmarkStart w:id="8" w:name="O_855914"/>
      <w:bookmarkEnd w:id="8"/>
      <w:r w:rsidRPr="00E0116A">
        <w:t>Unit Mapping Information</w:t>
      </w:r>
    </w:p>
    <w:p w:rsidR="00000000" w:rsidRPr="00E0116A" w:rsidP="00120C04">
      <w:pPr>
        <w:pStyle w:val="BodyText"/>
      </w:pPr>
      <w:r w:rsidRPr="00E0116A">
        <w:t>This unit is equivalent to AHCASW304A Identify Indigenous cultural</w:t>
      </w:r>
      <w:r w:rsidRPr="00E0116A">
        <w:t>ly significant plants.</w:t>
      </w:r>
    </w:p>
    <w:p w:rsidR="00000000" w:rsidRPr="00E0116A" w:rsidP="00E0116A">
      <w:pPr>
        <w:pStyle w:val="Heading1"/>
      </w:pPr>
      <w:bookmarkStart w:id="9" w:name="O_855921"/>
      <w:bookmarkEnd w:id="9"/>
      <w:r w:rsidRPr="00E0116A">
        <w:t>Links</w:t>
      </w:r>
    </w:p>
    <w:p w:rsidR="00000000" w:rsidRPr="00E0116A" w:rsidP="00120C04">
      <w:pPr>
        <w:pStyle w:val="BodyText"/>
      </w:pPr>
      <w:r w:rsidRPr="00E0116A">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7A7EE8">
        <w:rPr>
          <w:rStyle w:val="Hyperlink"/>
        </w:rPr>
        <w:t>https://vetnet.gov.au/Pages/TrainingDocs.aspx?q=c6399549-9c62-4a5e-bf1a-524b2322cf72</w:t>
      </w:r>
      <w:r>
        <w:fldChar w:fldCharType="end"/>
      </w:r>
    </w:p>
    <w:p w:rsidR="00000000" w:rsidRPr="00E0116A" w:rsidP="00E0116A"/>
    <w:sectPr w:rsidSect="00E0116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1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16A" w:rsidRPr="00120C04" w:rsidP="00120C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1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C04" w:rsidP="00E011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0C04" w:rsidP="00E0116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120C04" w:rsidP="00E011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1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C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116A" w:rsidRPr="00120C04" w:rsidP="00120C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1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C04" w:rsidRPr="002D2AF8" w:rsidP="00E0116A">
    <w:pPr>
      <w:pStyle w:val="Header"/>
      <w:framePr w:wrap="around"/>
    </w:pPr>
    <w:r>
      <w:fldChar w:fldCharType="begin"/>
    </w:r>
    <w:r>
      <w:instrText xml:space="preserve"> TITLE   \* MERGEFORMAT </w:instrText>
    </w:r>
    <w:r>
      <w:fldChar w:fldCharType="separate"/>
    </w:r>
    <w:r>
      <w:t>AHCASW304 Identify Indigenous culturally significant plants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120C04" w:rsidP="00E011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1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116A"/>
    <w:pPr>
      <w:spacing w:before="360" w:after="60"/>
      <w:outlineLvl w:val="0"/>
    </w:pPr>
    <w:rPr>
      <w:sz w:val="32"/>
    </w:rPr>
  </w:style>
  <w:style w:type="paragraph" w:styleId="Heading2">
    <w:name w:val="heading 2"/>
    <w:basedOn w:val="HeadingBase"/>
    <w:next w:val="BodyText"/>
    <w:link w:val="Heading2Char"/>
    <w:qFormat/>
    <w:rsid w:val="00E0116A"/>
    <w:pPr>
      <w:keepLines/>
      <w:spacing w:before="240" w:after="120"/>
      <w:outlineLvl w:val="1"/>
    </w:pPr>
    <w:rPr>
      <w:sz w:val="28"/>
      <w:szCs w:val="40"/>
    </w:rPr>
  </w:style>
  <w:style w:type="paragraph" w:styleId="Heading3">
    <w:name w:val="heading 3"/>
    <w:basedOn w:val="HeadingBase"/>
    <w:next w:val="BodyText"/>
    <w:link w:val="Heading3Char"/>
    <w:qFormat/>
    <w:rsid w:val="00E0116A"/>
    <w:pPr>
      <w:spacing w:before="180" w:after="120"/>
      <w:outlineLvl w:val="2"/>
    </w:pPr>
    <w:rPr>
      <w:spacing w:val="-10"/>
      <w:kern w:val="32"/>
    </w:rPr>
  </w:style>
  <w:style w:type="paragraph" w:styleId="Heading4">
    <w:name w:val="heading 4"/>
    <w:basedOn w:val="HeadingBase"/>
    <w:next w:val="BodyText"/>
    <w:link w:val="Heading4Char"/>
    <w:qFormat/>
    <w:rsid w:val="00E0116A"/>
    <w:pPr>
      <w:spacing w:before="160" w:after="120"/>
      <w:outlineLvl w:val="3"/>
    </w:pPr>
    <w:rPr>
      <w:sz w:val="22"/>
    </w:rPr>
  </w:style>
  <w:style w:type="paragraph" w:styleId="Heading5">
    <w:name w:val="heading 5"/>
    <w:basedOn w:val="HeadingBase"/>
    <w:next w:val="Normal"/>
    <w:link w:val="Heading5Char"/>
    <w:qFormat/>
    <w:rsid w:val="00E0116A"/>
    <w:pPr>
      <w:spacing w:before="80"/>
      <w:outlineLvl w:val="4"/>
    </w:pPr>
    <w:rPr>
      <w:color w:val="918585"/>
      <w:sz w:val="20"/>
    </w:rPr>
  </w:style>
  <w:style w:type="paragraph" w:styleId="Heading6">
    <w:name w:val="heading 6"/>
    <w:basedOn w:val="HeadingBase"/>
    <w:next w:val="Normal"/>
    <w:link w:val="Heading6Char"/>
    <w:qFormat/>
    <w:rsid w:val="00E0116A"/>
    <w:pPr>
      <w:spacing w:before="60"/>
      <w:outlineLvl w:val="5"/>
    </w:pPr>
    <w:rPr>
      <w:color w:val="918585"/>
      <w:sz w:val="20"/>
    </w:rPr>
  </w:style>
  <w:style w:type="paragraph" w:styleId="Heading7">
    <w:name w:val="heading 7"/>
    <w:basedOn w:val="Normal"/>
    <w:next w:val="Normal"/>
    <w:link w:val="Heading7Char"/>
    <w:qFormat/>
    <w:rsid w:val="00E0116A"/>
    <w:pPr>
      <w:ind w:left="720"/>
      <w:outlineLvl w:val="6"/>
    </w:pPr>
    <w:rPr>
      <w:i/>
    </w:rPr>
  </w:style>
  <w:style w:type="paragraph" w:styleId="Heading8">
    <w:name w:val="heading 8"/>
    <w:basedOn w:val="Normal"/>
    <w:next w:val="Normal"/>
    <w:link w:val="Heading8Char"/>
    <w:qFormat/>
    <w:rsid w:val="00E0116A"/>
    <w:pPr>
      <w:ind w:left="720"/>
      <w:outlineLvl w:val="7"/>
    </w:pPr>
    <w:rPr>
      <w:i/>
    </w:rPr>
  </w:style>
  <w:style w:type="paragraph" w:styleId="Heading9">
    <w:name w:val="heading 9"/>
    <w:basedOn w:val="Normal"/>
    <w:next w:val="Normal"/>
    <w:link w:val="Heading9Char"/>
    <w:qFormat/>
    <w:rsid w:val="00E0116A"/>
    <w:pPr>
      <w:ind w:left="720"/>
      <w:outlineLvl w:val="8"/>
    </w:pPr>
    <w:rPr>
      <w:i/>
    </w:rPr>
  </w:style>
  <w:style w:type="character" w:default="1" w:styleId="DefaultParagraphFont">
    <w:name w:val="Default Paragraph Font"/>
    <w:uiPriority w:val="1"/>
    <w:unhideWhenUsed/>
    <w:rsid w:val="00E011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116A"/>
  </w:style>
  <w:style w:type="character" w:customStyle="1" w:styleId="Heading1Char">
    <w:name w:val="Heading 1 Char"/>
    <w:basedOn w:val="DefaultParagraphFont"/>
    <w:link w:val="Heading1"/>
    <w:rsid w:val="00E0116A"/>
    <w:rPr>
      <w:rFonts w:ascii="Times New Roman" w:eastAsia="Times New Roman" w:hAnsi="Times New Roman" w:cs="Times New Roman"/>
      <w:b/>
      <w:sz w:val="32"/>
      <w:szCs w:val="20"/>
      <w:lang w:eastAsia="en-US"/>
    </w:rPr>
  </w:style>
  <w:style w:type="paragraph" w:styleId="BodyText">
    <w:name w:val="Body Text"/>
    <w:basedOn w:val="Normal"/>
    <w:link w:val="BodyTextChar"/>
    <w:rsid w:val="00E011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116A"/>
    <w:rPr>
      <w:rFonts w:ascii="Times New Roman" w:eastAsia="Times New Roman" w:hAnsi="Times New Roman" w:cs="Times New Roman"/>
      <w:sz w:val="24"/>
      <w:lang w:eastAsia="en-US"/>
    </w:rPr>
  </w:style>
  <w:style w:type="paragraph" w:styleId="List">
    <w:name w:val="List"/>
    <w:basedOn w:val="BodyText"/>
    <w:next w:val="BodyText"/>
    <w:rsid w:val="00E0116A"/>
    <w:pPr>
      <w:tabs>
        <w:tab w:val="left" w:pos="340"/>
      </w:tabs>
      <w:spacing w:before="60" w:after="60"/>
      <w:ind w:left="340" w:hanging="340"/>
    </w:pPr>
  </w:style>
  <w:style w:type="paragraph" w:customStyle="1" w:styleId="SuperHeading">
    <w:name w:val="SuperHeading"/>
    <w:basedOn w:val="Normal"/>
    <w:rsid w:val="00E0116A"/>
    <w:pPr>
      <w:spacing w:before="240" w:after="120"/>
      <w:outlineLvl w:val="0"/>
    </w:pPr>
    <w:rPr>
      <w:rFonts w:ascii="Times New Roman" w:hAnsi="Times New Roman"/>
      <w:b/>
      <w:sz w:val="32"/>
    </w:rPr>
  </w:style>
  <w:style w:type="paragraph" w:customStyle="1" w:styleId="TableHeading">
    <w:name w:val="Table Heading"/>
    <w:basedOn w:val="HeadingBase"/>
    <w:rsid w:val="00E0116A"/>
    <w:pPr>
      <w:keepLines/>
      <w:pBdr>
        <w:bottom w:val="single" w:sz="6" w:space="1" w:color="918585"/>
      </w:pBdr>
      <w:spacing w:before="240"/>
    </w:pPr>
  </w:style>
  <w:style w:type="paragraph" w:customStyle="1" w:styleId="AllowPageBreak">
    <w:name w:val="AllowPageBreak"/>
    <w:rsid w:val="00E011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11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11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11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11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11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11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11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116A"/>
    <w:rPr>
      <w:rFonts w:ascii="Courier New" w:eastAsia="Times New Roman" w:hAnsi="Courier New" w:cs="Times New Roman"/>
      <w:i/>
      <w:szCs w:val="20"/>
      <w:lang w:eastAsia="en-US"/>
    </w:rPr>
  </w:style>
  <w:style w:type="paragraph" w:customStyle="1" w:styleId="HeadingBase">
    <w:name w:val="Heading Base"/>
    <w:rsid w:val="00E011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116A"/>
    <w:pPr>
      <w:tabs>
        <w:tab w:val="right" w:leader="dot" w:pos="9072"/>
      </w:tabs>
      <w:ind w:left="567"/>
    </w:pPr>
    <w:rPr>
      <w:szCs w:val="22"/>
    </w:rPr>
  </w:style>
  <w:style w:type="paragraph" w:customStyle="1" w:styleId="TOCBase">
    <w:name w:val="TOC Base"/>
    <w:rsid w:val="00E011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116A"/>
    <w:pPr>
      <w:tabs>
        <w:tab w:val="right" w:leader="dot" w:pos="9072"/>
      </w:tabs>
      <w:spacing w:before="40" w:after="40"/>
      <w:ind w:left="284"/>
    </w:pPr>
    <w:rPr>
      <w:rFonts w:ascii="Times New Roman" w:hAnsi="Times New Roman"/>
    </w:rPr>
  </w:style>
  <w:style w:type="paragraph" w:styleId="TOC1">
    <w:name w:val="toc 1"/>
    <w:basedOn w:val="TOCBase"/>
    <w:next w:val="Normal"/>
    <w:rsid w:val="00E011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11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116A"/>
    <w:rPr>
      <w:rFonts w:ascii="Times New Roman" w:eastAsia="Times New Roman" w:hAnsi="Times New Roman" w:cs="Times New Roman"/>
      <w:sz w:val="16"/>
      <w:lang w:eastAsia="en-US"/>
    </w:rPr>
  </w:style>
  <w:style w:type="paragraph" w:styleId="Title">
    <w:name w:val="Title"/>
    <w:basedOn w:val="HeadingBase"/>
    <w:link w:val="TitleChar"/>
    <w:qFormat/>
    <w:rsid w:val="00E0116A"/>
    <w:pPr>
      <w:spacing w:before="5040"/>
      <w:jc w:val="center"/>
    </w:pPr>
    <w:rPr>
      <w:sz w:val="48"/>
      <w:szCs w:val="72"/>
      <w:lang w:val="en-US"/>
    </w:rPr>
  </w:style>
  <w:style w:type="character" w:customStyle="1" w:styleId="TitleChar">
    <w:name w:val="Title Char"/>
    <w:basedOn w:val="DefaultParagraphFont"/>
    <w:link w:val="Title"/>
    <w:rsid w:val="00E011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116A"/>
    <w:pPr>
      <w:tabs>
        <w:tab w:val="left" w:pos="3600"/>
        <w:tab w:val="left" w:pos="3958"/>
      </w:tabs>
    </w:pPr>
  </w:style>
  <w:style w:type="paragraph" w:styleId="ListBullet">
    <w:name w:val="List Bullet"/>
    <w:basedOn w:val="List"/>
    <w:rsid w:val="00E0116A"/>
    <w:pPr>
      <w:numPr>
        <w:numId w:val="10"/>
      </w:numPr>
      <w:tabs>
        <w:tab w:val="clear" w:pos="340"/>
      </w:tabs>
      <w:spacing w:before="40" w:after="40"/>
    </w:pPr>
  </w:style>
  <w:style w:type="paragraph" w:customStyle="1" w:styleId="Note">
    <w:name w:val="Note"/>
    <w:basedOn w:val="BodyText"/>
    <w:rsid w:val="00E0116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0116A"/>
    <w:rPr>
      <w:b/>
      <w:spacing w:val="0"/>
    </w:rPr>
  </w:style>
  <w:style w:type="paragraph" w:customStyle="1" w:styleId="SuperTitle">
    <w:name w:val="SuperTitle"/>
    <w:basedOn w:val="Title"/>
    <w:rsid w:val="00E0116A"/>
    <w:pPr>
      <w:framePr w:wrap="auto" w:hAnchor="text" w:y="6049"/>
    </w:pPr>
    <w:rPr>
      <w:color w:val="000000"/>
      <w:sz w:val="40"/>
    </w:rPr>
  </w:style>
  <w:style w:type="paragraph" w:customStyle="1" w:styleId="TOCTitle">
    <w:name w:val="TOCTitle"/>
    <w:basedOn w:val="Heading1"/>
    <w:rsid w:val="00E0116A"/>
    <w:pPr>
      <w:spacing w:after="240"/>
      <w:jc w:val="center"/>
      <w:outlineLvl w:val="9"/>
    </w:pPr>
    <w:rPr>
      <w:caps/>
    </w:rPr>
  </w:style>
  <w:style w:type="paragraph" w:customStyle="1" w:styleId="Version">
    <w:name w:val="Version"/>
    <w:rsid w:val="00E011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116A"/>
    <w:pPr>
      <w:numPr>
        <w:numId w:val="11"/>
      </w:numPr>
      <w:tabs>
        <w:tab w:val="clear" w:pos="680"/>
      </w:tabs>
    </w:pPr>
  </w:style>
  <w:style w:type="paragraph" w:styleId="Index1">
    <w:name w:val="index 1"/>
    <w:basedOn w:val="Normal"/>
    <w:next w:val="Normal"/>
    <w:semiHidden/>
    <w:rsid w:val="00E0116A"/>
    <w:pPr>
      <w:keepNext w:val="0"/>
      <w:tabs>
        <w:tab w:val="right" w:pos="4176"/>
      </w:tabs>
      <w:ind w:left="198" w:hanging="198"/>
    </w:pPr>
    <w:rPr>
      <w:rFonts w:ascii="Garamond" w:hAnsi="Garamond"/>
    </w:rPr>
  </w:style>
  <w:style w:type="paragraph" w:styleId="IndexHeading">
    <w:name w:val="index heading"/>
    <w:basedOn w:val="Normal"/>
    <w:next w:val="Index1"/>
    <w:semiHidden/>
    <w:rsid w:val="00E0116A"/>
    <w:pPr>
      <w:spacing w:before="120" w:after="120"/>
    </w:pPr>
    <w:rPr>
      <w:rFonts w:ascii="Arial" w:hAnsi="Arial"/>
      <w:b/>
      <w:color w:val="918585"/>
      <w:sz w:val="24"/>
    </w:rPr>
  </w:style>
  <w:style w:type="paragraph" w:styleId="Header">
    <w:name w:val="header"/>
    <w:basedOn w:val="Normal"/>
    <w:link w:val="HeaderChar"/>
    <w:rsid w:val="00E011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116A"/>
    <w:rPr>
      <w:rFonts w:ascii="Times New Roman" w:eastAsia="Times New Roman" w:hAnsi="Times New Roman" w:cs="Times New Roman"/>
      <w:sz w:val="16"/>
      <w:szCs w:val="20"/>
      <w:lang w:val="en-GB" w:eastAsia="en-US"/>
    </w:rPr>
  </w:style>
  <w:style w:type="paragraph" w:customStyle="1" w:styleId="Chapter">
    <w:name w:val="Chapter"/>
    <w:basedOn w:val="Normal"/>
    <w:rsid w:val="00E0116A"/>
    <w:pPr>
      <w:spacing w:before="240"/>
    </w:pPr>
    <w:rPr>
      <w:rFonts w:ascii="Times New Roman" w:hAnsi="Times New Roman"/>
      <w:smallCaps/>
      <w:spacing w:val="80"/>
      <w:sz w:val="28"/>
    </w:rPr>
  </w:style>
  <w:style w:type="paragraph" w:customStyle="1" w:styleId="InChapter">
    <w:name w:val="InChapter"/>
    <w:basedOn w:val="Heading3"/>
    <w:rsid w:val="00E0116A"/>
    <w:pPr>
      <w:spacing w:after="240"/>
      <w:outlineLvl w:val="9"/>
    </w:pPr>
    <w:rPr>
      <w:noProof/>
    </w:rPr>
  </w:style>
  <w:style w:type="paragraph" w:styleId="Index2">
    <w:name w:val="index 2"/>
    <w:basedOn w:val="Normal"/>
    <w:next w:val="Normal"/>
    <w:semiHidden/>
    <w:rsid w:val="00E0116A"/>
    <w:pPr>
      <w:tabs>
        <w:tab w:val="right" w:pos="4176"/>
      </w:tabs>
      <w:ind w:left="568" w:hanging="284"/>
    </w:pPr>
    <w:rPr>
      <w:rFonts w:ascii="Garamond" w:hAnsi="Garamond"/>
    </w:rPr>
  </w:style>
  <w:style w:type="paragraph" w:customStyle="1" w:styleId="Byline">
    <w:name w:val="Byline"/>
    <w:rsid w:val="00E011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116A"/>
    <w:pPr>
      <w:tabs>
        <w:tab w:val="clear" w:pos="3600"/>
        <w:tab w:val="clear" w:pos="3958"/>
      </w:tabs>
      <w:jc w:val="right"/>
    </w:pPr>
  </w:style>
  <w:style w:type="character" w:styleId="Emphasis">
    <w:name w:val="Emphasis"/>
    <w:basedOn w:val="DefaultParagraphFont"/>
    <w:qFormat/>
    <w:rsid w:val="00E0116A"/>
    <w:rPr>
      <w:i/>
    </w:rPr>
  </w:style>
  <w:style w:type="paragraph" w:styleId="Caption">
    <w:name w:val="caption"/>
    <w:basedOn w:val="BodyText"/>
    <w:next w:val="Normal"/>
    <w:qFormat/>
    <w:rsid w:val="00E0116A"/>
    <w:pPr>
      <w:framePr w:w="2268" w:hSpace="181" w:vSpace="181" w:wrap="around" w:vAnchor="text" w:hAnchor="page" w:x="1135" w:y="285" w:anchorLock="1"/>
    </w:pPr>
    <w:rPr>
      <w:i/>
    </w:rPr>
  </w:style>
  <w:style w:type="paragraph" w:customStyle="1" w:styleId="MiniTOCTitle">
    <w:name w:val="MiniTOCTitle"/>
    <w:basedOn w:val="Heading4"/>
    <w:rsid w:val="00E0116A"/>
    <w:pPr>
      <w:spacing w:before="240"/>
      <w:outlineLvl w:val="9"/>
    </w:pPr>
    <w:rPr>
      <w:noProof/>
      <w:sz w:val="24"/>
    </w:rPr>
  </w:style>
  <w:style w:type="paragraph" w:customStyle="1" w:styleId="MiniTOCItem">
    <w:name w:val="MiniTOCItem"/>
    <w:basedOn w:val="ListBullet"/>
    <w:rsid w:val="00E0116A"/>
    <w:pPr>
      <w:numPr>
        <w:numId w:val="0"/>
      </w:numPr>
      <w:tabs>
        <w:tab w:val="right" w:leader="dot" w:pos="6521"/>
      </w:tabs>
      <w:spacing w:before="0" w:after="0"/>
    </w:pPr>
  </w:style>
  <w:style w:type="paragraph" w:customStyle="1" w:styleId="TOFTitle">
    <w:name w:val="TOFTitle"/>
    <w:basedOn w:val="TOCTitle"/>
    <w:rsid w:val="00E0116A"/>
  </w:style>
  <w:style w:type="paragraph" w:styleId="TableofFigures">
    <w:name w:val="table of figures"/>
    <w:basedOn w:val="Normal"/>
    <w:next w:val="Normal"/>
    <w:semiHidden/>
    <w:rsid w:val="00E0116A"/>
    <w:pPr>
      <w:tabs>
        <w:tab w:val="right" w:leader="dot" w:pos="9072"/>
      </w:tabs>
      <w:ind w:left="970" w:hanging="403"/>
    </w:pPr>
    <w:rPr>
      <w:rFonts w:ascii="Times New Roman" w:hAnsi="Times New Roman"/>
      <w:b/>
    </w:rPr>
  </w:style>
  <w:style w:type="paragraph" w:styleId="ListNumber">
    <w:name w:val="List Number"/>
    <w:basedOn w:val="List"/>
    <w:rsid w:val="00E0116A"/>
    <w:pPr>
      <w:numPr>
        <w:numId w:val="13"/>
      </w:numPr>
      <w:tabs>
        <w:tab w:val="clear" w:pos="340"/>
      </w:tabs>
    </w:pPr>
  </w:style>
  <w:style w:type="character" w:customStyle="1" w:styleId="WingdingSymbols">
    <w:name w:val="Wingding Symbols"/>
    <w:rsid w:val="00E0116A"/>
    <w:rPr>
      <w:rFonts w:ascii="Wingdings" w:hAnsi="Wingdings"/>
    </w:rPr>
  </w:style>
  <w:style w:type="character" w:customStyle="1" w:styleId="HotSpot">
    <w:name w:val="HotSpot"/>
    <w:rsid w:val="00E0116A"/>
    <w:rPr>
      <w:color w:val="0033CC"/>
      <w:u w:val="none"/>
    </w:rPr>
  </w:style>
  <w:style w:type="paragraph" w:customStyle="1" w:styleId="BodyTextRight">
    <w:name w:val="Body Text Right"/>
    <w:basedOn w:val="BodyText"/>
    <w:rsid w:val="00E0116A"/>
    <w:pPr>
      <w:spacing w:before="0" w:after="0"/>
      <w:jc w:val="right"/>
    </w:pPr>
  </w:style>
  <w:style w:type="paragraph" w:styleId="Index3">
    <w:name w:val="index 3"/>
    <w:basedOn w:val="ListNumber2"/>
    <w:next w:val="Normal"/>
    <w:semiHidden/>
    <w:rsid w:val="00E0116A"/>
    <w:pPr>
      <w:numPr>
        <w:numId w:val="0"/>
      </w:numPr>
      <w:tabs>
        <w:tab w:val="right" w:leader="dot" w:pos="4176"/>
      </w:tabs>
    </w:pPr>
  </w:style>
  <w:style w:type="paragraph" w:styleId="ListNumber2">
    <w:name w:val="List Number 2"/>
    <w:basedOn w:val="List2"/>
    <w:rsid w:val="00E0116A"/>
    <w:pPr>
      <w:numPr>
        <w:numId w:val="8"/>
      </w:numPr>
      <w:tabs>
        <w:tab w:val="clear" w:pos="1060"/>
      </w:tabs>
    </w:pPr>
  </w:style>
  <w:style w:type="paragraph" w:customStyle="1" w:styleId="MarginNote">
    <w:name w:val="Margin Note"/>
    <w:basedOn w:val="BodyText"/>
    <w:rsid w:val="00E011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11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11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116A"/>
    <w:rPr>
      <w:sz w:val="32"/>
    </w:rPr>
  </w:style>
  <w:style w:type="paragraph" w:customStyle="1" w:styleId="HeadingProcedure">
    <w:name w:val="Heading Procedure"/>
    <w:basedOn w:val="HeadingBase"/>
    <w:next w:val="Normal"/>
    <w:rsid w:val="00E0116A"/>
    <w:pPr>
      <w:tabs>
        <w:tab w:val="left" w:pos="0"/>
      </w:tabs>
      <w:spacing w:before="120" w:after="60"/>
    </w:pPr>
    <w:rPr>
      <w:i/>
      <w:color w:val="918585"/>
      <w:sz w:val="22"/>
    </w:rPr>
  </w:style>
  <w:style w:type="paragraph" w:customStyle="1" w:styleId="TableBodyText">
    <w:name w:val="Table Body Text"/>
    <w:basedOn w:val="BodyText"/>
    <w:rsid w:val="00E0116A"/>
    <w:pPr>
      <w:spacing w:before="60" w:after="60"/>
    </w:pPr>
  </w:style>
  <w:style w:type="paragraph" w:styleId="ListContinue">
    <w:name w:val="List Continue"/>
    <w:basedOn w:val="List"/>
    <w:rsid w:val="00E0116A"/>
    <w:pPr>
      <w:ind w:firstLine="0"/>
    </w:pPr>
  </w:style>
  <w:style w:type="paragraph" w:customStyle="1" w:styleId="ListNote">
    <w:name w:val="List Note"/>
    <w:basedOn w:val="List"/>
    <w:rsid w:val="00E0116A"/>
    <w:pPr>
      <w:pBdr>
        <w:top w:val="single" w:sz="6" w:space="2" w:color="918585"/>
        <w:bottom w:val="single" w:sz="6" w:space="2" w:color="918585"/>
      </w:pBdr>
      <w:tabs>
        <w:tab w:val="left" w:pos="1021"/>
      </w:tabs>
      <w:ind w:firstLine="0"/>
    </w:pPr>
  </w:style>
  <w:style w:type="paragraph" w:customStyle="1" w:styleId="Warning">
    <w:name w:val="Warning"/>
    <w:basedOn w:val="BodyText"/>
    <w:rsid w:val="00E0116A"/>
    <w:pPr>
      <w:shd w:val="clear" w:color="auto" w:fill="D9D9D9"/>
      <w:tabs>
        <w:tab w:val="left" w:pos="992"/>
      </w:tabs>
      <w:ind w:left="119" w:right="119"/>
    </w:pPr>
    <w:rPr>
      <w:sz w:val="20"/>
    </w:rPr>
  </w:style>
  <w:style w:type="paragraph" w:customStyle="1" w:styleId="MarginIcons">
    <w:name w:val="Margin Icons"/>
    <w:basedOn w:val="BodyText"/>
    <w:rsid w:val="00E011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116A"/>
    <w:rPr>
      <w:rFonts w:ascii="Courier New" w:hAnsi="Courier New"/>
    </w:rPr>
  </w:style>
  <w:style w:type="paragraph" w:customStyle="1" w:styleId="NoteBullet">
    <w:name w:val="Note Bullet"/>
    <w:basedOn w:val="Note"/>
    <w:rsid w:val="00E0116A"/>
    <w:pPr>
      <w:tabs>
        <w:tab w:val="clear" w:pos="680"/>
      </w:tabs>
      <w:spacing w:before="60" w:after="60"/>
    </w:pPr>
  </w:style>
  <w:style w:type="paragraph" w:customStyle="1" w:styleId="SubHeading2">
    <w:name w:val="SubHeading2"/>
    <w:basedOn w:val="HeadingBase"/>
    <w:rsid w:val="00E0116A"/>
    <w:pPr>
      <w:spacing w:before="240" w:after="60"/>
    </w:pPr>
    <w:rPr>
      <w:sz w:val="20"/>
    </w:rPr>
  </w:style>
  <w:style w:type="paragraph" w:customStyle="1" w:styleId="SubHeading1">
    <w:name w:val="SubHeading1"/>
    <w:basedOn w:val="HeadingBase"/>
    <w:rsid w:val="00E0116A"/>
    <w:pPr>
      <w:spacing w:before="240" w:after="60"/>
    </w:pPr>
    <w:rPr>
      <w:color w:val="918585"/>
      <w:sz w:val="22"/>
    </w:rPr>
  </w:style>
  <w:style w:type="paragraph" w:customStyle="1" w:styleId="SideHeading">
    <w:name w:val="Side Heading"/>
    <w:basedOn w:val="HeadingBase"/>
    <w:rsid w:val="00E011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116A"/>
    <w:pPr>
      <w:numPr>
        <w:numId w:val="9"/>
      </w:numPr>
    </w:pPr>
  </w:style>
  <w:style w:type="paragraph" w:styleId="PlainText">
    <w:name w:val="Plain Text"/>
    <w:basedOn w:val="Normal"/>
    <w:link w:val="PlainTextChar"/>
    <w:rsid w:val="00E0116A"/>
    <w:rPr>
      <w:sz w:val="20"/>
    </w:rPr>
  </w:style>
  <w:style w:type="character" w:customStyle="1" w:styleId="PlainTextChar">
    <w:name w:val="Plain Text Char"/>
    <w:basedOn w:val="DefaultParagraphFont"/>
    <w:link w:val="PlainText"/>
    <w:rsid w:val="00E0116A"/>
    <w:rPr>
      <w:rFonts w:ascii="Courier New" w:eastAsia="Times New Roman" w:hAnsi="Courier New" w:cs="Times New Roman"/>
      <w:sz w:val="20"/>
      <w:szCs w:val="20"/>
      <w:lang w:eastAsia="en-US"/>
    </w:rPr>
  </w:style>
  <w:style w:type="character" w:customStyle="1" w:styleId="MenuOption">
    <w:name w:val="Menu Option"/>
    <w:basedOn w:val="DefaultParagraphFont"/>
    <w:rsid w:val="00E0116A"/>
    <w:rPr>
      <w:b/>
      <w:smallCaps/>
    </w:rPr>
  </w:style>
  <w:style w:type="paragraph" w:customStyle="1" w:styleId="TableListNumber">
    <w:name w:val="Table List Number"/>
    <w:basedOn w:val="ListNumber"/>
    <w:rsid w:val="00E0116A"/>
    <w:pPr>
      <w:numPr>
        <w:numId w:val="0"/>
      </w:numPr>
    </w:pPr>
  </w:style>
  <w:style w:type="paragraph" w:styleId="TOC4">
    <w:name w:val="toc 4"/>
    <w:basedOn w:val="TOCBase"/>
    <w:next w:val="Normal"/>
    <w:semiHidden/>
    <w:rsid w:val="00E0116A"/>
    <w:pPr>
      <w:tabs>
        <w:tab w:val="right" w:leader="dot" w:pos="9071"/>
      </w:tabs>
      <w:ind w:left="1701"/>
    </w:pPr>
  </w:style>
  <w:style w:type="paragraph" w:customStyle="1" w:styleId="ListAlpha">
    <w:name w:val="List Alpha"/>
    <w:basedOn w:val="List"/>
    <w:rsid w:val="00E0116A"/>
    <w:pPr>
      <w:numPr>
        <w:numId w:val="7"/>
      </w:numPr>
    </w:pPr>
  </w:style>
  <w:style w:type="paragraph" w:customStyle="1" w:styleId="ListAlpha2">
    <w:name w:val="List Alpha 2"/>
    <w:basedOn w:val="List2"/>
    <w:rsid w:val="00E0116A"/>
    <w:pPr>
      <w:numPr>
        <w:numId w:val="6"/>
      </w:numPr>
    </w:pPr>
  </w:style>
  <w:style w:type="paragraph" w:styleId="List2">
    <w:name w:val="List 2"/>
    <w:basedOn w:val="BodyText"/>
    <w:rsid w:val="00E0116A"/>
    <w:pPr>
      <w:tabs>
        <w:tab w:val="left" w:pos="680"/>
      </w:tabs>
      <w:spacing w:before="60" w:after="60"/>
      <w:ind w:left="680" w:hanging="340"/>
    </w:pPr>
  </w:style>
  <w:style w:type="paragraph" w:styleId="List3">
    <w:name w:val="List 3"/>
    <w:basedOn w:val="BodyText"/>
    <w:rsid w:val="00E0116A"/>
    <w:pPr>
      <w:tabs>
        <w:tab w:val="left" w:pos="1021"/>
      </w:tabs>
      <w:spacing w:before="60" w:after="60"/>
      <w:ind w:left="1020" w:hanging="340"/>
    </w:pPr>
  </w:style>
  <w:style w:type="paragraph" w:styleId="List4">
    <w:name w:val="List 4"/>
    <w:basedOn w:val="BodyText"/>
    <w:rsid w:val="00E0116A"/>
    <w:pPr>
      <w:tabs>
        <w:tab w:val="left" w:pos="1361"/>
      </w:tabs>
      <w:spacing w:before="60" w:after="60"/>
      <w:ind w:left="1361" w:hanging="340"/>
    </w:pPr>
  </w:style>
  <w:style w:type="paragraph" w:styleId="List5">
    <w:name w:val="List 5"/>
    <w:basedOn w:val="BodyText"/>
    <w:rsid w:val="00E0116A"/>
    <w:pPr>
      <w:tabs>
        <w:tab w:val="left" w:pos="1701"/>
      </w:tabs>
      <w:spacing w:before="60" w:after="60"/>
      <w:ind w:left="1701" w:hanging="340"/>
    </w:pPr>
  </w:style>
  <w:style w:type="paragraph" w:styleId="ListBullet3">
    <w:name w:val="List Bullet 3"/>
    <w:basedOn w:val="List3"/>
    <w:rsid w:val="00E0116A"/>
    <w:pPr>
      <w:numPr>
        <w:numId w:val="12"/>
      </w:numPr>
      <w:tabs>
        <w:tab w:val="clear" w:pos="1021"/>
      </w:tabs>
      <w:ind w:left="1037" w:hanging="357"/>
    </w:pPr>
  </w:style>
  <w:style w:type="paragraph" w:styleId="ListBullet4">
    <w:name w:val="List Bullet 4"/>
    <w:basedOn w:val="List4"/>
    <w:rsid w:val="00E0116A"/>
    <w:pPr>
      <w:numPr>
        <w:numId w:val="1"/>
      </w:numPr>
      <w:tabs>
        <w:tab w:val="clear" w:pos="1361"/>
      </w:tabs>
    </w:pPr>
  </w:style>
  <w:style w:type="paragraph" w:styleId="ListBullet5">
    <w:name w:val="List Bullet 5"/>
    <w:basedOn w:val="List5"/>
    <w:rsid w:val="00E0116A"/>
    <w:pPr>
      <w:numPr>
        <w:numId w:val="2"/>
      </w:numPr>
    </w:pPr>
  </w:style>
  <w:style w:type="paragraph" w:styleId="ListContinue2">
    <w:name w:val="List Continue 2"/>
    <w:basedOn w:val="List2"/>
    <w:rsid w:val="00E0116A"/>
    <w:pPr>
      <w:ind w:firstLine="0"/>
    </w:pPr>
  </w:style>
  <w:style w:type="paragraph" w:styleId="ListContinue3">
    <w:name w:val="List Continue 3"/>
    <w:basedOn w:val="List3"/>
    <w:rsid w:val="00E0116A"/>
    <w:pPr>
      <w:ind w:left="1021" w:firstLine="0"/>
    </w:pPr>
  </w:style>
  <w:style w:type="paragraph" w:styleId="ListContinue4">
    <w:name w:val="List Continue 4"/>
    <w:basedOn w:val="List4"/>
    <w:rsid w:val="00E0116A"/>
    <w:pPr>
      <w:ind w:firstLine="0"/>
    </w:pPr>
  </w:style>
  <w:style w:type="paragraph" w:styleId="ListContinue5">
    <w:name w:val="List Continue 5"/>
    <w:basedOn w:val="List5"/>
    <w:rsid w:val="00E0116A"/>
    <w:pPr>
      <w:ind w:firstLine="0"/>
    </w:pPr>
  </w:style>
  <w:style w:type="paragraph" w:styleId="ListNumber3">
    <w:name w:val="List Number 3"/>
    <w:basedOn w:val="List3"/>
    <w:rsid w:val="00E0116A"/>
    <w:pPr>
      <w:numPr>
        <w:numId w:val="3"/>
      </w:numPr>
    </w:pPr>
  </w:style>
  <w:style w:type="paragraph" w:styleId="ListNumber4">
    <w:name w:val="List Number 4"/>
    <w:basedOn w:val="List4"/>
    <w:rsid w:val="00E0116A"/>
    <w:pPr>
      <w:numPr>
        <w:numId w:val="4"/>
      </w:numPr>
    </w:pPr>
  </w:style>
  <w:style w:type="paragraph" w:styleId="ListNumber5">
    <w:name w:val="List Number 5"/>
    <w:basedOn w:val="List5"/>
    <w:rsid w:val="00E0116A"/>
    <w:pPr>
      <w:numPr>
        <w:numId w:val="5"/>
      </w:numPr>
    </w:pPr>
  </w:style>
  <w:style w:type="paragraph" w:styleId="BlockText">
    <w:name w:val="Block Text"/>
    <w:basedOn w:val="Normal"/>
    <w:rsid w:val="00E0116A"/>
    <w:pPr>
      <w:spacing w:after="120"/>
      <w:ind w:left="1440" w:right="1440"/>
    </w:pPr>
  </w:style>
  <w:style w:type="character" w:customStyle="1" w:styleId="Subscript">
    <w:name w:val="Subscript"/>
    <w:basedOn w:val="DefaultParagraphFont"/>
    <w:rsid w:val="00E0116A"/>
    <w:rPr>
      <w:sz w:val="16"/>
      <w:vertAlign w:val="subscript"/>
    </w:rPr>
  </w:style>
  <w:style w:type="character" w:customStyle="1" w:styleId="Superscript">
    <w:name w:val="Superscript"/>
    <w:basedOn w:val="DefaultParagraphFont"/>
    <w:rsid w:val="00E0116A"/>
    <w:rPr>
      <w:sz w:val="16"/>
      <w:vertAlign w:val="superscript"/>
    </w:rPr>
  </w:style>
  <w:style w:type="character" w:customStyle="1" w:styleId="Symbols">
    <w:name w:val="Symbols"/>
    <w:basedOn w:val="DefaultParagraphFont"/>
    <w:rsid w:val="00E0116A"/>
    <w:rPr>
      <w:rFonts w:ascii="Symbol" w:hAnsi="Symbol"/>
    </w:rPr>
  </w:style>
  <w:style w:type="character" w:customStyle="1" w:styleId="MenuOptions">
    <w:name w:val="Menu Options"/>
    <w:basedOn w:val="DefaultParagraphFont"/>
    <w:rsid w:val="00E0116A"/>
    <w:rPr>
      <w:rFonts w:ascii="Arial Narrow" w:hAnsi="Arial Narrow"/>
      <w:smallCaps/>
    </w:rPr>
  </w:style>
  <w:style w:type="character" w:customStyle="1" w:styleId="Buttons">
    <w:name w:val="Buttons"/>
    <w:basedOn w:val="DefaultParagraphFont"/>
    <w:rsid w:val="00E0116A"/>
    <w:rPr>
      <w:b/>
    </w:rPr>
  </w:style>
  <w:style w:type="character" w:customStyle="1" w:styleId="Underlined">
    <w:name w:val="Underlined"/>
    <w:basedOn w:val="DefaultParagraphFont"/>
    <w:rsid w:val="00E0116A"/>
    <w:rPr>
      <w:u w:val="single"/>
    </w:rPr>
  </w:style>
  <w:style w:type="paragraph" w:customStyle="1" w:styleId="TableBodyTextRight">
    <w:name w:val="Table Body Text Right"/>
    <w:basedOn w:val="TableBodyText"/>
    <w:rsid w:val="00E0116A"/>
    <w:pPr>
      <w:widowControl w:val="0"/>
      <w:autoSpaceDE w:val="0"/>
      <w:autoSpaceDN w:val="0"/>
      <w:adjustRightInd w:val="0"/>
      <w:jc w:val="right"/>
    </w:pPr>
    <w:rPr>
      <w:rFonts w:cs="Arial"/>
      <w:szCs w:val="18"/>
    </w:rPr>
  </w:style>
  <w:style w:type="paragraph" w:customStyle="1" w:styleId="CopyrightText">
    <w:name w:val="Copyright Text"/>
    <w:basedOn w:val="BodyText"/>
    <w:rsid w:val="00E0116A"/>
    <w:rPr>
      <w:sz w:val="18"/>
    </w:rPr>
  </w:style>
  <w:style w:type="paragraph" w:customStyle="1" w:styleId="BodySmallRight">
    <w:name w:val="Body Small Right"/>
    <w:basedOn w:val="BodyTextRight"/>
    <w:rsid w:val="00E0116A"/>
    <w:rPr>
      <w:sz w:val="18"/>
      <w:szCs w:val="18"/>
    </w:rPr>
  </w:style>
  <w:style w:type="paragraph" w:customStyle="1" w:styleId="MarginEdition">
    <w:name w:val="Margin Edition"/>
    <w:basedOn w:val="MarginNote"/>
    <w:rsid w:val="00E0116A"/>
    <w:pPr>
      <w:spacing w:before="0" w:after="0"/>
    </w:pPr>
    <w:rPr>
      <w:rFonts w:ascii="Times New Roman" w:hAnsi="Times New Roman"/>
      <w:color w:val="999999"/>
    </w:rPr>
  </w:style>
  <w:style w:type="paragraph" w:customStyle="1" w:styleId="Spacer">
    <w:name w:val="Spacer"/>
    <w:basedOn w:val="Normal"/>
    <w:rsid w:val="00E0116A"/>
    <w:rPr>
      <w:sz w:val="2"/>
      <w:szCs w:val="2"/>
    </w:rPr>
  </w:style>
  <w:style w:type="character" w:customStyle="1" w:styleId="Small">
    <w:name w:val="Small"/>
    <w:basedOn w:val="DefaultParagraphFont"/>
    <w:rsid w:val="00E0116A"/>
    <w:rPr>
      <w:sz w:val="16"/>
    </w:rPr>
  </w:style>
  <w:style w:type="paragraph" w:customStyle="1" w:styleId="WideTable">
    <w:name w:val="Wide Table"/>
    <w:basedOn w:val="Normal"/>
    <w:rsid w:val="00E0116A"/>
    <w:pPr>
      <w:ind w:left="-1418"/>
    </w:pPr>
    <w:rPr>
      <w:sz w:val="2"/>
      <w:szCs w:val="2"/>
    </w:rPr>
  </w:style>
  <w:style w:type="character" w:styleId="PageNumber">
    <w:name w:val="page number"/>
    <w:basedOn w:val="DefaultParagraphFont"/>
    <w:rsid w:val="00E0116A"/>
  </w:style>
  <w:style w:type="paragraph" w:styleId="Quote">
    <w:name w:val="Quote"/>
    <w:basedOn w:val="Heading1"/>
    <w:link w:val="QuoteChar"/>
    <w:qFormat/>
    <w:rsid w:val="00E0116A"/>
    <w:rPr>
      <w:b w:val="0"/>
      <w:sz w:val="72"/>
      <w:szCs w:val="72"/>
      <w:lang w:val="en-NZ"/>
    </w:rPr>
  </w:style>
  <w:style w:type="character" w:customStyle="1" w:styleId="QuoteChar">
    <w:name w:val="Quote Char"/>
    <w:basedOn w:val="DefaultParagraphFont"/>
    <w:link w:val="Quote"/>
    <w:rsid w:val="00E011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116A"/>
    <w:pPr>
      <w:pageBreakBefore/>
    </w:pPr>
  </w:style>
  <w:style w:type="paragraph" w:customStyle="1" w:styleId="Border">
    <w:name w:val="Border"/>
    <w:basedOn w:val="Normal"/>
    <w:qFormat/>
    <w:rsid w:val="00E011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116A"/>
    <w:rPr>
      <w:b/>
      <w:bCs/>
      <w:i/>
      <w:iCs/>
      <w:color w:val="auto"/>
    </w:rPr>
  </w:style>
  <w:style w:type="paragraph" w:styleId="IntenseQuote">
    <w:name w:val="Intense Quote"/>
    <w:basedOn w:val="Normal"/>
    <w:next w:val="Normal"/>
    <w:link w:val="IntenseQuoteChar"/>
    <w:uiPriority w:val="30"/>
    <w:qFormat/>
    <w:rsid w:val="00E011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11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116A"/>
    <w:rPr>
      <w:smallCaps/>
      <w:color w:val="auto"/>
      <w:u w:val="single"/>
    </w:rPr>
  </w:style>
  <w:style w:type="character" w:styleId="IntenseReference">
    <w:name w:val="Intense Reference"/>
    <w:basedOn w:val="DefaultParagraphFont"/>
    <w:uiPriority w:val="32"/>
    <w:qFormat/>
    <w:rsid w:val="00E0116A"/>
    <w:rPr>
      <w:b/>
      <w:bCs/>
      <w:smallCaps/>
      <w:color w:val="auto"/>
      <w:spacing w:val="5"/>
      <w:u w:val="single"/>
    </w:rPr>
  </w:style>
  <w:style w:type="paragraph" w:customStyle="1" w:styleId="2ColumnHeading">
    <w:name w:val="2Column Heading"/>
    <w:basedOn w:val="BodyText"/>
    <w:qFormat/>
    <w:rsid w:val="00E0116A"/>
    <w:pPr>
      <w:spacing w:after="60"/>
      <w:ind w:left="-2268"/>
    </w:pPr>
    <w:rPr>
      <w:b/>
    </w:rPr>
  </w:style>
  <w:style w:type="paragraph" w:customStyle="1" w:styleId="Heading1TOC">
    <w:name w:val="Heading1 TOC"/>
    <w:basedOn w:val="Normal"/>
    <w:qFormat/>
    <w:rsid w:val="00E0116A"/>
    <w:pPr>
      <w:spacing w:before="240" w:after="120"/>
    </w:pPr>
    <w:rPr>
      <w:rFonts w:ascii="Times New Roman" w:hAnsi="Times New Roman"/>
      <w:b/>
      <w:sz w:val="32"/>
    </w:rPr>
  </w:style>
  <w:style w:type="paragraph" w:customStyle="1" w:styleId="Heading2TOC">
    <w:name w:val="Heading2 TOC"/>
    <w:basedOn w:val="Normal"/>
    <w:qFormat/>
    <w:rsid w:val="00E0116A"/>
    <w:pPr>
      <w:spacing w:before="240" w:after="60"/>
    </w:pPr>
    <w:rPr>
      <w:rFonts w:ascii="Times New Roman" w:hAnsi="Times New Roman"/>
      <w:b/>
      <w:sz w:val="28"/>
    </w:rPr>
  </w:style>
  <w:style w:type="character" w:customStyle="1" w:styleId="Underline">
    <w:name w:val="Underline"/>
    <w:basedOn w:val="DefaultParagraphFont"/>
    <w:qFormat/>
    <w:rsid w:val="00E0116A"/>
    <w:rPr>
      <w:u w:val="single"/>
    </w:rPr>
  </w:style>
  <w:style w:type="character" w:customStyle="1" w:styleId="BoldandItalics">
    <w:name w:val="Bold and Italics"/>
    <w:qFormat/>
    <w:rsid w:val="00E0116A"/>
    <w:rPr>
      <w:b/>
      <w:i/>
      <w:u w:val="none"/>
    </w:rPr>
  </w:style>
  <w:style w:type="paragraph" w:styleId="BalloonText">
    <w:name w:val="Balloon Text"/>
    <w:basedOn w:val="Normal"/>
    <w:link w:val="BalloonTextChar"/>
    <w:rsid w:val="00E0116A"/>
    <w:rPr>
      <w:rFonts w:ascii="Tahoma" w:hAnsi="Tahoma" w:cs="Tahoma"/>
      <w:sz w:val="16"/>
      <w:szCs w:val="16"/>
    </w:rPr>
  </w:style>
  <w:style w:type="character" w:customStyle="1" w:styleId="BalloonTextChar">
    <w:name w:val="Balloon Text Char"/>
    <w:basedOn w:val="DefaultParagraphFont"/>
    <w:link w:val="BalloonText"/>
    <w:rsid w:val="00E011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11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11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116A"/>
    <w:rPr>
      <w:b/>
      <w:color w:val="660033"/>
      <w:spacing w:val="0"/>
    </w:rPr>
  </w:style>
  <w:style w:type="paragraph" w:customStyle="1" w:styleId="Nameditemlist">
    <w:name w:val="Named item list"/>
    <w:basedOn w:val="BodyText"/>
    <w:qFormat/>
    <w:rsid w:val="00E0116A"/>
    <w:pPr>
      <w:tabs>
        <w:tab w:val="left" w:pos="2835"/>
      </w:tabs>
      <w:ind w:left="2835" w:hanging="2835"/>
    </w:pPr>
  </w:style>
  <w:style w:type="paragraph" w:customStyle="1" w:styleId="BodyTextnopadding">
    <w:name w:val="Body Text no padding"/>
    <w:basedOn w:val="BodyText"/>
    <w:qFormat/>
    <w:rsid w:val="00E0116A"/>
    <w:pPr>
      <w:spacing w:before="0" w:after="0"/>
    </w:pPr>
  </w:style>
  <w:style w:type="paragraph" w:customStyle="1" w:styleId="BodyTextBold">
    <w:name w:val="Body Text Bold"/>
    <w:basedOn w:val="BodyText"/>
    <w:qFormat/>
    <w:rsid w:val="00E0116A"/>
    <w:rPr>
      <w:b/>
    </w:rPr>
  </w:style>
  <w:style w:type="character" w:styleId="Hyperlink">
    <w:name w:val="Hyperlink"/>
    <w:basedOn w:val="DefaultParagraphFont"/>
    <w:uiPriority w:val="99"/>
    <w:unhideWhenUsed/>
    <w:rsid w:val="00120C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708</Words>
  <Characters>4473</Characters>
  <Application>Microsoft Office Word</Application>
  <DocSecurity>0</DocSecurity>
  <Lines>127</Lines>
  <Paragraphs>68</Paragraphs>
  <ScaleCrop>false</ScaleCrop>
  <Company>Author-it Software Corporation Ltd.</Company>
  <LinksUpToDate>false</LinksUpToDate>
  <CharactersWithSpaces>5113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AHCASW304 Identify Indigenous culturally significant plants</dc:title>
  <dc:subject>Approved</dc:subject>
  <dc:creator>Skills Impact</dc:creator>
  <cp:keywords>Release: 1</cp:keywords>
  <dc:description>Review Date: 12 April 2008</dc:description>
  <cp:lastModifiedBy>HSD_TPCMSd.prod</cp:lastModifiedBy>
  <cp:revision>3</cp:revision>
  <dcterms:created xsi:type="dcterms:W3CDTF">2022-07-31T14:00:00Z</dcterms:created>
  <dcterms:modified xsi:type="dcterms:W3CDTF">2022-07-31T14:00:00Z</dcterms:modified>
</cp:coreProperties>
</file>