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9C7" w:rsidP="003F6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AHCARB810 Analyse edaphic interactions of trees and structures</w:t>
      </w:r>
      <w:r>
        <w:fldChar w:fldCharType="end"/>
      </w:r>
    </w:p>
    <w:p w:rsidR="003F69C7" w:rsidP="003F69C7">
      <w:pPr>
        <w:pStyle w:val="Version"/>
        <w:sectPr w:rsidSect="007A2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332" w:rsidP="007A2332">
      <w:pPr>
        <w:pStyle w:val="SuperHeading"/>
      </w:pPr>
      <w:r w:rsidRPr="007A2332">
        <w:t>Assessment Requirements for AHCARB810 Analyse edaphic interactions of trees and structures</w:t>
      </w:r>
    </w:p>
    <w:p w:rsidR="00000000" w:rsidRPr="007A2332" w:rsidP="007A2332">
      <w:pPr>
        <w:pStyle w:val="Heading1"/>
      </w:pPr>
      <w:bookmarkStart w:id="1" w:name="O_1060607"/>
      <w:bookmarkEnd w:id="1"/>
      <w:r w:rsidRPr="007A23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32">
            <w:pPr>
              <w:pStyle w:val="BodyTextBold"/>
              <w:rPr>
                <w:lang w:val="en-NZ"/>
              </w:rPr>
            </w:pPr>
            <w:r w:rsidRPr="007A23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32">
            <w:pPr>
              <w:pStyle w:val="BodyTextBold"/>
              <w:rPr>
                <w:lang w:val="en-NZ"/>
              </w:rPr>
            </w:pPr>
            <w:r w:rsidRPr="007A2332">
              <w:t>Comments</w:t>
            </w:r>
          </w:p>
        </w:tc>
      </w:tr>
      <w:tr w:rsidTr="007A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32">
            <w:pPr>
              <w:pStyle w:val="BodyText"/>
              <w:rPr>
                <w:lang w:val="en-NZ"/>
              </w:rPr>
            </w:pPr>
            <w:r w:rsidRPr="007A23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32" w:rsidP="007A2332">
            <w:pPr>
              <w:pStyle w:val="BodyText"/>
            </w:pPr>
            <w:r w:rsidRPr="007A2332">
              <w:t>This version released with AHC Agriculture, Horticulture and Conservation and Land Management Training Package Version 5.0.</w:t>
            </w:r>
          </w:p>
        </w:tc>
      </w:tr>
    </w:tbl>
    <w:p w:rsidR="00000000" w:rsidRPr="007A2332" w:rsidP="007A2332">
      <w:pPr>
        <w:pStyle w:val="BodyText"/>
      </w:pPr>
    </w:p>
    <w:p w:rsidR="00000000" w:rsidRPr="007A2332" w:rsidP="007A2332">
      <w:pPr>
        <w:pStyle w:val="AllowPageBreak"/>
      </w:pPr>
    </w:p>
    <w:p w:rsidR="00000000" w:rsidRPr="007A2332" w:rsidP="007A2332">
      <w:pPr>
        <w:pStyle w:val="Heading1"/>
      </w:pPr>
      <w:bookmarkStart w:id="2" w:name="O_1060608"/>
      <w:bookmarkEnd w:id="2"/>
      <w:r w:rsidRPr="007A2332">
        <w:t>Performance Evidence</w:t>
      </w:r>
    </w:p>
    <w:p w:rsidR="00000000" w:rsidRPr="007A2332" w:rsidP="003F69C7">
      <w:pPr>
        <w:pStyle w:val="BodyText"/>
      </w:pPr>
      <w:r w:rsidRPr="007A2332">
        <w:t>An individual demonstrating competency must satisfy all of the elements and performance cr</w:t>
      </w:r>
      <w:r w:rsidRPr="007A2332">
        <w:t>iteria in this unit.</w:t>
      </w:r>
    </w:p>
    <w:p w:rsidR="00000000" w:rsidRPr="007A2332" w:rsidP="003F69C7">
      <w:pPr>
        <w:pStyle w:val="BodyText"/>
      </w:pPr>
      <w:r w:rsidRPr="007A2332">
        <w:t>There must be evidence that the individual has analysed the edaphic interactions of trees and structures for a specific site and has prepared a minimum of two reports, which must include:</w:t>
      </w:r>
    </w:p>
    <w:p w:rsidR="00000000" w:rsidRPr="007A2332" w:rsidP="007A2332">
      <w:pPr>
        <w:pStyle w:val="ListBullet"/>
      </w:pPr>
      <w:r w:rsidRPr="007A2332">
        <w:t>a report on damage to structures by tree roots</w:t>
      </w:r>
    </w:p>
    <w:p w:rsidR="00000000" w:rsidRPr="007A2332" w:rsidP="007A2332">
      <w:pPr>
        <w:pStyle w:val="ListBullet"/>
      </w:pPr>
      <w:r w:rsidRPr="007A2332">
        <w:t>a report on the stability of tree with a defective or damaged root plate.</w:t>
      </w:r>
    </w:p>
    <w:p w:rsidR="00000000" w:rsidRPr="007A2332" w:rsidP="003F69C7">
      <w:pPr>
        <w:pStyle w:val="BodyText"/>
      </w:pPr>
      <w:r w:rsidRPr="007A2332">
        <w:t>There must also be evidence that the individual has:</w:t>
      </w:r>
    </w:p>
    <w:p w:rsidR="00000000" w:rsidRPr="007A2332" w:rsidP="007A2332">
      <w:pPr>
        <w:pStyle w:val="ListBullet"/>
      </w:pPr>
      <w:r w:rsidRPr="007A2332">
        <w:t>investigated soil conditions that contribute to structure and tree stability, including:</w:t>
      </w:r>
    </w:p>
    <w:p w:rsidR="00000000" w:rsidRPr="007A2332" w:rsidP="007A2332">
      <w:pPr>
        <w:pStyle w:val="ListBullet2"/>
      </w:pPr>
      <w:r w:rsidRPr="007A2332">
        <w:t>angle of repose of soil materials</w:t>
      </w:r>
    </w:p>
    <w:p w:rsidR="00000000" w:rsidRPr="007A2332" w:rsidP="007A2332">
      <w:pPr>
        <w:pStyle w:val="ListBullet2"/>
      </w:pPr>
      <w:r w:rsidRPr="007A2332">
        <w:t>soil plasticity</w:t>
      </w:r>
    </w:p>
    <w:p w:rsidR="00000000" w:rsidRPr="007A2332" w:rsidP="007A2332">
      <w:pPr>
        <w:pStyle w:val="ListBullet2"/>
      </w:pPr>
      <w:r w:rsidRPr="007A2332">
        <w:t xml:space="preserve">impact of soil moisture on soil cohesion and plasticity </w:t>
      </w:r>
    </w:p>
    <w:p w:rsidR="00000000" w:rsidRPr="007A2332" w:rsidP="007A2332">
      <w:pPr>
        <w:pStyle w:val="ListBullet2"/>
      </w:pPr>
      <w:r w:rsidRPr="007A2332">
        <w:t>modes of soil liquefaction</w:t>
      </w:r>
    </w:p>
    <w:p w:rsidR="00000000" w:rsidRPr="007A2332" w:rsidP="007A2332">
      <w:pPr>
        <w:pStyle w:val="ListBullet"/>
      </w:pPr>
      <w:r w:rsidRPr="007A2332">
        <w:t>investigated and tested soils for properties affecting soil conditions, including:</w:t>
      </w:r>
    </w:p>
    <w:p w:rsidR="00000000" w:rsidRPr="007A2332" w:rsidP="007A2332">
      <w:pPr>
        <w:pStyle w:val="ListBullet2"/>
      </w:pPr>
      <w:r w:rsidRPr="007A2332">
        <w:t>measured soil moisture content and field capacity</w:t>
      </w:r>
    </w:p>
    <w:p w:rsidR="00000000" w:rsidRPr="007A2332" w:rsidP="007A2332">
      <w:pPr>
        <w:pStyle w:val="ListBullet2"/>
      </w:pPr>
      <w:r w:rsidRPr="007A2332">
        <w:t>determined soil textu</w:t>
      </w:r>
      <w:r w:rsidRPr="007A2332">
        <w:t>re</w:t>
      </w:r>
    </w:p>
    <w:p w:rsidR="00000000" w:rsidRPr="007A2332" w:rsidP="007A2332">
      <w:pPr>
        <w:pStyle w:val="ListBullet2"/>
      </w:pPr>
      <w:r w:rsidRPr="007A2332">
        <w:t>assessed level of soil cohesion</w:t>
      </w:r>
    </w:p>
    <w:p w:rsidR="00000000" w:rsidRPr="007A2332" w:rsidP="007A2332">
      <w:pPr>
        <w:pStyle w:val="ListBullet2"/>
      </w:pPr>
      <w:r w:rsidRPr="007A2332">
        <w:t>determined shear strength of the soil</w:t>
      </w:r>
    </w:p>
    <w:p w:rsidR="00000000" w:rsidRPr="007A2332" w:rsidP="007A2332">
      <w:pPr>
        <w:pStyle w:val="ListBullet2"/>
      </w:pPr>
      <w:r w:rsidRPr="007A2332">
        <w:t>investigated load bearing capacity of soil</w:t>
      </w:r>
    </w:p>
    <w:p w:rsidR="00000000" w:rsidRPr="007A2332" w:rsidP="007A2332">
      <w:pPr>
        <w:pStyle w:val="ListBullet2"/>
      </w:pPr>
      <w:r w:rsidRPr="007A2332">
        <w:t>calculated mass of the soil plate</w:t>
      </w:r>
    </w:p>
    <w:p w:rsidR="00000000" w:rsidRPr="007A2332" w:rsidP="007A2332">
      <w:pPr>
        <w:pStyle w:val="ListBullet"/>
      </w:pPr>
      <w:r w:rsidRPr="007A2332">
        <w:t>determined root morphology, division and distribution and amount of buttressing of tree</w:t>
      </w:r>
    </w:p>
    <w:p w:rsidR="00000000" w:rsidRPr="007A2332" w:rsidP="007A2332">
      <w:pPr>
        <w:pStyle w:val="ListBullet"/>
      </w:pPr>
      <w:r w:rsidRPr="007A2332">
        <w:t>determined species characteristics for development of tap root system</w:t>
      </w:r>
    </w:p>
    <w:p w:rsidR="00000000" w:rsidRPr="007A2332" w:rsidP="007A2332">
      <w:pPr>
        <w:pStyle w:val="ListBullet"/>
      </w:pPr>
      <w:r w:rsidRPr="007A2332">
        <w:t>determined anatomical features of tree roots and identified tree roots for a given tree</w:t>
      </w:r>
    </w:p>
    <w:p w:rsidR="00000000" w:rsidRPr="007A2332" w:rsidP="007A2332">
      <w:pPr>
        <w:pStyle w:val="ListBullet"/>
      </w:pPr>
      <w:r w:rsidRPr="007A2332">
        <w:t>conducted research tests to determine forces and pressures exerted by trees through the soil</w:t>
      </w:r>
    </w:p>
    <w:p w:rsidR="00000000" w:rsidRPr="007A2332" w:rsidP="007A2332">
      <w:pPr>
        <w:pStyle w:val="ListBullet"/>
      </w:pPr>
      <w:r w:rsidRPr="007A2332">
        <w:t>estim</w:t>
      </w:r>
      <w:r w:rsidRPr="007A2332">
        <w:t>ated and measured dimensions of roots exerting a force on a structure</w:t>
      </w:r>
    </w:p>
    <w:p w:rsidR="00000000" w:rsidRPr="007A2332" w:rsidP="007A2332">
      <w:pPr>
        <w:pStyle w:val="ListBullet"/>
      </w:pPr>
      <w:r w:rsidRPr="007A2332">
        <w:t>calculated total surface area of the roots exerting a force on a structure</w:t>
      </w:r>
    </w:p>
    <w:p w:rsidR="00000000" w:rsidRPr="007A2332" w:rsidP="007A2332">
      <w:pPr>
        <w:pStyle w:val="ListBullet"/>
      </w:pPr>
      <w:r w:rsidRPr="007A2332">
        <w:t>calculated force exerted by roots per unit of surface area of structure</w:t>
      </w:r>
    </w:p>
    <w:p w:rsidR="00000000" w:rsidRPr="007A2332" w:rsidP="007A2332">
      <w:pPr>
        <w:pStyle w:val="ListBullet"/>
      </w:pPr>
      <w:r w:rsidRPr="007A2332">
        <w:t>calculated total force exerted by roots</w:t>
      </w:r>
      <w:r w:rsidRPr="007A2332">
        <w:t xml:space="preserve"> of a given surface area</w:t>
      </w:r>
    </w:p>
    <w:p w:rsidR="00000000" w:rsidRPr="007A2332" w:rsidP="007A2332">
      <w:pPr>
        <w:pStyle w:val="ListBullet"/>
      </w:pPr>
      <w:r w:rsidRPr="007A2332">
        <w:t>measured and determined volume of structure</w:t>
      </w:r>
    </w:p>
    <w:p w:rsidR="00000000" w:rsidRPr="007A2332" w:rsidP="007A2332">
      <w:pPr>
        <w:pStyle w:val="ListBullet"/>
      </w:pPr>
      <w:r w:rsidRPr="007A2332">
        <w:t>researched and calculated mass of structures</w:t>
      </w:r>
    </w:p>
    <w:p w:rsidR="00000000" w:rsidRPr="007A2332" w:rsidP="007A2332">
      <w:pPr>
        <w:pStyle w:val="ListBullet"/>
      </w:pPr>
      <w:r w:rsidRPr="007A2332">
        <w:t>determined impact of gravity on mass</w:t>
      </w:r>
    </w:p>
    <w:p w:rsidR="00000000" w:rsidRPr="007A2332" w:rsidP="007A2332">
      <w:pPr>
        <w:pStyle w:val="ListBullet"/>
      </w:pPr>
      <w:r w:rsidRPr="007A2332">
        <w:t>determined effect of leverage on the forces exerted by tree roots on structure</w:t>
      </w:r>
    </w:p>
    <w:p w:rsidR="00000000" w:rsidRPr="007A2332" w:rsidP="007A2332">
      <w:pPr>
        <w:pStyle w:val="ListBullet"/>
      </w:pPr>
      <w:r w:rsidRPr="007A2332">
        <w:t>determined factors of root</w:t>
      </w:r>
      <w:r w:rsidRPr="007A2332">
        <w:t>–soil matrix interactions</w:t>
      </w:r>
    </w:p>
    <w:p w:rsidR="00000000" w:rsidRPr="007A2332" w:rsidP="007A2332">
      <w:pPr>
        <w:pStyle w:val="ListBullet"/>
      </w:pPr>
      <w:r w:rsidRPr="007A2332">
        <w:t>investigate area of contact between root and soil</w:t>
      </w:r>
    </w:p>
    <w:p w:rsidR="00000000" w:rsidRPr="007A2332" w:rsidP="007A2332">
      <w:pPr>
        <w:pStyle w:val="ListBullet"/>
      </w:pPr>
      <w:r w:rsidRPr="007A2332">
        <w:t>investigated elasticity, tensile strength and breaking stress of roots</w:t>
      </w:r>
    </w:p>
    <w:p w:rsidR="00000000" w:rsidRPr="007A2332" w:rsidP="007A2332">
      <w:pPr>
        <w:pStyle w:val="ListBullet"/>
      </w:pPr>
      <w:r w:rsidRPr="007A2332">
        <w:t>investigated root cross-sectional morphology</w:t>
      </w:r>
    </w:p>
    <w:p w:rsidR="00000000" w:rsidRPr="007A2332" w:rsidP="007A2332">
      <w:pPr>
        <w:pStyle w:val="ListBullet"/>
      </w:pPr>
      <w:r w:rsidRPr="007A2332">
        <w:t>assessed root plate for damage, deficiencies or defects that may</w:t>
      </w:r>
      <w:r w:rsidRPr="007A2332">
        <w:t xml:space="preserve"> contribute to tree failure</w:t>
      </w:r>
    </w:p>
    <w:p w:rsidR="00000000" w:rsidRPr="007A2332" w:rsidP="007A2332">
      <w:pPr>
        <w:pStyle w:val="ListBullet"/>
      </w:pPr>
      <w:r w:rsidRPr="007A2332">
        <w:t>estimated impact of static and dynamic testing for root plate stability</w:t>
      </w:r>
    </w:p>
    <w:p w:rsidR="00000000" w:rsidRPr="007A2332" w:rsidP="007A2332">
      <w:pPr>
        <w:pStyle w:val="ListBullet"/>
      </w:pPr>
      <w:r w:rsidRPr="007A2332">
        <w:t>evaluated possible root failure by root breakage</w:t>
      </w:r>
    </w:p>
    <w:p w:rsidR="00000000" w:rsidRPr="007A2332" w:rsidP="007A2332">
      <w:pPr>
        <w:pStyle w:val="ListBullet"/>
      </w:pPr>
      <w:r w:rsidRPr="007A2332">
        <w:t>evaluated possible anchorage failure by soil breakage or slippage</w:t>
      </w:r>
    </w:p>
    <w:p w:rsidR="00000000" w:rsidRPr="007A2332" w:rsidP="007A2332">
      <w:pPr>
        <w:pStyle w:val="ListBullet"/>
      </w:pPr>
      <w:r w:rsidRPr="007A2332">
        <w:t>investigated and assessed:</w:t>
      </w:r>
    </w:p>
    <w:p w:rsidR="00000000" w:rsidRPr="007A2332" w:rsidP="007A2332">
      <w:pPr>
        <w:pStyle w:val="ListBullet2"/>
      </w:pPr>
      <w:r w:rsidRPr="007A2332">
        <w:t>effects of in</w:t>
      </w:r>
      <w:r w:rsidRPr="007A2332">
        <w:t>creasing mass</w:t>
      </w:r>
    </w:p>
    <w:p w:rsidR="00000000" w:rsidRPr="007A2332" w:rsidP="007A2332">
      <w:pPr>
        <w:pStyle w:val="ListBullet2"/>
      </w:pPr>
      <w:r w:rsidRPr="007A2332">
        <w:t>methods for, and effects of, increasing the modus of rupture</w:t>
      </w:r>
    </w:p>
    <w:p w:rsidR="00000000" w:rsidRPr="007A2332" w:rsidP="007A2332">
      <w:pPr>
        <w:pStyle w:val="ListBullet2"/>
      </w:pPr>
      <w:r w:rsidRPr="007A2332">
        <w:t>effects of use of curved structures</w:t>
      </w:r>
    </w:p>
    <w:p w:rsidR="00000000" w:rsidRPr="007A2332" w:rsidP="007A2332">
      <w:pPr>
        <w:pStyle w:val="ListBullet2"/>
      </w:pPr>
      <w:r w:rsidRPr="007A2332">
        <w:t>effects of soil mass and friction</w:t>
      </w:r>
    </w:p>
    <w:p w:rsidR="00000000" w:rsidRPr="007A2332" w:rsidP="007A2332">
      <w:pPr>
        <w:pStyle w:val="ListBullet2"/>
      </w:pPr>
      <w:r w:rsidRPr="007A2332">
        <w:t>effects of use of anchors, braces and props</w:t>
      </w:r>
    </w:p>
    <w:p w:rsidR="00000000" w:rsidRPr="007A2332" w:rsidP="007A2332">
      <w:pPr>
        <w:pStyle w:val="ListBullet"/>
      </w:pPr>
      <w:r w:rsidRPr="007A2332">
        <w:t>compiled investigations and assessments into reference portfolio</w:t>
      </w:r>
    </w:p>
    <w:p w:rsidR="00000000" w:rsidRPr="007A2332" w:rsidP="007A2332">
      <w:pPr>
        <w:pStyle w:val="ListBullet"/>
      </w:pPr>
      <w:r w:rsidRPr="007A2332">
        <w:t>created a report of potential tree damage to structure and provided design suggestions to mitigate damage</w:t>
      </w:r>
    </w:p>
    <w:p w:rsidR="00000000" w:rsidRPr="007A2332" w:rsidP="007A2332">
      <w:pPr>
        <w:pStyle w:val="ListBullet"/>
      </w:pPr>
      <w:r w:rsidRPr="007A2332">
        <w:t>reviewed root plate assessment, prepared final report on stability of tree and provided design advice to mitigate potential tree failure</w:t>
      </w:r>
    </w:p>
    <w:p w:rsidR="00000000" w:rsidRPr="007A2332" w:rsidP="007A2332">
      <w:pPr>
        <w:pStyle w:val="ListBullet"/>
      </w:pPr>
      <w:r w:rsidRPr="007A2332">
        <w:t>created an ex</w:t>
      </w:r>
      <w:r w:rsidRPr="007A2332">
        <w:t>pert witness report on potential structure or tree stability</w:t>
      </w:r>
    </w:p>
    <w:p w:rsidR="00000000" w:rsidRPr="007A2332" w:rsidP="007A2332">
      <w:pPr>
        <w:pStyle w:val="ListBullet"/>
      </w:pPr>
      <w:r w:rsidRPr="007A2332">
        <w:t>discussed installation and protection measures with project personnel</w:t>
      </w:r>
    </w:p>
    <w:p w:rsidR="00000000" w:rsidRPr="007A2332" w:rsidP="007A2332">
      <w:pPr>
        <w:pStyle w:val="ListBullet"/>
      </w:pPr>
      <w:r w:rsidRPr="007A2332">
        <w:t>negotiated and resolved anomalies in installation and protection measures.</w:t>
      </w:r>
    </w:p>
    <w:p w:rsidR="00000000" w:rsidRPr="007A2332" w:rsidP="007A2332">
      <w:pPr>
        <w:pStyle w:val="AllowPageBreak"/>
      </w:pPr>
    </w:p>
    <w:p w:rsidR="00000000" w:rsidRPr="007A2332" w:rsidP="007A2332">
      <w:pPr>
        <w:pStyle w:val="Heading1"/>
      </w:pPr>
      <w:bookmarkStart w:id="3" w:name="O_1060609"/>
      <w:bookmarkEnd w:id="3"/>
      <w:r w:rsidRPr="007A2332">
        <w:t>Knowledge Evidence</w:t>
      </w:r>
    </w:p>
    <w:p w:rsidR="00000000" w:rsidRPr="007A2332" w:rsidP="003F69C7">
      <w:pPr>
        <w:pStyle w:val="BodyText"/>
      </w:pPr>
      <w:r w:rsidRPr="007A2332">
        <w:t>An individua</w:t>
      </w:r>
      <w:r w:rsidRPr="007A2332">
        <w:t>l must be able to demonstrate the knowledge required to perform the tasks outlined in the elements and performance criteria of this unit. This includes knowledge of:</w:t>
      </w:r>
    </w:p>
    <w:p w:rsidR="00000000" w:rsidRPr="007A2332" w:rsidP="007A2332">
      <w:pPr>
        <w:pStyle w:val="ListBullet"/>
      </w:pPr>
      <w:r w:rsidRPr="007A2332">
        <w:t>impact of soil on the stability and structural integrity of structures and trees, includi</w:t>
      </w:r>
      <w:r w:rsidRPr="007A2332">
        <w:t>ng:</w:t>
      </w:r>
    </w:p>
    <w:p w:rsidR="00000000" w:rsidRPr="007A2332" w:rsidP="007A2332">
      <w:pPr>
        <w:pStyle w:val="ListBullet2"/>
      </w:pPr>
      <w:r w:rsidRPr="007A2332">
        <w:t xml:space="preserve">angle of repose of soil </w:t>
      </w:r>
    </w:p>
    <w:p w:rsidR="00000000" w:rsidRPr="007A2332" w:rsidP="007A2332">
      <w:pPr>
        <w:pStyle w:val="ListBullet2"/>
      </w:pPr>
      <w:r w:rsidRPr="007A2332">
        <w:t>soil plasticity</w:t>
      </w:r>
    </w:p>
    <w:p w:rsidR="00000000" w:rsidRPr="007A2332" w:rsidP="007A2332">
      <w:pPr>
        <w:pStyle w:val="ListBullet2"/>
      </w:pPr>
      <w:r w:rsidRPr="007A2332">
        <w:t>soil moisture content</w:t>
      </w:r>
    </w:p>
    <w:p w:rsidR="00000000" w:rsidRPr="007A2332" w:rsidP="007A2332">
      <w:pPr>
        <w:pStyle w:val="ListBullet2"/>
      </w:pPr>
      <w:r w:rsidRPr="007A2332">
        <w:t>field capacity of soil</w:t>
      </w:r>
    </w:p>
    <w:p w:rsidR="00000000" w:rsidRPr="007A2332" w:rsidP="007A2332">
      <w:pPr>
        <w:pStyle w:val="ListBullet2"/>
      </w:pPr>
      <w:r w:rsidRPr="007A2332">
        <w:t xml:space="preserve">effects of soil moisture on soil cohesion and plasticity </w:t>
      </w:r>
    </w:p>
    <w:p w:rsidR="00000000" w:rsidRPr="007A2332" w:rsidP="007A2332">
      <w:pPr>
        <w:pStyle w:val="ListBullet2"/>
      </w:pPr>
      <w:r w:rsidRPr="007A2332">
        <w:t>modes of soil liquefaction</w:t>
      </w:r>
    </w:p>
    <w:p w:rsidR="00000000" w:rsidRPr="007A2332" w:rsidP="007A2332">
      <w:pPr>
        <w:pStyle w:val="ListBullet"/>
      </w:pPr>
      <w:r w:rsidRPr="007A2332">
        <w:t>testing soils for performance characteristics and soil stability, including:</w:t>
      </w:r>
    </w:p>
    <w:p w:rsidR="00000000" w:rsidRPr="007A2332" w:rsidP="007A2332">
      <w:pPr>
        <w:pStyle w:val="ListBullet2"/>
      </w:pPr>
      <w:r w:rsidRPr="007A2332">
        <w:t>soil texture</w:t>
      </w:r>
    </w:p>
    <w:p w:rsidR="00000000" w:rsidRPr="007A2332" w:rsidP="007A2332">
      <w:pPr>
        <w:pStyle w:val="ListBullet2"/>
      </w:pPr>
      <w:r w:rsidRPr="007A2332">
        <w:t>soil cohesion</w:t>
      </w:r>
    </w:p>
    <w:p w:rsidR="00000000" w:rsidRPr="007A2332" w:rsidP="007A2332">
      <w:pPr>
        <w:pStyle w:val="ListBullet2"/>
      </w:pPr>
      <w:r w:rsidRPr="007A2332">
        <w:t>soil moisture and field capacity</w:t>
      </w:r>
    </w:p>
    <w:p w:rsidR="00000000" w:rsidRPr="007A2332" w:rsidP="007A2332">
      <w:pPr>
        <w:pStyle w:val="ListBullet2"/>
      </w:pPr>
      <w:r w:rsidRPr="007A2332">
        <w:t>shear strength of soils</w:t>
      </w:r>
    </w:p>
    <w:p w:rsidR="00000000" w:rsidRPr="007A2332" w:rsidP="007A2332">
      <w:pPr>
        <w:pStyle w:val="ListBullet2"/>
      </w:pPr>
      <w:r w:rsidRPr="007A2332">
        <w:t>load bearing capacity</w:t>
      </w:r>
    </w:p>
    <w:p w:rsidR="00000000" w:rsidRPr="007A2332" w:rsidP="007A2332">
      <w:pPr>
        <w:pStyle w:val="ListBullet2"/>
      </w:pPr>
      <w:r w:rsidRPr="007A2332">
        <w:t>calculating mass of soil plate</w:t>
      </w:r>
    </w:p>
    <w:p w:rsidR="00000000" w:rsidRPr="007A2332" w:rsidP="007A2332">
      <w:pPr>
        <w:pStyle w:val="ListBullet"/>
      </w:pPr>
      <w:r w:rsidRPr="007A2332">
        <w:t>tree root structures and their impact on soils and stability, including:</w:t>
      </w:r>
    </w:p>
    <w:p w:rsidR="00000000" w:rsidRPr="007A2332" w:rsidP="007A2332">
      <w:pPr>
        <w:pStyle w:val="ListBullet2"/>
      </w:pPr>
      <w:r w:rsidRPr="007A2332">
        <w:t>root morphology</w:t>
      </w:r>
    </w:p>
    <w:p w:rsidR="00000000" w:rsidRPr="007A2332" w:rsidP="007A2332">
      <w:pPr>
        <w:pStyle w:val="ListBullet2"/>
      </w:pPr>
      <w:r w:rsidRPr="007A2332">
        <w:t>root division</w:t>
      </w:r>
    </w:p>
    <w:p w:rsidR="00000000" w:rsidRPr="007A2332" w:rsidP="007A2332">
      <w:pPr>
        <w:pStyle w:val="ListBullet2"/>
      </w:pPr>
      <w:r w:rsidRPr="007A2332">
        <w:t>root distribution</w:t>
      </w:r>
    </w:p>
    <w:p w:rsidR="00000000" w:rsidRPr="007A2332" w:rsidP="007A2332">
      <w:pPr>
        <w:pStyle w:val="ListBullet2"/>
      </w:pPr>
      <w:r w:rsidRPr="007A2332">
        <w:t>buttressing</w:t>
      </w:r>
    </w:p>
    <w:p w:rsidR="00000000" w:rsidRPr="007A2332" w:rsidP="007A2332">
      <w:pPr>
        <w:pStyle w:val="ListBullet2"/>
      </w:pPr>
      <w:r w:rsidRPr="007A2332">
        <w:t>species development of tap root systems</w:t>
      </w:r>
    </w:p>
    <w:p w:rsidR="00000000" w:rsidRPr="007A2332" w:rsidP="007A2332">
      <w:pPr>
        <w:pStyle w:val="ListBullet2"/>
      </w:pPr>
      <w:r w:rsidRPr="007A2332">
        <w:t>identification of tree roots based on anatomical features</w:t>
      </w:r>
    </w:p>
    <w:p w:rsidR="00000000" w:rsidRPr="007A2332" w:rsidP="007A2332">
      <w:pPr>
        <w:pStyle w:val="ListBullet"/>
      </w:pPr>
      <w:r w:rsidRPr="007A2332">
        <w:t>pressures exerted by tree roots, including:</w:t>
      </w:r>
    </w:p>
    <w:p w:rsidR="00000000" w:rsidRPr="007A2332" w:rsidP="007A2332">
      <w:pPr>
        <w:pStyle w:val="ListBullet2"/>
      </w:pPr>
      <w:r w:rsidRPr="007A2332">
        <w:t>experimental modelling of tree root damage</w:t>
      </w:r>
    </w:p>
    <w:p w:rsidR="00000000" w:rsidRPr="007A2332" w:rsidP="007A2332">
      <w:pPr>
        <w:pStyle w:val="ListBullet2"/>
      </w:pPr>
      <w:r w:rsidRPr="007A2332">
        <w:t>testing tree roots impact on structures</w:t>
      </w:r>
      <w:r w:rsidRPr="007A2332">
        <w:t xml:space="preserve"> and soils</w:t>
      </w:r>
    </w:p>
    <w:p w:rsidR="00000000" w:rsidRPr="007A2332" w:rsidP="007A2332">
      <w:pPr>
        <w:pStyle w:val="ListBullet2"/>
      </w:pPr>
      <w:r w:rsidRPr="007A2332">
        <w:t>direct and indirect forces and pressures exerted in soils by trees</w:t>
      </w:r>
    </w:p>
    <w:p w:rsidR="00000000" w:rsidRPr="007A2332" w:rsidP="007A2332">
      <w:pPr>
        <w:pStyle w:val="ListBullet2"/>
      </w:pPr>
      <w:r w:rsidRPr="007A2332">
        <w:t xml:space="preserve">techniques and methods of estimating and measuring dimensions of roots </w:t>
      </w:r>
    </w:p>
    <w:p w:rsidR="00000000" w:rsidRPr="007A2332" w:rsidP="007A2332">
      <w:pPr>
        <w:pStyle w:val="ListBullet2"/>
      </w:pPr>
      <w:r w:rsidRPr="007A2332">
        <w:t>factors of root–soil matrix interactions</w:t>
      </w:r>
    </w:p>
    <w:p w:rsidR="00000000" w:rsidRPr="007A2332" w:rsidP="007A2332">
      <w:pPr>
        <w:pStyle w:val="ListBullet2"/>
      </w:pPr>
      <w:r w:rsidRPr="007A2332">
        <w:t>area of contact between root and soil</w:t>
      </w:r>
    </w:p>
    <w:p w:rsidR="00000000" w:rsidRPr="007A2332" w:rsidP="007A2332">
      <w:pPr>
        <w:pStyle w:val="ListBullet2"/>
      </w:pPr>
      <w:r w:rsidRPr="007A2332">
        <w:t xml:space="preserve">elasticity of roots </w:t>
      </w:r>
    </w:p>
    <w:p w:rsidR="00000000" w:rsidRPr="007A2332" w:rsidP="007A2332">
      <w:pPr>
        <w:pStyle w:val="ListBullet2"/>
      </w:pPr>
      <w:r w:rsidRPr="007A2332">
        <w:t>tensile strength of roots</w:t>
      </w:r>
    </w:p>
    <w:p w:rsidR="00000000" w:rsidRPr="007A2332" w:rsidP="007A2332">
      <w:pPr>
        <w:pStyle w:val="ListBullet2"/>
      </w:pPr>
      <w:r w:rsidRPr="007A2332">
        <w:t>breaking stress of roots</w:t>
      </w:r>
    </w:p>
    <w:p w:rsidR="00000000" w:rsidRPr="007A2332" w:rsidP="007A2332">
      <w:pPr>
        <w:pStyle w:val="ListBullet2"/>
      </w:pPr>
      <w:r w:rsidRPr="007A2332">
        <w:t>root cross-sectional morphology</w:t>
      </w:r>
    </w:p>
    <w:p w:rsidR="00000000" w:rsidRPr="007A2332" w:rsidP="007A2332">
      <w:pPr>
        <w:pStyle w:val="ListBullet"/>
      </w:pPr>
      <w:r w:rsidRPr="007A2332">
        <w:t>calculations for determining forces exerted by tree roots, including:</w:t>
      </w:r>
    </w:p>
    <w:p w:rsidR="00000000" w:rsidRPr="007A2332" w:rsidP="007A2332">
      <w:pPr>
        <w:pStyle w:val="ListBullet2"/>
      </w:pPr>
      <w:r w:rsidRPr="007A2332">
        <w:t>total surface area of the roots exerting forces on structures</w:t>
      </w:r>
    </w:p>
    <w:p w:rsidR="00000000" w:rsidRPr="007A2332" w:rsidP="007A2332">
      <w:pPr>
        <w:pStyle w:val="ListBullet2"/>
      </w:pPr>
      <w:r w:rsidRPr="007A2332">
        <w:t>forces exerted by roots per unit of sur</w:t>
      </w:r>
      <w:r w:rsidRPr="007A2332">
        <w:t>face area of structure</w:t>
      </w:r>
    </w:p>
    <w:p w:rsidR="00000000" w:rsidRPr="007A2332" w:rsidP="007A2332">
      <w:pPr>
        <w:pStyle w:val="ListBullet2"/>
      </w:pPr>
      <w:r w:rsidRPr="007A2332">
        <w:t>total force exerted by roots of a given surface area</w:t>
      </w:r>
    </w:p>
    <w:p w:rsidR="00000000" w:rsidRPr="007A2332" w:rsidP="007A2332">
      <w:pPr>
        <w:pStyle w:val="ListBullet2"/>
      </w:pPr>
      <w:r w:rsidRPr="007A2332">
        <w:t>measurement of volume of structures</w:t>
      </w:r>
    </w:p>
    <w:p w:rsidR="00000000" w:rsidRPr="007A2332" w:rsidP="007A2332">
      <w:pPr>
        <w:pStyle w:val="ListBullet2"/>
      </w:pPr>
      <w:r w:rsidRPr="007A2332">
        <w:t>calculating the mass of structures and the impact of gravity on mass</w:t>
      </w:r>
    </w:p>
    <w:p w:rsidR="00000000" w:rsidRPr="007A2332" w:rsidP="007A2332">
      <w:pPr>
        <w:pStyle w:val="ListBullet2"/>
      </w:pPr>
      <w:r w:rsidRPr="007A2332">
        <w:t>effect of leverage on the forces exerted by tree roots onto structure</w:t>
      </w:r>
    </w:p>
    <w:p w:rsidR="00000000" w:rsidRPr="007A2332" w:rsidP="007A2332">
      <w:pPr>
        <w:pStyle w:val="ListBullet"/>
      </w:pPr>
      <w:r w:rsidRPr="007A2332">
        <w:t>tree</w:t>
      </w:r>
      <w:r w:rsidRPr="007A2332">
        <w:t xml:space="preserve"> root health and condition and impact on tree stability, including:</w:t>
      </w:r>
    </w:p>
    <w:p w:rsidR="00000000" w:rsidRPr="007A2332" w:rsidP="007A2332">
      <w:pPr>
        <w:pStyle w:val="ListBullet2"/>
      </w:pPr>
      <w:r w:rsidRPr="007A2332">
        <w:t>size of root plate and extent of root plate damage</w:t>
      </w:r>
    </w:p>
    <w:p w:rsidR="00000000" w:rsidRPr="007A2332" w:rsidP="007A2332">
      <w:pPr>
        <w:pStyle w:val="ListBullet2"/>
      </w:pPr>
      <w:r w:rsidRPr="007A2332">
        <w:t>extent of root plate deficiencies</w:t>
      </w:r>
    </w:p>
    <w:p w:rsidR="00000000" w:rsidRPr="007A2332" w:rsidP="007A2332">
      <w:pPr>
        <w:pStyle w:val="ListBullet2"/>
      </w:pPr>
      <w:r w:rsidRPr="007A2332">
        <w:t>extent of root plate defects</w:t>
      </w:r>
    </w:p>
    <w:p w:rsidR="00000000" w:rsidRPr="007A2332" w:rsidP="007A2332">
      <w:pPr>
        <w:pStyle w:val="ListBullet2"/>
      </w:pPr>
      <w:r w:rsidRPr="007A2332">
        <w:t>impact of static and dynamic testing for root plate stability</w:t>
      </w:r>
    </w:p>
    <w:p w:rsidR="00000000" w:rsidRPr="007A2332" w:rsidP="007A2332">
      <w:pPr>
        <w:pStyle w:val="ListBullet2"/>
      </w:pPr>
      <w:r w:rsidRPr="007A2332">
        <w:t>likelihood of root failure by root breakage and failure of root plate</w:t>
      </w:r>
    </w:p>
    <w:p w:rsidR="00000000" w:rsidRPr="007A2332" w:rsidP="007A2332">
      <w:pPr>
        <w:pStyle w:val="ListBullet2"/>
      </w:pPr>
      <w:r w:rsidRPr="007A2332">
        <w:t>likelihood of anchorage failure by soil breakage or slippage</w:t>
      </w:r>
    </w:p>
    <w:p w:rsidR="00000000" w:rsidRPr="007A2332" w:rsidP="007A2332">
      <w:pPr>
        <w:pStyle w:val="ListBullet"/>
      </w:pPr>
      <w:r w:rsidRPr="007A2332">
        <w:t>considerations of structural design and development, and tree support to mitigate potential tree or structure damage, includ</w:t>
      </w:r>
      <w:r w:rsidRPr="007A2332">
        <w:t>ing:</w:t>
      </w:r>
    </w:p>
    <w:p w:rsidR="00000000" w:rsidRPr="007A2332" w:rsidP="007A2332">
      <w:pPr>
        <w:pStyle w:val="ListBullet2"/>
      </w:pPr>
      <w:r w:rsidRPr="007A2332">
        <w:t>effects of increasing mass of structure</w:t>
      </w:r>
    </w:p>
    <w:p w:rsidR="00000000" w:rsidRPr="007A2332" w:rsidP="007A2332">
      <w:pPr>
        <w:pStyle w:val="ListBullet2"/>
      </w:pPr>
      <w:r w:rsidRPr="007A2332">
        <w:t>effects of structure design and curvature of shape on strength of structures</w:t>
      </w:r>
    </w:p>
    <w:p w:rsidR="00000000" w:rsidRPr="007A2332" w:rsidP="007A2332">
      <w:pPr>
        <w:pStyle w:val="ListBullet2"/>
      </w:pPr>
      <w:r w:rsidRPr="007A2332">
        <w:t>effects of soil mass and friction</w:t>
      </w:r>
    </w:p>
    <w:p w:rsidR="00000000" w:rsidRPr="007A2332" w:rsidP="007A2332">
      <w:pPr>
        <w:pStyle w:val="ListBullet2"/>
      </w:pPr>
      <w:r w:rsidRPr="007A2332">
        <w:t>effects of increasing the modus of rupture</w:t>
      </w:r>
    </w:p>
    <w:p w:rsidR="00000000" w:rsidRPr="007A2332" w:rsidP="007A2332">
      <w:pPr>
        <w:pStyle w:val="ListBullet2"/>
      </w:pPr>
      <w:r w:rsidRPr="007A2332">
        <w:t>effects of use of tree support mechanisms</w:t>
      </w:r>
    </w:p>
    <w:p w:rsidR="00000000" w:rsidRPr="007A2332" w:rsidP="007A2332">
      <w:pPr>
        <w:pStyle w:val="ListBullet2"/>
      </w:pPr>
      <w:r w:rsidRPr="007A2332">
        <w:t>Australian sta</w:t>
      </w:r>
      <w:r w:rsidRPr="007A2332">
        <w:t>ndards relevant to trees on development sites</w:t>
      </w:r>
    </w:p>
    <w:p w:rsidR="00000000" w:rsidRPr="007A2332" w:rsidP="007A2332">
      <w:pPr>
        <w:pStyle w:val="ListBullet2"/>
      </w:pPr>
      <w:r w:rsidRPr="007A2332">
        <w:t>structure designs for mitigation of tree damage and failure</w:t>
      </w:r>
    </w:p>
    <w:p w:rsidR="00000000" w:rsidRPr="007A2332" w:rsidP="007A2332">
      <w:pPr>
        <w:pStyle w:val="ListBullet2"/>
      </w:pPr>
      <w:r w:rsidRPr="007A2332">
        <w:t>tree protection measures</w:t>
      </w:r>
    </w:p>
    <w:p w:rsidR="00000000" w:rsidRPr="007A2332" w:rsidP="007A2332">
      <w:pPr>
        <w:pStyle w:val="ListBullet"/>
      </w:pPr>
      <w:r w:rsidRPr="007A2332">
        <w:t>creating reference portfolios of research and investigations, including annotations and calculations</w:t>
      </w:r>
    </w:p>
    <w:p w:rsidR="00000000" w:rsidRPr="007A2332" w:rsidP="007A2332">
      <w:pPr>
        <w:pStyle w:val="ListBullet"/>
      </w:pPr>
      <w:r w:rsidRPr="007A2332">
        <w:t>documenting and reporting procedures, report preparation and communicating results of analysis, including:</w:t>
      </w:r>
    </w:p>
    <w:p w:rsidR="00000000" w:rsidRPr="007A2332" w:rsidP="007A2332">
      <w:pPr>
        <w:pStyle w:val="ListBullet2"/>
      </w:pPr>
      <w:r w:rsidRPr="007A2332">
        <w:t>test results and assumptions</w:t>
      </w:r>
    </w:p>
    <w:p w:rsidR="00000000" w:rsidRPr="007A2332" w:rsidP="007A2332">
      <w:pPr>
        <w:pStyle w:val="ListBullet2"/>
      </w:pPr>
      <w:r w:rsidRPr="007A2332">
        <w:t>expert witness reports, their purpose and design</w:t>
      </w:r>
    </w:p>
    <w:p w:rsidR="00000000" w:rsidRPr="007A2332" w:rsidP="007A2332">
      <w:pPr>
        <w:pStyle w:val="ListBullet2"/>
      </w:pPr>
      <w:r w:rsidRPr="007A2332">
        <w:t xml:space="preserve">using the correct language in reports and reporting </w:t>
      </w:r>
    </w:p>
    <w:p w:rsidR="00000000" w:rsidRPr="007A2332" w:rsidP="007A2332">
      <w:pPr>
        <w:pStyle w:val="ListBullet"/>
      </w:pPr>
      <w:r w:rsidRPr="007A2332">
        <w:t xml:space="preserve">fundamentals of </w:t>
      </w:r>
      <w:r w:rsidRPr="007A2332">
        <w:t>the concepts, basic science and technology of structural engineering, construction and architecture as relates to arboriculture and impact of trees on structures.</w:t>
      </w:r>
    </w:p>
    <w:p w:rsidR="00000000" w:rsidRPr="007A2332" w:rsidP="007A2332">
      <w:pPr>
        <w:pStyle w:val="AllowPageBreak"/>
      </w:pPr>
    </w:p>
    <w:p w:rsidR="00000000" w:rsidRPr="007A2332" w:rsidP="007A2332">
      <w:pPr>
        <w:pStyle w:val="Heading1"/>
      </w:pPr>
      <w:bookmarkStart w:id="4" w:name="O_1060610"/>
      <w:bookmarkEnd w:id="4"/>
      <w:r w:rsidRPr="007A2332">
        <w:t>Assessment Conditions</w:t>
      </w:r>
    </w:p>
    <w:p w:rsidR="00000000" w:rsidRPr="007A2332" w:rsidP="003F69C7">
      <w:pPr>
        <w:pStyle w:val="BodyText"/>
      </w:pPr>
      <w:r w:rsidRPr="007A2332">
        <w:t xml:space="preserve">Assessment of the skills in this unit of competency </w:t>
      </w:r>
      <w:r w:rsidRPr="007A2332">
        <w:t>must take place under the following conditions:</w:t>
      </w:r>
    </w:p>
    <w:p w:rsidR="00000000" w:rsidRPr="007A2332" w:rsidP="007A2332">
      <w:pPr>
        <w:pStyle w:val="ListBullet"/>
      </w:pPr>
      <w:r w:rsidRPr="007A2332">
        <w:t xml:space="preserve">physical conditions: </w:t>
      </w:r>
    </w:p>
    <w:p w:rsidR="00000000" w:rsidRPr="007A2332" w:rsidP="007A2332">
      <w:pPr>
        <w:pStyle w:val="ListBullet2"/>
      </w:pPr>
      <w:r w:rsidRPr="007A2332">
        <w:t xml:space="preserve">a construction or development site with trees and structures or an environment that accurately represents workplace conditions </w:t>
      </w:r>
    </w:p>
    <w:p w:rsidR="00000000" w:rsidRPr="007A2332" w:rsidP="007A2332">
      <w:pPr>
        <w:pStyle w:val="ListBullet"/>
      </w:pPr>
      <w:r w:rsidRPr="007A2332">
        <w:t xml:space="preserve">resources, equipment and materials: </w:t>
      </w:r>
    </w:p>
    <w:p w:rsidR="00000000" w:rsidRPr="007A2332" w:rsidP="007A2332">
      <w:pPr>
        <w:pStyle w:val="ListBullet2"/>
      </w:pPr>
      <w:r w:rsidRPr="007A2332">
        <w:t>computer with word processing software</w:t>
      </w:r>
    </w:p>
    <w:p w:rsidR="00000000" w:rsidRPr="007A2332" w:rsidP="007A2332">
      <w:pPr>
        <w:pStyle w:val="ListBullet2"/>
      </w:pPr>
      <w:r w:rsidRPr="007A2332">
        <w:t>digital imaging device</w:t>
      </w:r>
    </w:p>
    <w:p w:rsidR="00000000" w:rsidRPr="007A2332" w:rsidP="007A2332">
      <w:pPr>
        <w:pStyle w:val="ListBullet2"/>
      </w:pPr>
      <w:r w:rsidRPr="007A2332">
        <w:t>diagnostic tools, including sounding hammer, trowel, probe, cordless drill</w:t>
      </w:r>
    </w:p>
    <w:p w:rsidR="00000000" w:rsidRPr="007A2332" w:rsidP="007A2332">
      <w:pPr>
        <w:pStyle w:val="ListBullet2"/>
      </w:pPr>
      <w:r w:rsidRPr="007A2332">
        <w:t>soil testing equipment</w:t>
      </w:r>
    </w:p>
    <w:p w:rsidR="00000000" w:rsidRPr="007A2332" w:rsidP="007A2332">
      <w:pPr>
        <w:pStyle w:val="ListBullet2"/>
      </w:pPr>
      <w:r w:rsidRPr="007A2332">
        <w:t>digital dissection microscope 10x – 100x</w:t>
      </w:r>
    </w:p>
    <w:p w:rsidR="00000000" w:rsidRPr="007A2332" w:rsidP="007A2332">
      <w:pPr>
        <w:pStyle w:val="ListBullet2"/>
      </w:pPr>
      <w:r w:rsidRPr="007A2332">
        <w:t>compound microscope</w:t>
      </w:r>
    </w:p>
    <w:p w:rsidR="00000000" w:rsidRPr="007A2332" w:rsidP="007A2332">
      <w:pPr>
        <w:pStyle w:val="ListBullet2"/>
      </w:pPr>
      <w:r w:rsidRPr="007A2332">
        <w:t>microtome, staining and slide mount</w:t>
      </w:r>
      <w:r w:rsidRPr="007A2332">
        <w:t>ing equipment</w:t>
      </w:r>
    </w:p>
    <w:p w:rsidR="00000000" w:rsidRPr="007A2332" w:rsidP="007A2332">
      <w:pPr>
        <w:pStyle w:val="ListBullet"/>
      </w:pPr>
      <w:r w:rsidRPr="007A2332">
        <w:t xml:space="preserve">specifications: </w:t>
      </w:r>
    </w:p>
    <w:p w:rsidR="00000000" w:rsidRPr="007A2332" w:rsidP="007A2332">
      <w:pPr>
        <w:pStyle w:val="ListBullet2"/>
      </w:pPr>
      <w:r w:rsidRPr="007A2332">
        <w:t>standard procedures and quality standards for performing soil analysis, tests and analysis on roots and structures</w:t>
      </w:r>
    </w:p>
    <w:p w:rsidR="00000000" w:rsidRPr="007A2332" w:rsidP="007A2332">
      <w:pPr>
        <w:pStyle w:val="ListBullet2"/>
      </w:pPr>
      <w:r w:rsidRPr="007A2332">
        <w:t>reference materials, reports and literature relevant to investigations and research into engineering, constr</w:t>
      </w:r>
      <w:r w:rsidRPr="007A2332">
        <w:t>uction and architectural interactions with trees.</w:t>
      </w:r>
    </w:p>
    <w:p w:rsidR="00000000" w:rsidRPr="007A2332" w:rsidP="003F69C7">
      <w:pPr>
        <w:pStyle w:val="BodyText"/>
      </w:pPr>
      <w:r w:rsidRPr="007A2332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7A2332" w:rsidP="007A2332">
      <w:pPr>
        <w:pStyle w:val="ListBullet"/>
      </w:pPr>
      <w:r w:rsidRPr="007A2332">
        <w:t>arboricultu</w:t>
      </w:r>
      <w:r w:rsidRPr="007A2332">
        <w:t xml:space="preserve">re vocational competencies at least to the level being assessed </w:t>
      </w:r>
    </w:p>
    <w:p w:rsidR="00000000" w:rsidRPr="007A2332" w:rsidP="007A2332">
      <w:pPr>
        <w:pStyle w:val="ListBullet"/>
      </w:pPr>
      <w:r w:rsidRPr="007A2332">
        <w:t>current arboriculture industry skills directly relevant to the unit of competency being assessed.</w:t>
      </w:r>
    </w:p>
    <w:p w:rsidR="00000000" w:rsidRPr="007A2332" w:rsidP="007A2332">
      <w:pPr>
        <w:pStyle w:val="AllowPageBreak"/>
      </w:pPr>
    </w:p>
    <w:p w:rsidR="00000000" w:rsidRPr="007A2332" w:rsidP="007A2332">
      <w:pPr>
        <w:pStyle w:val="Heading1"/>
      </w:pPr>
      <w:bookmarkStart w:id="5" w:name="O_1060613"/>
      <w:bookmarkEnd w:id="5"/>
      <w:r w:rsidRPr="007A2332">
        <w:t>Links</w:t>
      </w:r>
    </w:p>
    <w:p w:rsidR="00000000" w:rsidRPr="007A2332" w:rsidP="003F69C7">
      <w:pPr>
        <w:pStyle w:val="BodyText"/>
      </w:pPr>
      <w:r w:rsidRPr="007A23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07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2332" w:rsidP="007A2332"/>
    <w:sectPr w:rsidSect="007A2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32" w:rsidRPr="003F69C7" w:rsidP="003F6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C7" w:rsidP="007A2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9C7" w:rsidP="007A2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69C7" w:rsidP="007A2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332" w:rsidRPr="003F69C7" w:rsidP="003F6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C7" w:rsidRPr="002D2AF8" w:rsidP="007A2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AHCARB810 Analyse edaphic interactions of trees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F69C7" w:rsidP="007A2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208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25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278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332"/>
  </w:style>
  <w:style w:type="character" w:customStyle="1" w:styleId="Heading1Char">
    <w:name w:val="Heading 1 Char"/>
    <w:basedOn w:val="DefaultParagraphFont"/>
    <w:link w:val="Heading1"/>
    <w:rsid w:val="007A2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3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23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2332"/>
    <w:rPr>
      <w:b/>
    </w:rPr>
  </w:style>
  <w:style w:type="character" w:customStyle="1" w:styleId="Heading2Char">
    <w:name w:val="Heading 2 Char"/>
    <w:basedOn w:val="DefaultParagraphFont"/>
    <w:link w:val="Heading2"/>
    <w:rsid w:val="007A2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332"/>
    <w:rPr>
      <w:b/>
      <w:spacing w:val="0"/>
    </w:rPr>
  </w:style>
  <w:style w:type="paragraph" w:customStyle="1" w:styleId="SuperTitle">
    <w:name w:val="SuperTitle"/>
    <w:basedOn w:val="Title"/>
    <w:rsid w:val="007A2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332"/>
    <w:rPr>
      <w:i/>
    </w:rPr>
  </w:style>
  <w:style w:type="paragraph" w:styleId="Caption">
    <w:name w:val="caption"/>
    <w:basedOn w:val="BodyText"/>
    <w:next w:val="Normal"/>
    <w:qFormat/>
    <w:rsid w:val="007A2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332"/>
  </w:style>
  <w:style w:type="paragraph" w:styleId="TableofFigures">
    <w:name w:val="table of figures"/>
    <w:basedOn w:val="Normal"/>
    <w:next w:val="Normal"/>
    <w:semiHidden/>
    <w:rsid w:val="007A2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3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2332"/>
    <w:rPr>
      <w:rFonts w:ascii="Wingdings" w:hAnsi="Wingdings"/>
    </w:rPr>
  </w:style>
  <w:style w:type="paragraph" w:customStyle="1" w:styleId="TableHeading">
    <w:name w:val="Table Heading"/>
    <w:basedOn w:val="HeadingBase"/>
    <w:rsid w:val="007A2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332"/>
    <w:rPr>
      <w:color w:val="0033CC"/>
      <w:u w:val="none"/>
    </w:rPr>
  </w:style>
  <w:style w:type="paragraph" w:customStyle="1" w:styleId="BodyTextRight">
    <w:name w:val="Body Text Right"/>
    <w:basedOn w:val="BodyText"/>
    <w:rsid w:val="007A2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3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332"/>
    <w:rPr>
      <w:sz w:val="32"/>
    </w:rPr>
  </w:style>
  <w:style w:type="paragraph" w:customStyle="1" w:styleId="HeadingProcedure">
    <w:name w:val="Heading Procedure"/>
    <w:basedOn w:val="HeadingBase"/>
    <w:next w:val="Normal"/>
    <w:rsid w:val="007A2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332"/>
    <w:pPr>
      <w:spacing w:before="60" w:after="60"/>
    </w:pPr>
  </w:style>
  <w:style w:type="paragraph" w:styleId="ListContinue">
    <w:name w:val="List Continue"/>
    <w:basedOn w:val="List"/>
    <w:rsid w:val="007A2332"/>
    <w:pPr>
      <w:ind w:firstLine="0"/>
    </w:pPr>
  </w:style>
  <w:style w:type="paragraph" w:customStyle="1" w:styleId="ListNote">
    <w:name w:val="List Note"/>
    <w:basedOn w:val="List"/>
    <w:rsid w:val="007A2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332"/>
    <w:rPr>
      <w:rFonts w:ascii="Courier New" w:hAnsi="Courier New"/>
    </w:rPr>
  </w:style>
  <w:style w:type="paragraph" w:customStyle="1" w:styleId="NoteBullet">
    <w:name w:val="Note Bullet"/>
    <w:basedOn w:val="Note"/>
    <w:rsid w:val="007A2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3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332"/>
    <w:rPr>
      <w:b/>
      <w:smallCaps/>
    </w:rPr>
  </w:style>
  <w:style w:type="paragraph" w:customStyle="1" w:styleId="TableListNumber">
    <w:name w:val="Table List Number"/>
    <w:basedOn w:val="ListNumber"/>
    <w:rsid w:val="007A2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332"/>
    <w:pPr>
      <w:numPr>
        <w:numId w:val="9"/>
      </w:numPr>
    </w:pPr>
  </w:style>
  <w:style w:type="paragraph" w:customStyle="1" w:styleId="ListAlpha2">
    <w:name w:val="List Alpha 2"/>
    <w:basedOn w:val="List2"/>
    <w:rsid w:val="007A2332"/>
    <w:pPr>
      <w:numPr>
        <w:numId w:val="8"/>
      </w:numPr>
    </w:pPr>
  </w:style>
  <w:style w:type="paragraph" w:styleId="List2">
    <w:name w:val="List 2"/>
    <w:basedOn w:val="BodyText"/>
    <w:rsid w:val="007A2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3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3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332"/>
    <w:pPr>
      <w:numPr>
        <w:numId w:val="4"/>
      </w:numPr>
    </w:pPr>
  </w:style>
  <w:style w:type="paragraph" w:styleId="ListContinue2">
    <w:name w:val="List Continue 2"/>
    <w:basedOn w:val="List2"/>
    <w:rsid w:val="007A2332"/>
    <w:pPr>
      <w:ind w:firstLine="0"/>
    </w:pPr>
  </w:style>
  <w:style w:type="paragraph" w:styleId="ListContinue3">
    <w:name w:val="List Continue 3"/>
    <w:basedOn w:val="List3"/>
    <w:rsid w:val="007A2332"/>
    <w:pPr>
      <w:ind w:left="1021" w:firstLine="0"/>
    </w:pPr>
  </w:style>
  <w:style w:type="paragraph" w:styleId="ListContinue4">
    <w:name w:val="List Continue 4"/>
    <w:basedOn w:val="List4"/>
    <w:rsid w:val="007A2332"/>
    <w:pPr>
      <w:ind w:firstLine="0"/>
    </w:pPr>
  </w:style>
  <w:style w:type="paragraph" w:styleId="ListContinue5">
    <w:name w:val="List Continue 5"/>
    <w:basedOn w:val="List5"/>
    <w:rsid w:val="007A2332"/>
    <w:pPr>
      <w:ind w:firstLine="0"/>
    </w:pPr>
  </w:style>
  <w:style w:type="paragraph" w:styleId="ListNumber3">
    <w:name w:val="List Number 3"/>
    <w:basedOn w:val="List3"/>
    <w:rsid w:val="007A2332"/>
    <w:pPr>
      <w:numPr>
        <w:numId w:val="5"/>
      </w:numPr>
    </w:pPr>
  </w:style>
  <w:style w:type="paragraph" w:styleId="ListNumber4">
    <w:name w:val="List Number 4"/>
    <w:basedOn w:val="List4"/>
    <w:rsid w:val="007A2332"/>
    <w:pPr>
      <w:numPr>
        <w:numId w:val="6"/>
      </w:numPr>
    </w:pPr>
  </w:style>
  <w:style w:type="paragraph" w:styleId="ListNumber5">
    <w:name w:val="List Number 5"/>
    <w:basedOn w:val="List5"/>
    <w:rsid w:val="007A2332"/>
    <w:pPr>
      <w:numPr>
        <w:numId w:val="7"/>
      </w:numPr>
    </w:pPr>
  </w:style>
  <w:style w:type="paragraph" w:styleId="BlockText">
    <w:name w:val="Block Text"/>
    <w:basedOn w:val="Normal"/>
    <w:rsid w:val="007A2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332"/>
    <w:rPr>
      <w:sz w:val="16"/>
      <w:vertAlign w:val="superscript"/>
    </w:rPr>
  </w:style>
  <w:style w:type="character" w:customStyle="1" w:styleId="Symbols">
    <w:name w:val="Symbols"/>
    <w:basedOn w:val="DefaultParagraphFont"/>
    <w:rsid w:val="007A2332"/>
    <w:rPr>
      <w:rFonts w:ascii="Symbol" w:hAnsi="Symbol"/>
    </w:rPr>
  </w:style>
  <w:style w:type="character" w:customStyle="1" w:styleId="MenuOptions">
    <w:name w:val="Menu Options"/>
    <w:basedOn w:val="DefaultParagraphFont"/>
    <w:rsid w:val="007A2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332"/>
    <w:rPr>
      <w:b/>
    </w:rPr>
  </w:style>
  <w:style w:type="character" w:customStyle="1" w:styleId="Underlined">
    <w:name w:val="Underlined"/>
    <w:basedOn w:val="DefaultParagraphFont"/>
    <w:rsid w:val="007A2332"/>
    <w:rPr>
      <w:u w:val="single"/>
    </w:rPr>
  </w:style>
  <w:style w:type="paragraph" w:customStyle="1" w:styleId="TableBodyTextRight">
    <w:name w:val="Table Body Text Right"/>
    <w:basedOn w:val="TableBodyText"/>
    <w:rsid w:val="007A2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332"/>
    <w:rPr>
      <w:sz w:val="18"/>
    </w:rPr>
  </w:style>
  <w:style w:type="paragraph" w:customStyle="1" w:styleId="BodySmallRight">
    <w:name w:val="Body Small Right"/>
    <w:basedOn w:val="BodyTextRight"/>
    <w:rsid w:val="007A2332"/>
    <w:rPr>
      <w:sz w:val="18"/>
      <w:szCs w:val="18"/>
    </w:rPr>
  </w:style>
  <w:style w:type="paragraph" w:customStyle="1" w:styleId="MarginEdition">
    <w:name w:val="Margin Edition"/>
    <w:basedOn w:val="MarginNote"/>
    <w:rsid w:val="007A2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332"/>
    <w:rPr>
      <w:sz w:val="2"/>
      <w:szCs w:val="2"/>
    </w:rPr>
  </w:style>
  <w:style w:type="character" w:customStyle="1" w:styleId="Small">
    <w:name w:val="Small"/>
    <w:basedOn w:val="DefaultParagraphFont"/>
    <w:rsid w:val="007A2332"/>
    <w:rPr>
      <w:sz w:val="16"/>
    </w:rPr>
  </w:style>
  <w:style w:type="paragraph" w:customStyle="1" w:styleId="WideTable">
    <w:name w:val="Wide Table"/>
    <w:basedOn w:val="Normal"/>
    <w:rsid w:val="007A2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332"/>
  </w:style>
  <w:style w:type="paragraph" w:styleId="Quote">
    <w:name w:val="Quote"/>
    <w:basedOn w:val="Heading1"/>
    <w:link w:val="QuoteChar"/>
    <w:qFormat/>
    <w:rsid w:val="007A2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332"/>
    <w:pPr>
      <w:pageBreakBefore/>
    </w:pPr>
  </w:style>
  <w:style w:type="paragraph" w:customStyle="1" w:styleId="Border">
    <w:name w:val="Border"/>
    <w:basedOn w:val="Normal"/>
    <w:qFormat/>
    <w:rsid w:val="007A2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332"/>
    <w:rPr>
      <w:u w:val="single"/>
    </w:rPr>
  </w:style>
  <w:style w:type="character" w:customStyle="1" w:styleId="BoldandItalics">
    <w:name w:val="Bold and Italics"/>
    <w:qFormat/>
    <w:rsid w:val="007A2332"/>
    <w:rPr>
      <w:b/>
      <w:i/>
      <w:u w:val="none"/>
    </w:rPr>
  </w:style>
  <w:style w:type="paragraph" w:styleId="BalloonText">
    <w:name w:val="Balloon Text"/>
    <w:basedOn w:val="Normal"/>
    <w:link w:val="BalloonTextChar"/>
    <w:rsid w:val="007A2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3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6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7090</Characters>
  <Application>Microsoft Office Word</Application>
  <DocSecurity>0</DocSecurity>
  <Lines>172</Lines>
  <Paragraphs>164</Paragraphs>
  <ScaleCrop>false</ScaleCrop>
  <Company>Author-it Software Corporation Ltd.</Company>
  <LinksUpToDate>false</LinksUpToDate>
  <CharactersWithSpaces>8084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AHCARB810 Analyse edaphic interactions of trees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