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4FB" w:rsidP="000364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AHCARB803 Analyse edaphic interactions of trees and structures</w:t>
      </w:r>
      <w:r>
        <w:fldChar w:fldCharType="end"/>
      </w:r>
    </w:p>
    <w:p w:rsidR="000364FB" w:rsidP="000364FB">
      <w:pPr>
        <w:pStyle w:val="Version"/>
        <w:sectPr w:rsidSect="00D07D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07D81" w:rsidP="00D07D81">
      <w:pPr>
        <w:pStyle w:val="SuperHeading"/>
      </w:pPr>
      <w:r w:rsidRPr="00D07D81">
        <w:t>Assessment Requirements for AHCARB803 Analyse edaphic interactions of trees and structures</w:t>
      </w:r>
    </w:p>
    <w:p w:rsidR="00000000" w:rsidRPr="00D07D81" w:rsidP="00D07D81">
      <w:pPr>
        <w:pStyle w:val="Heading1"/>
      </w:pPr>
      <w:bookmarkStart w:id="1" w:name="O_962292"/>
      <w:bookmarkEnd w:id="1"/>
      <w:r w:rsidRPr="00D07D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07D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D81" w:rsidP="00D07D81">
            <w:pPr>
              <w:pStyle w:val="BodyText"/>
            </w:pPr>
            <w:r w:rsidRPr="00D07D8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D81">
            <w:pPr>
              <w:pStyle w:val="BodyText"/>
              <w:rPr>
                <w:lang w:val="en-NZ"/>
              </w:rPr>
            </w:pPr>
            <w:r w:rsidRPr="00D07D81">
              <w:rPr>
                <w:rStyle w:val="SpecialBold"/>
              </w:rPr>
              <w:t>Comments</w:t>
            </w:r>
          </w:p>
        </w:tc>
      </w:tr>
      <w:tr w:rsidTr="00D07D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D81">
            <w:pPr>
              <w:pStyle w:val="BodyText"/>
              <w:rPr>
                <w:lang w:val="en-NZ"/>
              </w:rPr>
            </w:pPr>
            <w:r w:rsidRPr="00D07D8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D81">
            <w:pPr>
              <w:pStyle w:val="BodyText"/>
              <w:rPr>
                <w:lang w:val="en-NZ"/>
              </w:rPr>
            </w:pPr>
            <w:r w:rsidRPr="00D07D81">
              <w:t>This version released with AHC Agriculture, Horticulture, Conservation and Land Management Training Package Version 2.0.</w:t>
            </w:r>
          </w:p>
        </w:tc>
      </w:tr>
      <w:tr w:rsidTr="00D07D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D81">
            <w:pPr>
              <w:pStyle w:val="BodyText"/>
              <w:rPr>
                <w:lang w:val="en-NZ"/>
              </w:rPr>
            </w:pPr>
            <w:r w:rsidRPr="00D07D8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D81" w:rsidP="00D07D81">
            <w:pPr>
              <w:pStyle w:val="BodyText"/>
            </w:pPr>
            <w:r w:rsidRPr="00D07D81">
              <w:t>This version released with AHC Agriculture, Horticulture, Conservation and Land Management Training Package Version 1.0.</w:t>
            </w:r>
          </w:p>
        </w:tc>
      </w:tr>
    </w:tbl>
    <w:p w:rsidR="00000000" w:rsidRPr="00D07D81" w:rsidP="00D07D81">
      <w:pPr>
        <w:pStyle w:val="BodyText"/>
      </w:pPr>
    </w:p>
    <w:p w:rsidR="00000000" w:rsidRPr="00D07D81" w:rsidP="00D07D81">
      <w:pPr>
        <w:pStyle w:val="AllowPageBreak"/>
      </w:pPr>
    </w:p>
    <w:p w:rsidR="00000000" w:rsidRPr="00D07D81" w:rsidP="00D07D81">
      <w:pPr>
        <w:pStyle w:val="Heading1"/>
      </w:pPr>
      <w:bookmarkStart w:id="2" w:name="O_962291"/>
      <w:bookmarkEnd w:id="2"/>
      <w:r w:rsidRPr="00D07D81">
        <w:t>Performance Evidence</w:t>
      </w:r>
    </w:p>
    <w:p w:rsidR="00000000" w:rsidRPr="00D07D81" w:rsidP="000364FB">
      <w:pPr>
        <w:pStyle w:val="BodyText"/>
      </w:pPr>
      <w:r w:rsidRPr="00D07D81">
        <w:t>The candidate must be assessed on their ability to integrate and apply the performance requirements of this unit in a workplace setting. Performance must be demonstrated consistently over time and in a suitable range of</w:t>
      </w:r>
      <w:r w:rsidRPr="00D07D81">
        <w:t xml:space="preserve"> contexts.</w:t>
      </w:r>
    </w:p>
    <w:p w:rsidR="00000000" w:rsidRPr="00D07D81" w:rsidP="000364FB">
      <w:pPr>
        <w:pStyle w:val="BodyText"/>
      </w:pPr>
      <w:r w:rsidRPr="00D07D81">
        <w:t>The candidate must provide evidence for and demonstrate:</w:t>
      </w:r>
    </w:p>
    <w:p w:rsidR="00000000" w:rsidRPr="00D07D81" w:rsidP="00D07D81">
      <w:pPr>
        <w:pStyle w:val="ListBullet"/>
      </w:pPr>
      <w:r w:rsidRPr="00D07D81">
        <w:t>researching repose angle of soil materials</w:t>
      </w:r>
    </w:p>
    <w:p w:rsidR="00000000" w:rsidRPr="00D07D81" w:rsidP="00D07D81">
      <w:pPr>
        <w:pStyle w:val="ListBullet"/>
      </w:pPr>
      <w:r w:rsidRPr="00D07D81">
        <w:t>researching soil plasticity</w:t>
      </w:r>
    </w:p>
    <w:p w:rsidR="00000000" w:rsidRPr="00D07D81" w:rsidP="00D07D81">
      <w:pPr>
        <w:pStyle w:val="ListBullet"/>
      </w:pPr>
      <w:r w:rsidRPr="00D07D81">
        <w:t>measuring soil moisture content and field capacity of soil</w:t>
      </w:r>
    </w:p>
    <w:p w:rsidR="00000000" w:rsidRPr="00D07D81" w:rsidP="00D07D81">
      <w:pPr>
        <w:pStyle w:val="ListBullet"/>
      </w:pPr>
      <w:r w:rsidRPr="00D07D81">
        <w:t xml:space="preserve">researching the effects of soil moisture on soil cohesion and plasticity </w:t>
      </w:r>
    </w:p>
    <w:p w:rsidR="00000000" w:rsidRPr="00D07D81" w:rsidP="00D07D81">
      <w:pPr>
        <w:pStyle w:val="ListBullet"/>
      </w:pPr>
      <w:r w:rsidRPr="00D07D81">
        <w:t>researching modes of soil liquefaction</w:t>
      </w:r>
    </w:p>
    <w:p w:rsidR="00000000" w:rsidRPr="00D07D81" w:rsidP="00D07D81">
      <w:pPr>
        <w:pStyle w:val="ListBullet"/>
      </w:pPr>
      <w:r w:rsidRPr="00D07D81">
        <w:t>determining soil texture</w:t>
      </w:r>
    </w:p>
    <w:p w:rsidR="00000000" w:rsidRPr="00D07D81" w:rsidP="00D07D81">
      <w:pPr>
        <w:pStyle w:val="ListBullet"/>
      </w:pPr>
      <w:r w:rsidRPr="00D07D81">
        <w:t>assessing level of soil cohesion</w:t>
      </w:r>
    </w:p>
    <w:p w:rsidR="00000000" w:rsidRPr="00D07D81" w:rsidP="00D07D81">
      <w:pPr>
        <w:pStyle w:val="ListBullet"/>
      </w:pPr>
      <w:r w:rsidRPr="00D07D81">
        <w:t>determining shear strength of the soil of concern</w:t>
      </w:r>
    </w:p>
    <w:p w:rsidR="00000000" w:rsidRPr="00D07D81" w:rsidP="00D07D81">
      <w:pPr>
        <w:pStyle w:val="ListBullet"/>
      </w:pPr>
      <w:r w:rsidRPr="00D07D81">
        <w:t>researching load bearing capacity o</w:t>
      </w:r>
      <w:r w:rsidRPr="00D07D81">
        <w:t>f soil of concern</w:t>
      </w:r>
    </w:p>
    <w:p w:rsidR="00000000" w:rsidRPr="00D07D81" w:rsidP="00D07D81">
      <w:pPr>
        <w:pStyle w:val="ListBullet"/>
      </w:pPr>
      <w:r w:rsidRPr="00D07D81">
        <w:t>determining mass of the soil plate</w:t>
      </w:r>
    </w:p>
    <w:p w:rsidR="00000000" w:rsidRPr="00D07D81" w:rsidP="00D07D81">
      <w:pPr>
        <w:pStyle w:val="ListBullet"/>
      </w:pPr>
      <w:r w:rsidRPr="00D07D81">
        <w:t>determining root morphology, division and distribution</w:t>
      </w:r>
    </w:p>
    <w:p w:rsidR="00000000" w:rsidRPr="00D07D81" w:rsidP="00D07D81">
      <w:pPr>
        <w:pStyle w:val="ListBullet"/>
      </w:pPr>
      <w:r w:rsidRPr="00D07D81">
        <w:t>determining amount of buttressing of tree</w:t>
      </w:r>
    </w:p>
    <w:p w:rsidR="00000000" w:rsidRPr="00D07D81" w:rsidP="00D07D81">
      <w:pPr>
        <w:pStyle w:val="ListBullet"/>
      </w:pPr>
      <w:r w:rsidRPr="00D07D81">
        <w:t>determining species development of tap root system</w:t>
      </w:r>
    </w:p>
    <w:p w:rsidR="00000000" w:rsidRPr="00D07D81" w:rsidP="00D07D81">
      <w:pPr>
        <w:pStyle w:val="ListBullet"/>
      </w:pPr>
      <w:r w:rsidRPr="00D07D81">
        <w:t>researching identifying anatomical features of tree roo</w:t>
      </w:r>
      <w:r w:rsidRPr="00D07D81">
        <w:t>ts</w:t>
      </w:r>
    </w:p>
    <w:p w:rsidR="00000000" w:rsidRPr="00D07D81" w:rsidP="00D07D81">
      <w:pPr>
        <w:pStyle w:val="ListBullet"/>
      </w:pPr>
      <w:r w:rsidRPr="00D07D81">
        <w:t>identifying tree roots based on anatomical features</w:t>
      </w:r>
    </w:p>
    <w:p w:rsidR="00000000" w:rsidRPr="00D07D81" w:rsidP="00D07D81">
      <w:pPr>
        <w:pStyle w:val="ListBullet"/>
      </w:pPr>
      <w:r w:rsidRPr="00D07D81">
        <w:t>researching, experimentally modelling or demonstrating forces and pressures exerted into or through the soil, directly and indirectly by trees</w:t>
      </w:r>
    </w:p>
    <w:p w:rsidR="00000000" w:rsidRPr="00D07D81" w:rsidP="00D07D81">
      <w:pPr>
        <w:pStyle w:val="ListBullet"/>
      </w:pPr>
      <w:r w:rsidRPr="00D07D81">
        <w:t>estimating and measuring dimensions of roots exerting a fo</w:t>
      </w:r>
      <w:r w:rsidRPr="00D07D81">
        <w:t>rce on a structure of concern</w:t>
      </w:r>
    </w:p>
    <w:p w:rsidR="00000000" w:rsidRPr="00D07D81" w:rsidP="00D07D81">
      <w:pPr>
        <w:pStyle w:val="ListBullet"/>
      </w:pPr>
      <w:r w:rsidRPr="00D07D81">
        <w:t>calculating total surface area of the roots exerting a force on a structure of concern</w:t>
      </w:r>
    </w:p>
    <w:p w:rsidR="00000000" w:rsidRPr="00D07D81" w:rsidP="00D07D81">
      <w:pPr>
        <w:pStyle w:val="ListBullet"/>
      </w:pPr>
      <w:r w:rsidRPr="00D07D81">
        <w:t>calculating force exerted by roots per unit of surface area of structure</w:t>
      </w:r>
    </w:p>
    <w:p w:rsidR="00000000" w:rsidRPr="00D07D81" w:rsidP="00D07D81">
      <w:pPr>
        <w:pStyle w:val="ListBullet"/>
      </w:pPr>
      <w:r w:rsidRPr="00D07D81">
        <w:t>calculating total force exerted by roots of a given surface area</w:t>
      </w:r>
    </w:p>
    <w:p w:rsidR="00000000" w:rsidRPr="00D07D81" w:rsidP="00D07D81">
      <w:pPr>
        <w:pStyle w:val="ListBullet"/>
      </w:pPr>
      <w:r w:rsidRPr="00D07D81">
        <w:t>m</w:t>
      </w:r>
      <w:r w:rsidRPr="00D07D81">
        <w:t xml:space="preserve">easuring and determine volume of structure of concern </w:t>
      </w:r>
    </w:p>
    <w:p w:rsidR="00000000" w:rsidRPr="00D07D81" w:rsidP="00D07D81">
      <w:pPr>
        <w:pStyle w:val="ListBullet"/>
      </w:pPr>
      <w:r w:rsidRPr="00D07D81">
        <w:t>researching and calculate mass of the structure and adjacent structures</w:t>
      </w:r>
    </w:p>
    <w:p w:rsidR="00000000" w:rsidRPr="00D07D81" w:rsidP="00D07D81">
      <w:pPr>
        <w:pStyle w:val="ListBullet"/>
      </w:pPr>
      <w:r w:rsidRPr="00D07D81">
        <w:t>considering the impact of gravity on mass</w:t>
      </w:r>
    </w:p>
    <w:p w:rsidR="00000000" w:rsidRPr="00D07D81" w:rsidP="00D07D81">
      <w:pPr>
        <w:pStyle w:val="ListBullet"/>
      </w:pPr>
      <w:r w:rsidRPr="00D07D81">
        <w:t>determining effect of leverage on the forces exerted by tree roots onto structure of concern</w:t>
      </w:r>
    </w:p>
    <w:p w:rsidR="00000000" w:rsidRPr="00D07D81" w:rsidP="00D07D81">
      <w:pPr>
        <w:pStyle w:val="ListBullet"/>
      </w:pPr>
      <w:r w:rsidRPr="00D07D81">
        <w:t>determining factors of root–soil matrix interactions</w:t>
      </w:r>
    </w:p>
    <w:p w:rsidR="00000000" w:rsidRPr="00D07D81" w:rsidP="00D07D81">
      <w:pPr>
        <w:pStyle w:val="ListBullet"/>
      </w:pPr>
      <w:r w:rsidRPr="00D07D81">
        <w:t>considering area of contact between root and soil</w:t>
      </w:r>
    </w:p>
    <w:p w:rsidR="00000000" w:rsidRPr="00D07D81" w:rsidP="00D07D81">
      <w:pPr>
        <w:pStyle w:val="ListBullet"/>
      </w:pPr>
      <w:r w:rsidRPr="00D07D81">
        <w:t>considering elasticity, tensile strength and breaking stress</w:t>
      </w:r>
      <w:r w:rsidRPr="00D07D81">
        <w:t xml:space="preserve"> of roots</w:t>
      </w:r>
    </w:p>
    <w:p w:rsidR="00000000" w:rsidRPr="00D07D81" w:rsidP="00D07D81">
      <w:pPr>
        <w:pStyle w:val="ListBullet"/>
      </w:pPr>
      <w:r w:rsidRPr="00D07D81">
        <w:t>investigating root cross-sectional morphology</w:t>
      </w:r>
    </w:p>
    <w:p w:rsidR="00000000" w:rsidRPr="00D07D81" w:rsidP="00D07D81">
      <w:pPr>
        <w:pStyle w:val="ListBullet"/>
      </w:pPr>
      <w:r w:rsidRPr="00D07D81">
        <w:t>assessing extent of root plate damage, deficiencies or defects</w:t>
      </w:r>
    </w:p>
    <w:p w:rsidR="00000000" w:rsidRPr="00D07D81" w:rsidP="00D07D81">
      <w:pPr>
        <w:pStyle w:val="ListBullet"/>
      </w:pPr>
      <w:r w:rsidRPr="00D07D81">
        <w:t>estimating impact of static and dynamic testing for root plate stability</w:t>
      </w:r>
    </w:p>
    <w:p w:rsidR="00000000" w:rsidRPr="00D07D81" w:rsidP="00D07D81">
      <w:pPr>
        <w:pStyle w:val="ListBullet"/>
      </w:pPr>
      <w:r w:rsidRPr="00D07D81">
        <w:t>evaluating the likelihood of root failure by root breakage</w:t>
      </w:r>
    </w:p>
    <w:p w:rsidR="00000000" w:rsidRPr="00D07D81" w:rsidP="00D07D81">
      <w:pPr>
        <w:pStyle w:val="ListBullet"/>
      </w:pPr>
      <w:r w:rsidRPr="00D07D81">
        <w:t>evalu</w:t>
      </w:r>
      <w:r w:rsidRPr="00D07D81">
        <w:t>ating the likelihood of anchorage failure by soil breakage or slippage</w:t>
      </w:r>
    </w:p>
    <w:p w:rsidR="00000000" w:rsidRPr="00D07D81" w:rsidP="00D07D81">
      <w:pPr>
        <w:pStyle w:val="ListBullet"/>
      </w:pPr>
      <w:r w:rsidRPr="00D07D81">
        <w:t>researching and considering effects of increasing mass</w:t>
      </w:r>
    </w:p>
    <w:p w:rsidR="00000000" w:rsidRPr="00D07D81" w:rsidP="00D07D81">
      <w:pPr>
        <w:pStyle w:val="ListBullet"/>
      </w:pPr>
      <w:r w:rsidRPr="00D07D81">
        <w:t>researching and considering methods for, and effects of, increasing the modus of rupture</w:t>
      </w:r>
    </w:p>
    <w:p w:rsidR="00000000" w:rsidRPr="00D07D81" w:rsidP="00D07D81">
      <w:pPr>
        <w:pStyle w:val="ListBullet"/>
      </w:pPr>
      <w:r w:rsidRPr="00D07D81">
        <w:t>researching and considering effects of us</w:t>
      </w:r>
      <w:r w:rsidRPr="00D07D81">
        <w:t>e of curved structures</w:t>
      </w:r>
    </w:p>
    <w:p w:rsidR="00000000" w:rsidRPr="00D07D81" w:rsidP="00D07D81">
      <w:pPr>
        <w:pStyle w:val="ListBullet"/>
      </w:pPr>
      <w:r w:rsidRPr="00D07D81">
        <w:t>researching and considering effects of soil mass and friction</w:t>
      </w:r>
    </w:p>
    <w:p w:rsidR="00000000" w:rsidRPr="00D07D81" w:rsidP="00D07D81">
      <w:pPr>
        <w:pStyle w:val="ListBullet"/>
      </w:pPr>
      <w:r w:rsidRPr="00D07D81">
        <w:t>researching and considering effects of use of anchors, braces and props</w:t>
      </w:r>
    </w:p>
    <w:p w:rsidR="00000000" w:rsidRPr="00D07D81" w:rsidP="00D07D81">
      <w:pPr>
        <w:pStyle w:val="ListBullet"/>
      </w:pPr>
      <w:r w:rsidRPr="00D07D81">
        <w:t>compiling a portfolio of above research including personal annotations and calculations</w:t>
      </w:r>
    </w:p>
    <w:p w:rsidR="00000000" w:rsidRPr="00D07D81" w:rsidP="00D07D81">
      <w:pPr>
        <w:pStyle w:val="ListBullet"/>
      </w:pPr>
      <w:r w:rsidRPr="00D07D81">
        <w:t>preparing r</w:t>
      </w:r>
      <w:r w:rsidRPr="00D07D81">
        <w:t>eport on likelihood of tree causing damage to structure of concern including all test results, assumptions and calculations</w:t>
      </w:r>
    </w:p>
    <w:p w:rsidR="00000000" w:rsidRPr="00D07D81" w:rsidP="00D07D81">
      <w:pPr>
        <w:pStyle w:val="ListBullet"/>
      </w:pPr>
      <w:r w:rsidRPr="00D07D81">
        <w:t>providing design suggestions to mitigate likelihood of damage to a similar replacement structure</w:t>
      </w:r>
    </w:p>
    <w:p w:rsidR="00000000" w:rsidRPr="00D07D81" w:rsidP="00D07D81">
      <w:pPr>
        <w:pStyle w:val="ListBullet"/>
      </w:pPr>
      <w:r w:rsidRPr="00D07D81">
        <w:t>preparing report on relative stabil</w:t>
      </w:r>
      <w:r w:rsidRPr="00D07D81">
        <w:t>ity of tree as a result of a defective or damaged root plate</w:t>
      </w:r>
    </w:p>
    <w:p w:rsidR="00000000" w:rsidRPr="00D07D81" w:rsidP="00D07D81">
      <w:pPr>
        <w:pStyle w:val="ListBullet"/>
      </w:pPr>
      <w:r w:rsidRPr="00D07D81">
        <w:t>providing design suggestions to mitigate likelihood of whole tree failure as a result of defective or damaged root plate</w:t>
      </w:r>
    </w:p>
    <w:p w:rsidR="00000000" w:rsidRPr="00D07D81" w:rsidP="00D07D81">
      <w:pPr>
        <w:pStyle w:val="ListBullet"/>
      </w:pPr>
      <w:r w:rsidRPr="00D07D81">
        <w:t>preparing expert witness report on harm by roots on structures; or on stab</w:t>
      </w:r>
      <w:r w:rsidRPr="00D07D81">
        <w:t>ility of tree with a defective or damaged root plate, as required</w:t>
      </w:r>
    </w:p>
    <w:p w:rsidR="00000000" w:rsidRPr="00D07D81" w:rsidP="00D07D81">
      <w:pPr>
        <w:pStyle w:val="ListBullet"/>
      </w:pPr>
      <w:r w:rsidRPr="00D07D81">
        <w:t xml:space="preserve">reviewing construction and engineering language terminology </w:t>
      </w:r>
    </w:p>
    <w:p w:rsidR="00000000" w:rsidRPr="00D07D81" w:rsidP="00D07D81">
      <w:pPr>
        <w:pStyle w:val="ListBullet"/>
      </w:pPr>
      <w:r w:rsidRPr="00D07D81">
        <w:t>discussing installation and protection measures to non-arboricultural team members</w:t>
      </w:r>
    </w:p>
    <w:p w:rsidR="00000000" w:rsidRPr="00D07D81" w:rsidP="00D07D81">
      <w:pPr>
        <w:pStyle w:val="ListBullet"/>
      </w:pPr>
      <w:r w:rsidRPr="00D07D81">
        <w:t>resolving issues in construction and engineering terminology</w:t>
      </w:r>
    </w:p>
    <w:p w:rsidR="00000000" w:rsidRPr="00D07D81" w:rsidP="00D07D81">
      <w:pPr>
        <w:pStyle w:val="ListBullet"/>
      </w:pPr>
      <w:r w:rsidRPr="00D07D81">
        <w:t>communicating in the language, concepts, basic science and technology of construction, architecture and engineering allied professions.</w:t>
      </w:r>
    </w:p>
    <w:p w:rsidR="00000000" w:rsidRPr="00D07D81" w:rsidP="00D07D81">
      <w:pPr>
        <w:pStyle w:val="AllowPageBreak"/>
      </w:pPr>
    </w:p>
    <w:p w:rsidR="00000000" w:rsidRPr="00D07D81" w:rsidP="00D07D81">
      <w:pPr>
        <w:pStyle w:val="Heading1"/>
      </w:pPr>
      <w:bookmarkStart w:id="3" w:name="O_962290"/>
      <w:bookmarkEnd w:id="3"/>
      <w:r w:rsidRPr="00D07D81">
        <w:t>Knowledge Evidence</w:t>
      </w:r>
    </w:p>
    <w:p w:rsidR="00000000" w:rsidRPr="00D07D81" w:rsidP="000364FB">
      <w:pPr>
        <w:pStyle w:val="BodyText"/>
      </w:pPr>
      <w:r w:rsidRPr="00D07D81">
        <w:t>The candidate must demo</w:t>
      </w:r>
      <w:r w:rsidRPr="00D07D81">
        <w:t>nstrate knowledge of:</w:t>
      </w:r>
    </w:p>
    <w:p w:rsidR="00000000" w:rsidRPr="00D07D81" w:rsidP="00D07D81">
      <w:pPr>
        <w:pStyle w:val="ListBullet"/>
      </w:pPr>
      <w:r w:rsidRPr="00D07D81">
        <w:t>repose angle of soil materials</w:t>
      </w:r>
    </w:p>
    <w:p w:rsidR="00000000" w:rsidRPr="00D07D81" w:rsidP="00D07D81">
      <w:pPr>
        <w:pStyle w:val="ListBullet"/>
      </w:pPr>
      <w:r w:rsidRPr="00D07D81">
        <w:t>soil plasticity</w:t>
      </w:r>
    </w:p>
    <w:p w:rsidR="00000000" w:rsidRPr="00D07D81" w:rsidP="00D07D81">
      <w:pPr>
        <w:pStyle w:val="ListBullet"/>
      </w:pPr>
      <w:r w:rsidRPr="00D07D81">
        <w:t>soil moisture content</w:t>
      </w:r>
    </w:p>
    <w:p w:rsidR="00000000" w:rsidRPr="00D07D81" w:rsidP="00D07D81">
      <w:pPr>
        <w:pStyle w:val="ListBullet"/>
      </w:pPr>
      <w:r w:rsidRPr="00D07D81">
        <w:t>field capacity of soil</w:t>
      </w:r>
    </w:p>
    <w:p w:rsidR="00000000" w:rsidRPr="00D07D81" w:rsidP="00D07D81">
      <w:pPr>
        <w:pStyle w:val="ListBullet"/>
      </w:pPr>
      <w:r w:rsidRPr="00D07D81">
        <w:t xml:space="preserve">effects of soil moisture on soil cohesion and plasticity </w:t>
      </w:r>
    </w:p>
    <w:p w:rsidR="00000000" w:rsidRPr="00D07D81" w:rsidP="00D07D81">
      <w:pPr>
        <w:pStyle w:val="ListBullet"/>
      </w:pPr>
      <w:r w:rsidRPr="00D07D81">
        <w:t>modes of soil liquefaction</w:t>
      </w:r>
    </w:p>
    <w:p w:rsidR="00000000" w:rsidRPr="00D07D81" w:rsidP="00D07D81">
      <w:pPr>
        <w:pStyle w:val="ListBullet"/>
      </w:pPr>
      <w:r w:rsidRPr="00D07D81">
        <w:t>soil texture</w:t>
      </w:r>
    </w:p>
    <w:p w:rsidR="00000000" w:rsidRPr="00D07D81" w:rsidP="00D07D81">
      <w:pPr>
        <w:pStyle w:val="ListBullet"/>
      </w:pPr>
      <w:r w:rsidRPr="00D07D81">
        <w:t>soil cohesion</w:t>
      </w:r>
    </w:p>
    <w:p w:rsidR="00000000" w:rsidRPr="00D07D81" w:rsidP="00D07D81">
      <w:pPr>
        <w:pStyle w:val="ListBullet"/>
      </w:pPr>
      <w:r w:rsidRPr="00D07D81">
        <w:t>shear strength of the soil</w:t>
      </w:r>
    </w:p>
    <w:p w:rsidR="00000000" w:rsidRPr="00D07D81" w:rsidP="00D07D81">
      <w:pPr>
        <w:pStyle w:val="ListBullet"/>
      </w:pPr>
      <w:r w:rsidRPr="00D07D81">
        <w:t>lo</w:t>
      </w:r>
      <w:r w:rsidRPr="00D07D81">
        <w:t>ad bearing capacity</w:t>
      </w:r>
    </w:p>
    <w:p w:rsidR="00000000" w:rsidRPr="00D07D81" w:rsidP="00D07D81">
      <w:pPr>
        <w:pStyle w:val="ListBullet"/>
      </w:pPr>
      <w:r w:rsidRPr="00D07D81">
        <w:t>mass of soil plate</w:t>
      </w:r>
    </w:p>
    <w:p w:rsidR="00000000" w:rsidRPr="00D07D81" w:rsidP="00D07D81">
      <w:pPr>
        <w:pStyle w:val="ListBullet"/>
      </w:pPr>
      <w:r w:rsidRPr="00D07D81">
        <w:t>root morphology</w:t>
      </w:r>
    </w:p>
    <w:p w:rsidR="00000000" w:rsidRPr="00D07D81" w:rsidP="00D07D81">
      <w:pPr>
        <w:pStyle w:val="ListBullet"/>
      </w:pPr>
      <w:r w:rsidRPr="00D07D81">
        <w:t>root division</w:t>
      </w:r>
    </w:p>
    <w:p w:rsidR="00000000" w:rsidRPr="00D07D81" w:rsidP="00D07D81">
      <w:pPr>
        <w:pStyle w:val="ListBullet"/>
      </w:pPr>
      <w:r w:rsidRPr="00D07D81">
        <w:t>root distribution</w:t>
      </w:r>
    </w:p>
    <w:p w:rsidR="00000000" w:rsidRPr="00D07D81" w:rsidP="00D07D81">
      <w:pPr>
        <w:pStyle w:val="ListBullet"/>
      </w:pPr>
      <w:r w:rsidRPr="00D07D81">
        <w:t>buttressing</w:t>
      </w:r>
    </w:p>
    <w:p w:rsidR="00000000" w:rsidRPr="00D07D81" w:rsidP="00D07D81">
      <w:pPr>
        <w:pStyle w:val="ListBullet"/>
      </w:pPr>
      <w:r w:rsidRPr="00D07D81">
        <w:t>species development of tap root systems</w:t>
      </w:r>
    </w:p>
    <w:p w:rsidR="00000000" w:rsidRPr="00D07D81" w:rsidP="00D07D81">
      <w:pPr>
        <w:pStyle w:val="ListBullet"/>
      </w:pPr>
      <w:r w:rsidRPr="00D07D81">
        <w:t>anatomical features of tree roots</w:t>
      </w:r>
    </w:p>
    <w:p w:rsidR="00000000" w:rsidRPr="00D07D81" w:rsidP="00D07D81">
      <w:pPr>
        <w:pStyle w:val="ListBullet"/>
      </w:pPr>
      <w:r w:rsidRPr="00D07D81">
        <w:t>identification of tree roots based on anatomical features</w:t>
      </w:r>
    </w:p>
    <w:p w:rsidR="00000000" w:rsidRPr="00D07D81" w:rsidP="00D07D81">
      <w:pPr>
        <w:pStyle w:val="ListBullet"/>
      </w:pPr>
      <w:r w:rsidRPr="00D07D81">
        <w:t>research, experimental modelling and demonstration methods</w:t>
      </w:r>
    </w:p>
    <w:p w:rsidR="00000000" w:rsidRPr="00D07D81" w:rsidP="00D07D81">
      <w:pPr>
        <w:pStyle w:val="ListBullet"/>
      </w:pPr>
      <w:r w:rsidRPr="00D07D81">
        <w:t>forces and pressures exerted into or through the soil, directly and indirectly by trees</w:t>
      </w:r>
    </w:p>
    <w:p w:rsidR="00000000" w:rsidRPr="00D07D81" w:rsidP="00D07D81">
      <w:pPr>
        <w:pStyle w:val="ListBullet"/>
      </w:pPr>
      <w:r w:rsidRPr="00D07D81">
        <w:t>estimation and measurement of dimensions of roots exerting a force on a structure</w:t>
      </w:r>
    </w:p>
    <w:p w:rsidR="00000000" w:rsidRPr="00D07D81" w:rsidP="00D07D81">
      <w:pPr>
        <w:pStyle w:val="ListBullet"/>
      </w:pPr>
      <w:r w:rsidRPr="00D07D81">
        <w:t>calculation of the total su</w:t>
      </w:r>
      <w:r w:rsidRPr="00D07D81">
        <w:t>rface area of the roots exerting a force on a structure</w:t>
      </w:r>
    </w:p>
    <w:p w:rsidR="00000000" w:rsidRPr="00D07D81" w:rsidP="00D07D81">
      <w:pPr>
        <w:pStyle w:val="ListBullet"/>
      </w:pPr>
      <w:r w:rsidRPr="00D07D81">
        <w:t>calculation of the force exerted by roots per unit of surface area of structure</w:t>
      </w:r>
    </w:p>
    <w:p w:rsidR="00000000" w:rsidRPr="00D07D81" w:rsidP="00D07D81">
      <w:pPr>
        <w:pStyle w:val="ListBullet"/>
      </w:pPr>
      <w:r w:rsidRPr="00D07D81">
        <w:t>calculation of the total force exerted by roots of a given surface area</w:t>
      </w:r>
    </w:p>
    <w:p w:rsidR="00000000" w:rsidRPr="00D07D81" w:rsidP="00D07D81">
      <w:pPr>
        <w:pStyle w:val="ListBullet"/>
      </w:pPr>
      <w:r w:rsidRPr="00D07D81">
        <w:t>measurement of volume of structures</w:t>
      </w:r>
    </w:p>
    <w:p w:rsidR="00000000" w:rsidRPr="00D07D81" w:rsidP="00D07D81">
      <w:pPr>
        <w:pStyle w:val="ListBullet"/>
      </w:pPr>
      <w:r w:rsidRPr="00D07D81">
        <w:t xml:space="preserve">calculation </w:t>
      </w:r>
      <w:r w:rsidRPr="00D07D81">
        <w:t>of the mass of structures</w:t>
      </w:r>
    </w:p>
    <w:p w:rsidR="00000000" w:rsidRPr="00D07D81" w:rsidP="00D07D81">
      <w:pPr>
        <w:pStyle w:val="ListBullet"/>
      </w:pPr>
      <w:r w:rsidRPr="00D07D81">
        <w:t>impact of gravity on mass</w:t>
      </w:r>
    </w:p>
    <w:p w:rsidR="00000000" w:rsidRPr="00D07D81" w:rsidP="00D07D81">
      <w:pPr>
        <w:pStyle w:val="ListBullet"/>
      </w:pPr>
      <w:r w:rsidRPr="00D07D81">
        <w:t>effect of leverage on the forces exerted by tree roots onto structure</w:t>
      </w:r>
    </w:p>
    <w:p w:rsidR="00000000" w:rsidRPr="00D07D81" w:rsidP="00D07D81">
      <w:pPr>
        <w:pStyle w:val="ListBullet"/>
      </w:pPr>
      <w:r w:rsidRPr="00D07D81">
        <w:t>factors of root–soil matrix interactions</w:t>
      </w:r>
    </w:p>
    <w:p w:rsidR="00000000" w:rsidRPr="00D07D81" w:rsidP="00D07D81">
      <w:pPr>
        <w:pStyle w:val="ListBullet"/>
      </w:pPr>
      <w:r w:rsidRPr="00D07D81">
        <w:t>area of contact between root and soil</w:t>
      </w:r>
    </w:p>
    <w:p w:rsidR="00000000" w:rsidRPr="00D07D81" w:rsidP="00D07D81">
      <w:pPr>
        <w:pStyle w:val="ListBullet"/>
      </w:pPr>
      <w:r w:rsidRPr="00D07D81">
        <w:t xml:space="preserve">elasticity of roots </w:t>
      </w:r>
    </w:p>
    <w:p w:rsidR="00000000" w:rsidRPr="00D07D81" w:rsidP="00D07D81">
      <w:pPr>
        <w:pStyle w:val="ListBullet"/>
      </w:pPr>
      <w:r w:rsidRPr="00D07D81">
        <w:t>tensile strength of roots</w:t>
      </w:r>
    </w:p>
    <w:p w:rsidR="00000000" w:rsidRPr="00D07D81" w:rsidP="00D07D81">
      <w:pPr>
        <w:pStyle w:val="ListBullet"/>
      </w:pPr>
      <w:r w:rsidRPr="00D07D81">
        <w:t>breaking</w:t>
      </w:r>
      <w:r w:rsidRPr="00D07D81">
        <w:t xml:space="preserve"> stress of roots</w:t>
      </w:r>
    </w:p>
    <w:p w:rsidR="00000000" w:rsidRPr="00D07D81" w:rsidP="00D07D81">
      <w:pPr>
        <w:pStyle w:val="ListBullet"/>
      </w:pPr>
      <w:r w:rsidRPr="00D07D81">
        <w:t>root cross-sectional morphology</w:t>
      </w:r>
    </w:p>
    <w:p w:rsidR="00000000" w:rsidRPr="00D07D81" w:rsidP="00D07D81">
      <w:pPr>
        <w:pStyle w:val="ListBullet"/>
      </w:pPr>
      <w:r w:rsidRPr="00D07D81">
        <w:t>extent of root plate damage</w:t>
      </w:r>
    </w:p>
    <w:p w:rsidR="00000000" w:rsidRPr="00D07D81" w:rsidP="00D07D81">
      <w:pPr>
        <w:pStyle w:val="ListBullet"/>
      </w:pPr>
      <w:r w:rsidRPr="00D07D81">
        <w:t>extent of root plate deficiencies</w:t>
      </w:r>
    </w:p>
    <w:p w:rsidR="00000000" w:rsidRPr="00D07D81" w:rsidP="00D07D81">
      <w:pPr>
        <w:pStyle w:val="ListBullet"/>
      </w:pPr>
      <w:r w:rsidRPr="00D07D81">
        <w:t>extent of root plate defects</w:t>
      </w:r>
    </w:p>
    <w:p w:rsidR="00000000" w:rsidRPr="00D07D81" w:rsidP="00D07D81">
      <w:pPr>
        <w:pStyle w:val="ListBullet"/>
      </w:pPr>
      <w:r w:rsidRPr="00D07D81">
        <w:t>impact of static and dynamic testing for root plate stability</w:t>
      </w:r>
    </w:p>
    <w:p w:rsidR="00000000" w:rsidRPr="00D07D81" w:rsidP="00D07D81">
      <w:pPr>
        <w:pStyle w:val="ListBullet"/>
      </w:pPr>
      <w:r w:rsidRPr="00D07D81">
        <w:t>likelihood of root failure by root breakage</w:t>
      </w:r>
    </w:p>
    <w:p w:rsidR="00000000" w:rsidRPr="00D07D81" w:rsidP="00D07D81">
      <w:pPr>
        <w:pStyle w:val="ListBullet"/>
      </w:pPr>
      <w:r w:rsidRPr="00D07D81">
        <w:t>likelihood of anchorage failure by soil breakage or slippage</w:t>
      </w:r>
    </w:p>
    <w:p w:rsidR="00000000" w:rsidRPr="00D07D81" w:rsidP="00D07D81">
      <w:pPr>
        <w:pStyle w:val="ListBullet"/>
      </w:pPr>
      <w:r w:rsidRPr="00D07D81">
        <w:t>effects of increasing mass</w:t>
      </w:r>
    </w:p>
    <w:p w:rsidR="00000000" w:rsidRPr="00D07D81" w:rsidP="00D07D81">
      <w:pPr>
        <w:pStyle w:val="ListBullet"/>
      </w:pPr>
      <w:r w:rsidRPr="00D07D81">
        <w:t>effects of use of curved structures</w:t>
      </w:r>
    </w:p>
    <w:p w:rsidR="00000000" w:rsidRPr="00D07D81" w:rsidP="00D07D81">
      <w:pPr>
        <w:pStyle w:val="ListBullet"/>
      </w:pPr>
      <w:r w:rsidRPr="00D07D81">
        <w:t>effects of soil mass and friction</w:t>
      </w:r>
    </w:p>
    <w:p w:rsidR="00000000" w:rsidRPr="00D07D81" w:rsidP="00D07D81">
      <w:pPr>
        <w:pStyle w:val="ListBullet"/>
      </w:pPr>
      <w:r w:rsidRPr="00D07D81">
        <w:t>effects of, increasing the modus of rupture</w:t>
      </w:r>
    </w:p>
    <w:p w:rsidR="00000000" w:rsidRPr="00D07D81" w:rsidP="00D07D81">
      <w:pPr>
        <w:pStyle w:val="ListBullet"/>
      </w:pPr>
      <w:r w:rsidRPr="00D07D81">
        <w:t>effects of use of anchors, braces and props</w:t>
      </w:r>
    </w:p>
    <w:p w:rsidR="00000000" w:rsidRPr="00D07D81" w:rsidP="00D07D81">
      <w:pPr>
        <w:pStyle w:val="ListBullet"/>
      </w:pPr>
      <w:r w:rsidRPr="00D07D81">
        <w:t xml:space="preserve">portfolio </w:t>
      </w:r>
      <w:r w:rsidRPr="00D07D81">
        <w:t>of research</w:t>
      </w:r>
    </w:p>
    <w:p w:rsidR="00000000" w:rsidRPr="00D07D81" w:rsidP="00D07D81">
      <w:pPr>
        <w:pStyle w:val="ListBullet"/>
      </w:pPr>
      <w:r w:rsidRPr="00D07D81">
        <w:t>personal annotations and calculations</w:t>
      </w:r>
    </w:p>
    <w:p w:rsidR="00000000" w:rsidRPr="00D07D81" w:rsidP="00D07D81">
      <w:pPr>
        <w:pStyle w:val="ListBullet"/>
      </w:pPr>
      <w:r w:rsidRPr="00D07D81">
        <w:t>report preparation</w:t>
      </w:r>
    </w:p>
    <w:p w:rsidR="00000000" w:rsidRPr="00D07D81" w:rsidP="00D07D81">
      <w:pPr>
        <w:pStyle w:val="ListBullet"/>
      </w:pPr>
      <w:r w:rsidRPr="00D07D81">
        <w:t>test results and assumptions</w:t>
      </w:r>
    </w:p>
    <w:p w:rsidR="00000000" w:rsidRPr="00D07D81" w:rsidP="00D07D81">
      <w:pPr>
        <w:pStyle w:val="ListBullet"/>
      </w:pPr>
      <w:r w:rsidRPr="00D07D81">
        <w:t>relative stability of tree</w:t>
      </w:r>
    </w:p>
    <w:p w:rsidR="00000000" w:rsidRPr="00D07D81" w:rsidP="00D07D81">
      <w:pPr>
        <w:pStyle w:val="ListBullet"/>
      </w:pPr>
      <w:r w:rsidRPr="00D07D81">
        <w:t>whole tree failure</w:t>
      </w:r>
    </w:p>
    <w:p w:rsidR="00000000" w:rsidRPr="00D07D81" w:rsidP="00D07D81">
      <w:pPr>
        <w:pStyle w:val="ListBullet"/>
      </w:pPr>
      <w:r w:rsidRPr="00D07D81">
        <w:t>design suggestions for mitigation of damage and whole tree failure</w:t>
      </w:r>
    </w:p>
    <w:p w:rsidR="00000000" w:rsidRPr="00D07D81" w:rsidP="00D07D81">
      <w:pPr>
        <w:pStyle w:val="ListBullet"/>
      </w:pPr>
      <w:r w:rsidRPr="00D07D81">
        <w:t>harm by roots on structures</w:t>
      </w:r>
    </w:p>
    <w:p w:rsidR="00000000" w:rsidRPr="00D07D81" w:rsidP="00D07D81">
      <w:pPr>
        <w:pStyle w:val="ListBullet"/>
      </w:pPr>
      <w:r w:rsidRPr="00D07D81">
        <w:t>expert witness re</w:t>
      </w:r>
      <w:r w:rsidRPr="00D07D81">
        <w:t>ports</w:t>
      </w:r>
    </w:p>
    <w:p w:rsidR="00000000" w:rsidRPr="00D07D81" w:rsidP="00D07D81">
      <w:pPr>
        <w:pStyle w:val="ListBullet"/>
      </w:pPr>
      <w:r w:rsidRPr="00D07D81">
        <w:t>expert witness report on harm by roots on structures</w:t>
      </w:r>
    </w:p>
    <w:p w:rsidR="00000000" w:rsidRPr="00D07D81" w:rsidP="00D07D81">
      <w:pPr>
        <w:pStyle w:val="ListBullet"/>
      </w:pPr>
      <w:r w:rsidRPr="00D07D81">
        <w:t>construction language terminology</w:t>
      </w:r>
    </w:p>
    <w:p w:rsidR="00000000" w:rsidRPr="00D07D81" w:rsidP="00D07D81">
      <w:pPr>
        <w:pStyle w:val="ListBullet"/>
      </w:pPr>
      <w:r w:rsidRPr="00D07D81">
        <w:t>engineering language terminology</w:t>
      </w:r>
    </w:p>
    <w:p w:rsidR="00000000" w:rsidRPr="00D07D81" w:rsidP="00D07D81">
      <w:pPr>
        <w:pStyle w:val="ListBullet"/>
      </w:pPr>
      <w:r w:rsidRPr="00D07D81">
        <w:t>installation and protection measures</w:t>
      </w:r>
    </w:p>
    <w:p w:rsidR="00000000" w:rsidRPr="00D07D81" w:rsidP="00D07D81">
      <w:pPr>
        <w:pStyle w:val="ListBullet"/>
      </w:pPr>
      <w:r w:rsidRPr="00D07D81">
        <w:t>concepts, basic science and technology of structural engineering</w:t>
      </w:r>
    </w:p>
    <w:p w:rsidR="00000000" w:rsidRPr="00D07D81" w:rsidP="00D07D81">
      <w:pPr>
        <w:pStyle w:val="ListBullet"/>
      </w:pPr>
      <w:r w:rsidRPr="00D07D81">
        <w:t>concepts, basic science and technology of construction</w:t>
      </w:r>
    </w:p>
    <w:p w:rsidR="00000000" w:rsidRPr="00D07D81" w:rsidP="00D07D81">
      <w:pPr>
        <w:pStyle w:val="ListBullet"/>
      </w:pPr>
      <w:r w:rsidRPr="00D07D81">
        <w:t>concepts, basic science and technology of architecture.</w:t>
      </w:r>
    </w:p>
    <w:p w:rsidR="00000000" w:rsidRPr="00D07D81" w:rsidP="00D07D81">
      <w:pPr>
        <w:pStyle w:val="AllowPageBreak"/>
      </w:pPr>
    </w:p>
    <w:p w:rsidR="00000000" w:rsidRPr="00D07D81" w:rsidP="00D07D81">
      <w:pPr>
        <w:pStyle w:val="Heading1"/>
      </w:pPr>
      <w:bookmarkStart w:id="4" w:name="O_962289"/>
      <w:bookmarkEnd w:id="4"/>
      <w:r w:rsidRPr="00D07D81">
        <w:t>Assessment Conditions</w:t>
      </w:r>
    </w:p>
    <w:p w:rsidR="00000000" w:rsidRPr="00D07D81" w:rsidP="000364FB">
      <w:pPr>
        <w:pStyle w:val="BodyText"/>
      </w:pPr>
      <w:r w:rsidRPr="00D07D81">
        <w:t>It is an industry requirement that competency in this unit requires the preparation of a minimum of two (2</w:t>
      </w:r>
      <w:r w:rsidRPr="00D07D81">
        <w:t>) different reports:</w:t>
      </w:r>
    </w:p>
    <w:p w:rsidR="00000000" w:rsidRPr="00D07D81" w:rsidP="00D07D81">
      <w:pPr>
        <w:pStyle w:val="ListBullet"/>
      </w:pPr>
      <w:r w:rsidRPr="00D07D81">
        <w:t>a report on harm by roots on structures</w:t>
      </w:r>
    </w:p>
    <w:p w:rsidR="00000000" w:rsidRPr="00D07D81" w:rsidP="00D07D81">
      <w:pPr>
        <w:pStyle w:val="ListBullet"/>
      </w:pPr>
      <w:r w:rsidRPr="00D07D81">
        <w:t>a report on stability of tree with a defective or damaged root plate</w:t>
      </w:r>
    </w:p>
    <w:p w:rsidR="00000000" w:rsidRPr="00D07D81" w:rsidP="000364FB">
      <w:pPr>
        <w:pStyle w:val="BodyText"/>
      </w:pPr>
      <w:r w:rsidRPr="00D07D81">
        <w:t>Assessment must be demonstrated consistently over time in a suitable range of contexts and have a productivity-based outcome.</w:t>
      </w:r>
      <w:r w:rsidRPr="00D07D81">
        <w:t xml:space="preserve"> No single assessment event or report is sufficient to achieve competency in this unit.</w:t>
      </w:r>
    </w:p>
    <w:p w:rsidR="00000000" w:rsidRPr="00D07D81" w:rsidP="000364FB">
      <w:pPr>
        <w:pStyle w:val="BodyText"/>
      </w:pPr>
      <w:r w:rsidRPr="00D07D81">
        <w:t>Assessment may be conducted in a simulated or real work environment, however determination of competency requires the application of work practices under work conditio</w:t>
      </w:r>
      <w:r w:rsidRPr="00D07D81">
        <w:t>ns.</w:t>
      </w:r>
    </w:p>
    <w:p w:rsidR="00000000" w:rsidRPr="00D07D81" w:rsidP="000364FB">
      <w:pPr>
        <w:pStyle w:val="BodyText"/>
      </w:pPr>
      <w:r w:rsidRPr="00D07D81">
        <w:t>The mandatory equipment and materials used to gather evidence for assessment include:</w:t>
      </w:r>
    </w:p>
    <w:p w:rsidR="00000000" w:rsidRPr="00D07D81" w:rsidP="00D07D81">
      <w:pPr>
        <w:pStyle w:val="ListBullet"/>
      </w:pPr>
      <w:r w:rsidRPr="00D07D81">
        <w:t>equipment:</w:t>
      </w:r>
    </w:p>
    <w:p w:rsidR="00000000" w:rsidRPr="00D07D81" w:rsidP="00D07D81">
      <w:pPr>
        <w:pStyle w:val="ListBullet2"/>
      </w:pPr>
      <w:r w:rsidRPr="00D07D81">
        <w:t xml:space="preserve">computer </w:t>
      </w:r>
    </w:p>
    <w:p w:rsidR="00000000" w:rsidRPr="00D07D81" w:rsidP="00D07D81">
      <w:pPr>
        <w:pStyle w:val="ListBullet2"/>
      </w:pPr>
      <w:r w:rsidRPr="00D07D81">
        <w:t>word processing software</w:t>
      </w:r>
    </w:p>
    <w:p w:rsidR="00000000" w:rsidRPr="00D07D81" w:rsidP="00D07D81">
      <w:pPr>
        <w:pStyle w:val="ListBullet2"/>
      </w:pPr>
      <w:r w:rsidRPr="00D07D81">
        <w:t>internet connection</w:t>
      </w:r>
    </w:p>
    <w:p w:rsidR="00000000" w:rsidRPr="00D07D81" w:rsidP="00D07D81">
      <w:pPr>
        <w:pStyle w:val="ListBullet2"/>
      </w:pPr>
      <w:r w:rsidRPr="00D07D81">
        <w:t>digital camera with macro</w:t>
      </w:r>
    </w:p>
    <w:p w:rsidR="00000000" w:rsidRPr="00D07D81" w:rsidP="00D07D81">
      <w:pPr>
        <w:pStyle w:val="ListBullet2"/>
      </w:pPr>
      <w:r w:rsidRPr="00D07D81">
        <w:t>diagnostic tools including sounding hammer, trowel, probe, cordless drill</w:t>
      </w:r>
    </w:p>
    <w:p w:rsidR="00000000" w:rsidRPr="00D07D81" w:rsidP="00D07D81">
      <w:pPr>
        <w:pStyle w:val="ListBullet2"/>
      </w:pPr>
      <w:r w:rsidRPr="00D07D81">
        <w:t>soil testing equipment</w:t>
      </w:r>
    </w:p>
    <w:p w:rsidR="00000000" w:rsidRPr="00D07D81" w:rsidP="00D07D81">
      <w:pPr>
        <w:pStyle w:val="ListBullet2"/>
      </w:pPr>
      <w:r w:rsidRPr="00D07D81">
        <w:t>digital dissection microscope 10 -100x</w:t>
      </w:r>
    </w:p>
    <w:p w:rsidR="00000000" w:rsidRPr="00D07D81" w:rsidP="00D07D81">
      <w:pPr>
        <w:pStyle w:val="ListBullet2"/>
      </w:pPr>
      <w:r w:rsidRPr="00D07D81">
        <w:t>compound microscope</w:t>
      </w:r>
    </w:p>
    <w:p w:rsidR="00000000" w:rsidRPr="00D07D81" w:rsidP="00D07D81">
      <w:pPr>
        <w:pStyle w:val="ListBullet2"/>
      </w:pPr>
      <w:r w:rsidRPr="00D07D81">
        <w:t>microtome, staining and slide mounting equipment</w:t>
      </w:r>
    </w:p>
    <w:p w:rsidR="00000000" w:rsidRPr="00D07D81" w:rsidP="00D07D81">
      <w:pPr>
        <w:pStyle w:val="ListBullet2"/>
      </w:pPr>
      <w:r w:rsidRPr="00D07D81">
        <w:t>slides and coverslips</w:t>
      </w:r>
    </w:p>
    <w:p w:rsidR="00000000" w:rsidRPr="00D07D81" w:rsidP="00D07D81">
      <w:pPr>
        <w:pStyle w:val="ListBullet2"/>
      </w:pPr>
      <w:r w:rsidRPr="00D07D81">
        <w:t xml:space="preserve">temporary/permanent mountant </w:t>
      </w:r>
    </w:p>
    <w:p w:rsidR="00000000" w:rsidRPr="00D07D81" w:rsidP="00D07D81">
      <w:pPr>
        <w:pStyle w:val="ListBullet2"/>
      </w:pPr>
      <w:r w:rsidRPr="00D07D81">
        <w:t>histochemical stains</w:t>
      </w:r>
    </w:p>
    <w:p w:rsidR="00000000" w:rsidRPr="00D07D81" w:rsidP="00D07D81">
      <w:pPr>
        <w:pStyle w:val="ListBullet"/>
      </w:pPr>
      <w:r w:rsidRPr="00D07D81">
        <w:t>materials:</w:t>
      </w:r>
    </w:p>
    <w:p w:rsidR="00000000" w:rsidRPr="00D07D81" w:rsidP="00D07D81">
      <w:pPr>
        <w:pStyle w:val="ListBullet2"/>
      </w:pPr>
      <w:r w:rsidRPr="00D07D81">
        <w:t>structural damage and stability report</w:t>
      </w:r>
    </w:p>
    <w:p w:rsidR="00000000" w:rsidRPr="00D07D81" w:rsidP="00D07D81">
      <w:pPr>
        <w:pStyle w:val="ListBullet2"/>
      </w:pPr>
      <w:r w:rsidRPr="00D07D81">
        <w:t>glossary of construction, architecture and engineering terminology</w:t>
      </w:r>
    </w:p>
    <w:p w:rsidR="00000000" w:rsidRPr="00D07D81" w:rsidP="000364FB">
      <w:pPr>
        <w:pStyle w:val="BodyText"/>
      </w:pPr>
      <w:r w:rsidRPr="00D07D81">
        <w:t>Assessors must satisfy current standards for RTOs in the assessment of arboriculture units of competency.</w:t>
      </w:r>
    </w:p>
    <w:p w:rsidR="00000000" w:rsidRPr="00D07D81" w:rsidP="000364FB">
      <w:pPr>
        <w:pStyle w:val="BodyText"/>
      </w:pPr>
      <w:r w:rsidRPr="00D07D81">
        <w:t xml:space="preserve">Assessment must be conducted only by persons who have: </w:t>
      </w:r>
    </w:p>
    <w:p w:rsidR="00000000" w:rsidRPr="00D07D81" w:rsidP="00D07D81">
      <w:pPr>
        <w:pStyle w:val="ListBullet"/>
      </w:pPr>
      <w:r w:rsidRPr="00D07D81">
        <w:t>tree biomechanics vocational competencies at least to the level being assessed</w:t>
      </w:r>
    </w:p>
    <w:p w:rsidR="000364FB" w:rsidP="00D07D81">
      <w:pPr>
        <w:pStyle w:val="ListBullet"/>
      </w:pPr>
      <w:r w:rsidRPr="00D07D81">
        <w:t>current tree biomechanics skills directly relevant to the unit of competency being assessed</w:t>
      </w:r>
    </w:p>
    <w:p w:rsidR="000364FB" w:rsidP="00D07D81">
      <w:pPr>
        <w:pStyle w:val="ListBullet"/>
      </w:pPr>
    </w:p>
    <w:p w:rsidR="00000000" w:rsidRPr="00D07D81" w:rsidP="00D07D81">
      <w:pPr>
        <w:pStyle w:val="Heading1"/>
      </w:pPr>
      <w:bookmarkStart w:id="5" w:name="O_962303"/>
      <w:bookmarkEnd w:id="5"/>
      <w:r w:rsidRPr="00D07D81">
        <w:t>Links</w:t>
      </w:r>
    </w:p>
    <w:p w:rsidR="00000000" w:rsidRPr="00D07D81" w:rsidP="000364FB">
      <w:pPr>
        <w:pStyle w:val="BodyText"/>
      </w:pPr>
      <w:r w:rsidRPr="00D07D81">
        <w:t>Comp</w:t>
      </w:r>
      <w:r w:rsidRPr="00D07D81">
        <w:t xml:space="preserve">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936D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07D81" w:rsidP="00D07D81"/>
    <w:sectPr w:rsidSect="00D07D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D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D81" w:rsidRPr="000364FB" w:rsidP="000364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D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4FB" w:rsidP="00D07D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64FB" w:rsidP="00D07D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64FB" w:rsidP="00D07D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D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4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7D81" w:rsidRPr="000364FB" w:rsidP="000364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D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4FB" w:rsidRPr="002D2AF8" w:rsidP="00D07D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AHCARB803 Analyse edaphic interactions of trees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0364FB" w:rsidP="00D07D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8450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702C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DEFA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D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7D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7D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7D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7D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7D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7D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7D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7D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7D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7D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7D81"/>
  </w:style>
  <w:style w:type="character" w:customStyle="1" w:styleId="Heading1Char">
    <w:name w:val="Heading 1 Char"/>
    <w:basedOn w:val="DefaultParagraphFont"/>
    <w:link w:val="Heading1"/>
    <w:rsid w:val="00D07D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7D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7D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7D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7D81"/>
    <w:rPr>
      <w:b/>
      <w:spacing w:val="0"/>
    </w:rPr>
  </w:style>
  <w:style w:type="paragraph" w:styleId="ListBullet2">
    <w:name w:val="List Bullet 2"/>
    <w:basedOn w:val="List2"/>
    <w:rsid w:val="00D07D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7D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7D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7D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7D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7D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7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7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7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7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7D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7D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7D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7D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7D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7D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7D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7D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7D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7D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7D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7D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7D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7D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7D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7D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7D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7D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7D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7D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7D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7D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7D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7D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7D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7D81"/>
    <w:rPr>
      <w:i/>
    </w:rPr>
  </w:style>
  <w:style w:type="paragraph" w:styleId="Caption">
    <w:name w:val="caption"/>
    <w:basedOn w:val="BodyText"/>
    <w:next w:val="Normal"/>
    <w:qFormat/>
    <w:rsid w:val="00D07D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7D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7D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7D81"/>
  </w:style>
  <w:style w:type="paragraph" w:styleId="TableofFigures">
    <w:name w:val="table of figures"/>
    <w:basedOn w:val="Normal"/>
    <w:next w:val="Normal"/>
    <w:semiHidden/>
    <w:rsid w:val="00D07D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7D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7D81"/>
    <w:rPr>
      <w:rFonts w:ascii="Wingdings" w:hAnsi="Wingdings"/>
    </w:rPr>
  </w:style>
  <w:style w:type="paragraph" w:customStyle="1" w:styleId="TableHeading">
    <w:name w:val="Table Heading"/>
    <w:basedOn w:val="HeadingBase"/>
    <w:rsid w:val="00D07D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7D81"/>
    <w:rPr>
      <w:color w:val="0033CC"/>
      <w:u w:val="none"/>
    </w:rPr>
  </w:style>
  <w:style w:type="paragraph" w:customStyle="1" w:styleId="BodyTextRight">
    <w:name w:val="Body Text Right"/>
    <w:basedOn w:val="BodyText"/>
    <w:rsid w:val="00D07D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7D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7D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7D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7D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7D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7D81"/>
    <w:rPr>
      <w:sz w:val="32"/>
    </w:rPr>
  </w:style>
  <w:style w:type="paragraph" w:customStyle="1" w:styleId="HeadingProcedure">
    <w:name w:val="Heading Procedure"/>
    <w:basedOn w:val="HeadingBase"/>
    <w:next w:val="Normal"/>
    <w:rsid w:val="00D07D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7D81"/>
    <w:pPr>
      <w:spacing w:before="60" w:after="60"/>
    </w:pPr>
  </w:style>
  <w:style w:type="paragraph" w:styleId="ListContinue">
    <w:name w:val="List Continue"/>
    <w:basedOn w:val="List"/>
    <w:rsid w:val="00D07D81"/>
    <w:pPr>
      <w:ind w:firstLine="0"/>
    </w:pPr>
  </w:style>
  <w:style w:type="paragraph" w:customStyle="1" w:styleId="ListNote">
    <w:name w:val="List Note"/>
    <w:basedOn w:val="List"/>
    <w:rsid w:val="00D07D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7D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7D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7D81"/>
    <w:rPr>
      <w:rFonts w:ascii="Courier New" w:hAnsi="Courier New"/>
    </w:rPr>
  </w:style>
  <w:style w:type="paragraph" w:customStyle="1" w:styleId="NoteBullet">
    <w:name w:val="Note Bullet"/>
    <w:basedOn w:val="Note"/>
    <w:rsid w:val="00D07D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7D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7D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7D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7D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7D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7D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7D81"/>
    <w:rPr>
      <w:b/>
      <w:smallCaps/>
    </w:rPr>
  </w:style>
  <w:style w:type="paragraph" w:customStyle="1" w:styleId="TableListNumber">
    <w:name w:val="Table List Number"/>
    <w:basedOn w:val="ListNumber"/>
    <w:rsid w:val="00D07D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7D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7D81"/>
    <w:pPr>
      <w:numPr>
        <w:numId w:val="9"/>
      </w:numPr>
    </w:pPr>
  </w:style>
  <w:style w:type="paragraph" w:customStyle="1" w:styleId="ListAlpha2">
    <w:name w:val="List Alpha 2"/>
    <w:basedOn w:val="List2"/>
    <w:rsid w:val="00D07D81"/>
    <w:pPr>
      <w:numPr>
        <w:numId w:val="8"/>
      </w:numPr>
    </w:pPr>
  </w:style>
  <w:style w:type="paragraph" w:styleId="List2">
    <w:name w:val="List 2"/>
    <w:basedOn w:val="BodyText"/>
    <w:rsid w:val="00D07D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7D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7D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7D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7D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7D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7D81"/>
    <w:pPr>
      <w:numPr>
        <w:numId w:val="4"/>
      </w:numPr>
    </w:pPr>
  </w:style>
  <w:style w:type="paragraph" w:styleId="ListContinue2">
    <w:name w:val="List Continue 2"/>
    <w:basedOn w:val="List2"/>
    <w:rsid w:val="00D07D81"/>
    <w:pPr>
      <w:ind w:firstLine="0"/>
    </w:pPr>
  </w:style>
  <w:style w:type="paragraph" w:styleId="ListContinue3">
    <w:name w:val="List Continue 3"/>
    <w:basedOn w:val="List3"/>
    <w:rsid w:val="00D07D81"/>
    <w:pPr>
      <w:ind w:left="1021" w:firstLine="0"/>
    </w:pPr>
  </w:style>
  <w:style w:type="paragraph" w:styleId="ListContinue4">
    <w:name w:val="List Continue 4"/>
    <w:basedOn w:val="List4"/>
    <w:rsid w:val="00D07D81"/>
    <w:pPr>
      <w:ind w:firstLine="0"/>
    </w:pPr>
  </w:style>
  <w:style w:type="paragraph" w:styleId="ListContinue5">
    <w:name w:val="List Continue 5"/>
    <w:basedOn w:val="List5"/>
    <w:rsid w:val="00D07D81"/>
    <w:pPr>
      <w:ind w:firstLine="0"/>
    </w:pPr>
  </w:style>
  <w:style w:type="paragraph" w:styleId="ListNumber3">
    <w:name w:val="List Number 3"/>
    <w:basedOn w:val="List3"/>
    <w:rsid w:val="00D07D81"/>
    <w:pPr>
      <w:numPr>
        <w:numId w:val="5"/>
      </w:numPr>
    </w:pPr>
  </w:style>
  <w:style w:type="paragraph" w:styleId="ListNumber4">
    <w:name w:val="List Number 4"/>
    <w:basedOn w:val="List4"/>
    <w:rsid w:val="00D07D81"/>
    <w:pPr>
      <w:numPr>
        <w:numId w:val="6"/>
      </w:numPr>
    </w:pPr>
  </w:style>
  <w:style w:type="paragraph" w:styleId="ListNumber5">
    <w:name w:val="List Number 5"/>
    <w:basedOn w:val="List5"/>
    <w:rsid w:val="00D07D81"/>
    <w:pPr>
      <w:numPr>
        <w:numId w:val="7"/>
      </w:numPr>
    </w:pPr>
  </w:style>
  <w:style w:type="paragraph" w:styleId="BlockText">
    <w:name w:val="Block Text"/>
    <w:basedOn w:val="Normal"/>
    <w:rsid w:val="00D07D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7D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7D81"/>
    <w:rPr>
      <w:sz w:val="16"/>
      <w:vertAlign w:val="superscript"/>
    </w:rPr>
  </w:style>
  <w:style w:type="character" w:customStyle="1" w:styleId="Symbols">
    <w:name w:val="Symbols"/>
    <w:basedOn w:val="DefaultParagraphFont"/>
    <w:rsid w:val="00D07D81"/>
    <w:rPr>
      <w:rFonts w:ascii="Symbol" w:hAnsi="Symbol"/>
    </w:rPr>
  </w:style>
  <w:style w:type="character" w:customStyle="1" w:styleId="MenuOptions">
    <w:name w:val="Menu Options"/>
    <w:basedOn w:val="DefaultParagraphFont"/>
    <w:rsid w:val="00D07D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7D81"/>
    <w:rPr>
      <w:b/>
    </w:rPr>
  </w:style>
  <w:style w:type="character" w:customStyle="1" w:styleId="Underlined">
    <w:name w:val="Underlined"/>
    <w:basedOn w:val="DefaultParagraphFont"/>
    <w:rsid w:val="00D07D81"/>
    <w:rPr>
      <w:u w:val="single"/>
    </w:rPr>
  </w:style>
  <w:style w:type="paragraph" w:customStyle="1" w:styleId="TableBodyTextRight">
    <w:name w:val="Table Body Text Right"/>
    <w:basedOn w:val="TableBodyText"/>
    <w:rsid w:val="00D07D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7D81"/>
    <w:rPr>
      <w:sz w:val="18"/>
    </w:rPr>
  </w:style>
  <w:style w:type="paragraph" w:customStyle="1" w:styleId="BodySmallRight">
    <w:name w:val="Body Small Right"/>
    <w:basedOn w:val="BodyTextRight"/>
    <w:rsid w:val="00D07D81"/>
    <w:rPr>
      <w:sz w:val="18"/>
      <w:szCs w:val="18"/>
    </w:rPr>
  </w:style>
  <w:style w:type="paragraph" w:customStyle="1" w:styleId="MarginEdition">
    <w:name w:val="Margin Edition"/>
    <w:basedOn w:val="MarginNote"/>
    <w:rsid w:val="00D07D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7D81"/>
    <w:rPr>
      <w:sz w:val="2"/>
      <w:szCs w:val="2"/>
    </w:rPr>
  </w:style>
  <w:style w:type="character" w:customStyle="1" w:styleId="Small">
    <w:name w:val="Small"/>
    <w:basedOn w:val="DefaultParagraphFont"/>
    <w:rsid w:val="00D07D81"/>
    <w:rPr>
      <w:sz w:val="16"/>
    </w:rPr>
  </w:style>
  <w:style w:type="paragraph" w:customStyle="1" w:styleId="WideTable">
    <w:name w:val="Wide Table"/>
    <w:basedOn w:val="Normal"/>
    <w:rsid w:val="00D07D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7D81"/>
  </w:style>
  <w:style w:type="paragraph" w:styleId="Quote">
    <w:name w:val="Quote"/>
    <w:basedOn w:val="Heading1"/>
    <w:link w:val="QuoteChar"/>
    <w:qFormat/>
    <w:rsid w:val="00D07D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7D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7D81"/>
    <w:pPr>
      <w:pageBreakBefore/>
    </w:pPr>
  </w:style>
  <w:style w:type="paragraph" w:customStyle="1" w:styleId="Border">
    <w:name w:val="Border"/>
    <w:basedOn w:val="Normal"/>
    <w:qFormat/>
    <w:rsid w:val="00D07D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7D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D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D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7D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7D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7D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7D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7D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7D81"/>
    <w:rPr>
      <w:u w:val="single"/>
    </w:rPr>
  </w:style>
  <w:style w:type="character" w:customStyle="1" w:styleId="BoldandItalics">
    <w:name w:val="Bold and Italics"/>
    <w:qFormat/>
    <w:rsid w:val="00D07D81"/>
    <w:rPr>
      <w:b/>
      <w:i/>
      <w:u w:val="none"/>
    </w:rPr>
  </w:style>
  <w:style w:type="paragraph" w:styleId="BalloonText">
    <w:name w:val="Balloon Text"/>
    <w:basedOn w:val="Normal"/>
    <w:link w:val="BalloonTextChar"/>
    <w:rsid w:val="00D07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7D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7D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7D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7D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7D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7D81"/>
    <w:pPr>
      <w:spacing w:before="0" w:after="0"/>
    </w:pPr>
  </w:style>
  <w:style w:type="paragraph" w:customStyle="1" w:styleId="BodyTextBold">
    <w:name w:val="Body Text Bold"/>
    <w:basedOn w:val="BodyText"/>
    <w:qFormat/>
    <w:rsid w:val="00D07D81"/>
    <w:rPr>
      <w:b/>
    </w:rPr>
  </w:style>
  <w:style w:type="character" w:styleId="Hyperlink">
    <w:name w:val="Hyperlink"/>
    <w:basedOn w:val="DefaultParagraphFont"/>
    <w:uiPriority w:val="99"/>
    <w:unhideWhenUsed/>
    <w:rsid w:val="000364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1168</Words>
  <Characters>7189</Characters>
  <Application>Microsoft Office Word</Application>
  <DocSecurity>0</DocSecurity>
  <Lines>184</Lines>
  <Paragraphs>177</Paragraphs>
  <ScaleCrop>false</ScaleCrop>
  <Company>Author-it Software Corporation Ltd.</Company>
  <LinksUpToDate>false</LinksUpToDate>
  <CharactersWithSpaces>8180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AHCARB803 Analyse edaphic interactions of trees and structures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2019-10-21T08:18:00Z</dcterms:created>
  <dcterms:modified xsi:type="dcterms:W3CDTF">2019-10-21T08:18:00Z</dcterms:modified>
</cp:coreProperties>
</file>