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7323" w:rsidP="008773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AHCARB701 Analyse tree biomechanics</w:t>
      </w:r>
      <w:r>
        <w:fldChar w:fldCharType="end"/>
      </w:r>
    </w:p>
    <w:p w:rsidR="00877323" w:rsidP="00877323">
      <w:pPr>
        <w:pStyle w:val="Version"/>
        <w:sectPr w:rsidSect="00E32F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2F7E" w:rsidP="00E32F7E">
      <w:pPr>
        <w:pStyle w:val="SuperHeading"/>
      </w:pPr>
      <w:r w:rsidRPr="00E32F7E">
        <w:t>Assessment Requirements for AHCARB701 Analyse tree biomechanics</w:t>
      </w:r>
    </w:p>
    <w:p w:rsidR="00000000" w:rsidRPr="00E32F7E" w:rsidP="00E32F7E">
      <w:pPr>
        <w:pStyle w:val="Heading1"/>
      </w:pPr>
      <w:bookmarkStart w:id="1" w:name="O_877568"/>
      <w:bookmarkEnd w:id="1"/>
      <w:r w:rsidRPr="00E32F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32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F7E">
            <w:pPr>
              <w:pStyle w:val="TableHeading"/>
              <w:rPr>
                <w:lang w:val="en-NZ"/>
              </w:rPr>
            </w:pPr>
            <w:r w:rsidRPr="00E32F7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F7E">
            <w:pPr>
              <w:pStyle w:val="TableHeading"/>
              <w:rPr>
                <w:lang w:val="en-NZ"/>
              </w:rPr>
            </w:pPr>
            <w:r w:rsidRPr="00E32F7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F7E">
            <w:pPr>
              <w:pStyle w:val="TableHeading"/>
              <w:rPr>
                <w:lang w:val="en-NZ"/>
              </w:rPr>
            </w:pPr>
            <w:r w:rsidRPr="00E32F7E">
              <w:t>Comment</w:t>
            </w:r>
          </w:p>
        </w:tc>
      </w:tr>
      <w:tr w:rsidTr="00E32F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F7E">
            <w:pPr>
              <w:pStyle w:val="BodyText"/>
              <w:rPr>
                <w:lang w:val="en-NZ"/>
              </w:rPr>
            </w:pPr>
            <w:r w:rsidRPr="00E32F7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2F7E">
            <w:pPr>
              <w:pStyle w:val="BodyText"/>
              <w:rPr>
                <w:lang w:val="en-NZ"/>
              </w:rPr>
            </w:pPr>
            <w:r w:rsidRPr="00E32F7E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2F7E" w:rsidP="00E32F7E">
            <w:pPr>
              <w:pStyle w:val="BodyText"/>
            </w:pPr>
            <w:r w:rsidRPr="00E32F7E">
              <w:t>Initial release</w:t>
            </w:r>
          </w:p>
        </w:tc>
      </w:tr>
    </w:tbl>
    <w:p w:rsidR="00000000" w:rsidRPr="00E32F7E" w:rsidP="00E32F7E">
      <w:pPr>
        <w:pStyle w:val="BodyText"/>
      </w:pPr>
    </w:p>
    <w:p w:rsidR="00000000" w:rsidRPr="00E32F7E" w:rsidP="00E32F7E">
      <w:pPr>
        <w:pStyle w:val="AllowPageBreak"/>
      </w:pPr>
    </w:p>
    <w:p w:rsidR="00000000" w:rsidRPr="00E32F7E" w:rsidP="00E32F7E">
      <w:pPr>
        <w:pStyle w:val="Heading1"/>
      </w:pPr>
      <w:bookmarkStart w:id="2" w:name="O_877569"/>
      <w:bookmarkEnd w:id="2"/>
      <w:r w:rsidRPr="00E32F7E">
        <w:t>Performance Evidence</w:t>
      </w:r>
    </w:p>
    <w:p w:rsidR="00000000" w:rsidRPr="00E32F7E" w:rsidP="00877323">
      <w:pPr>
        <w:pStyle w:val="BodyText"/>
      </w:pPr>
      <w:r w:rsidRPr="00E32F7E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32F7E" w:rsidP="00877323">
      <w:pPr>
        <w:pStyle w:val="BodyText"/>
      </w:pPr>
      <w:r w:rsidRPr="00E32F7E">
        <w:t>The candidate must provid</w:t>
      </w:r>
      <w:r w:rsidRPr="00E32F7E">
        <w:t>e evidence for and demonstrate:</w:t>
      </w:r>
    </w:p>
    <w:p w:rsidR="00000000" w:rsidRPr="00E32F7E" w:rsidP="00E32F7E">
      <w:pPr>
        <w:pStyle w:val="ListBullet"/>
      </w:pPr>
      <w:r w:rsidRPr="00E32F7E">
        <w:t>determining existing physical loads affecting trees</w:t>
      </w:r>
    </w:p>
    <w:p w:rsidR="00000000" w:rsidRPr="00E32F7E" w:rsidP="00E32F7E">
      <w:pPr>
        <w:pStyle w:val="ListBullet"/>
      </w:pPr>
      <w:r w:rsidRPr="00E32F7E">
        <w:t>identifying areas of high stress on trees and the factors that affect these areas of high stress</w:t>
      </w:r>
    </w:p>
    <w:p w:rsidR="00000000" w:rsidRPr="00E32F7E" w:rsidP="00E32F7E">
      <w:pPr>
        <w:pStyle w:val="ListBullet"/>
      </w:pPr>
      <w:r w:rsidRPr="00E32F7E">
        <w:t xml:space="preserve">assessing root plate environment including depth and consistency of soil, </w:t>
      </w:r>
      <w:r w:rsidRPr="00E32F7E">
        <w:t>spatial limitations and history of site excavations</w:t>
      </w:r>
    </w:p>
    <w:p w:rsidR="00000000" w:rsidRPr="00E32F7E" w:rsidP="00E32F7E">
      <w:pPr>
        <w:pStyle w:val="ListBullet"/>
      </w:pPr>
      <w:r w:rsidRPr="00E32F7E">
        <w:t>assessing prior tree pruning operations to branches and roots</w:t>
      </w:r>
    </w:p>
    <w:p w:rsidR="00000000" w:rsidRPr="00E32F7E" w:rsidP="00E32F7E">
      <w:pPr>
        <w:pStyle w:val="ListBullet"/>
      </w:pPr>
      <w:r w:rsidRPr="00E32F7E">
        <w:t>determining extent of decay and damage of trunk and root system</w:t>
      </w:r>
    </w:p>
    <w:p w:rsidR="00000000" w:rsidRPr="00E32F7E" w:rsidP="00E32F7E">
      <w:pPr>
        <w:pStyle w:val="ListBullet"/>
      </w:pPr>
      <w:r w:rsidRPr="00E32F7E">
        <w:t>assessing strength and material properties of structural wood, particularly in</w:t>
      </w:r>
      <w:r w:rsidRPr="00E32F7E">
        <w:t xml:space="preserve"> areas of high stress</w:t>
      </w:r>
    </w:p>
    <w:p w:rsidR="00000000" w:rsidRPr="00E32F7E" w:rsidP="00E32F7E">
      <w:pPr>
        <w:pStyle w:val="ListBullet"/>
      </w:pPr>
      <w:r w:rsidRPr="00E32F7E">
        <w:t>determining wind environment of tree</w:t>
      </w:r>
    </w:p>
    <w:p w:rsidR="00000000" w:rsidRPr="00E32F7E" w:rsidP="00E32F7E">
      <w:pPr>
        <w:pStyle w:val="ListBullet"/>
      </w:pPr>
      <w:r w:rsidRPr="00E32F7E">
        <w:t>determining surface area of structure exposed to wind</w:t>
      </w:r>
    </w:p>
    <w:p w:rsidR="00000000" w:rsidRPr="00E32F7E" w:rsidP="00E32F7E">
      <w:pPr>
        <w:pStyle w:val="ListBullet"/>
      </w:pPr>
      <w:r w:rsidRPr="00E32F7E">
        <w:t>determining crown surface area exposed to wind</w:t>
      </w:r>
    </w:p>
    <w:p w:rsidR="00000000" w:rsidRPr="00E32F7E" w:rsidP="00E32F7E">
      <w:pPr>
        <w:pStyle w:val="ListBullet"/>
      </w:pPr>
      <w:r w:rsidRPr="00E32F7E">
        <w:t>assessing aerodynamic drag factor of tree crown in relation to trunk diameter and extent of holl</w:t>
      </w:r>
      <w:r w:rsidRPr="00E32F7E">
        <w:t>owness</w:t>
      </w:r>
    </w:p>
    <w:p w:rsidR="00000000" w:rsidRPr="00E32F7E" w:rsidP="00E32F7E">
      <w:pPr>
        <w:pStyle w:val="ListBullet"/>
      </w:pPr>
      <w:r w:rsidRPr="00E32F7E">
        <w:t>estimating primary loads occurring in seasonal climatic events</w:t>
      </w:r>
    </w:p>
    <w:p w:rsidR="00000000" w:rsidRPr="00E32F7E" w:rsidP="00E32F7E">
      <w:pPr>
        <w:pStyle w:val="ListBullet"/>
      </w:pPr>
      <w:r w:rsidRPr="00E32F7E">
        <w:t>determining wind-load of prevailing storms</w:t>
      </w:r>
    </w:p>
    <w:p w:rsidR="00000000" w:rsidRPr="00E32F7E" w:rsidP="00E32F7E">
      <w:pPr>
        <w:pStyle w:val="ListBullet"/>
      </w:pPr>
      <w:r w:rsidRPr="00E32F7E">
        <w:t>determining load associated with saturated foliage</w:t>
      </w:r>
    </w:p>
    <w:p w:rsidR="00000000" w:rsidRPr="00E32F7E" w:rsidP="00E32F7E">
      <w:pPr>
        <w:pStyle w:val="ListBullet"/>
      </w:pPr>
      <w:r w:rsidRPr="00E32F7E">
        <w:t>considering additional drag associated with saturated foliage</w:t>
      </w:r>
    </w:p>
    <w:p w:rsidR="00000000" w:rsidRPr="00E32F7E" w:rsidP="00E32F7E">
      <w:pPr>
        <w:pStyle w:val="ListBullet"/>
      </w:pPr>
      <w:r w:rsidRPr="00E32F7E">
        <w:t>determining appropriate static</w:t>
      </w:r>
      <w:r w:rsidRPr="00E32F7E">
        <w:t xml:space="preserve"> load on trees for structural integrity testing as an estimate of a wind equivalent load </w:t>
      </w:r>
    </w:p>
    <w:p w:rsidR="00000000" w:rsidRPr="00E32F7E" w:rsidP="00E32F7E">
      <w:pPr>
        <w:pStyle w:val="ListBullet"/>
      </w:pPr>
      <w:r w:rsidRPr="00E32F7E">
        <w:t>calibrating static load testing instruments so loads are accurately applied and maintained within limits of structural safety during a static test</w:t>
      </w:r>
    </w:p>
    <w:p w:rsidR="00000000" w:rsidRPr="00E32F7E" w:rsidP="00E32F7E">
      <w:pPr>
        <w:pStyle w:val="ListBullet"/>
      </w:pPr>
      <w:r w:rsidRPr="00E32F7E">
        <w:t>carrying out a static test that loads the tree, measures the trunk strength and assesses root plate anchorage in the ground</w:t>
      </w:r>
    </w:p>
    <w:p w:rsidR="00000000" w:rsidRPr="00E32F7E" w:rsidP="00E32F7E">
      <w:pPr>
        <w:pStyle w:val="ListBullet"/>
      </w:pPr>
      <w:r w:rsidRPr="00E32F7E">
        <w:t>monitoring loads and forces electronically</w:t>
      </w:r>
    </w:p>
    <w:p w:rsidR="00000000" w:rsidRPr="00E32F7E" w:rsidP="00E32F7E">
      <w:pPr>
        <w:pStyle w:val="ListBullet"/>
      </w:pPr>
      <w:r w:rsidRPr="00E32F7E">
        <w:t>monitoring tree to ensure loads are kept within safe limits and damage is avoided to tree</w:t>
      </w:r>
    </w:p>
    <w:p w:rsidR="00000000" w:rsidRPr="00E32F7E" w:rsidP="00E32F7E">
      <w:pPr>
        <w:pStyle w:val="ListBullet"/>
      </w:pPr>
      <w:r w:rsidRPr="00E32F7E">
        <w:t>maintaining accurate records of all data from static test.</w:t>
      </w:r>
    </w:p>
    <w:p w:rsidR="00000000" w:rsidRPr="00E32F7E" w:rsidP="00E32F7E">
      <w:pPr>
        <w:pStyle w:val="ListBullet"/>
      </w:pPr>
      <w:r w:rsidRPr="00E32F7E">
        <w:t>comparing data with benchmarks obtained from stable tree populations</w:t>
      </w:r>
    </w:p>
    <w:p w:rsidR="00000000" w:rsidRPr="00E32F7E" w:rsidP="00E32F7E">
      <w:pPr>
        <w:pStyle w:val="ListBullet"/>
      </w:pPr>
      <w:r w:rsidRPr="00E32F7E">
        <w:t>documenting a report on structural integrity testing of tree from the static load test.</w:t>
      </w:r>
    </w:p>
    <w:p w:rsidR="00000000" w:rsidRPr="00E32F7E" w:rsidP="00E32F7E">
      <w:pPr>
        <w:pStyle w:val="ListBullet"/>
      </w:pPr>
      <w:r w:rsidRPr="00E32F7E">
        <w:t>researching tree biomechanics studies u</w:t>
      </w:r>
      <w:r w:rsidRPr="00E32F7E">
        <w:t>sing dynamic methods of analysis</w:t>
      </w:r>
    </w:p>
    <w:p w:rsidR="00000000" w:rsidRPr="00E32F7E" w:rsidP="00E32F7E">
      <w:pPr>
        <w:pStyle w:val="ListBullet"/>
      </w:pPr>
      <w:r w:rsidRPr="00E32F7E">
        <w:t>understanding simple models of tree dynamics</w:t>
      </w:r>
    </w:p>
    <w:p w:rsidR="00000000" w:rsidRPr="00E32F7E" w:rsidP="00E32F7E">
      <w:pPr>
        <w:pStyle w:val="ListBullet"/>
      </w:pPr>
      <w:r w:rsidRPr="00E32F7E">
        <w:t>reviewing complex models and finite element analyses that provide multimodal approaches representing dynamics of branches on trees</w:t>
      </w:r>
    </w:p>
    <w:p w:rsidR="00000000" w:rsidRPr="00E32F7E" w:rsidP="00E32F7E">
      <w:pPr>
        <w:pStyle w:val="ListBullet"/>
      </w:pPr>
      <w:r w:rsidRPr="00E32F7E">
        <w:t>calculating the existing mass of branches</w:t>
      </w:r>
    </w:p>
    <w:p w:rsidR="00000000" w:rsidRPr="00E32F7E" w:rsidP="00E32F7E">
      <w:pPr>
        <w:pStyle w:val="ListBullet"/>
      </w:pPr>
      <w:r w:rsidRPr="00E32F7E">
        <w:t>deter</w:t>
      </w:r>
      <w:r w:rsidRPr="00E32F7E">
        <w:t>mining degree of open-grown form of tree by calculation the of branch mass</w:t>
      </w:r>
    </w:p>
    <w:p w:rsidR="00000000" w:rsidRPr="00E32F7E" w:rsidP="00E32F7E">
      <w:pPr>
        <w:pStyle w:val="ListBullet"/>
      </w:pPr>
      <w:r w:rsidRPr="00E32F7E">
        <w:t>calculating the vector of force on the tree</w:t>
      </w:r>
    </w:p>
    <w:p w:rsidR="00000000" w:rsidRPr="00E32F7E" w:rsidP="00E32F7E">
      <w:pPr>
        <w:pStyle w:val="ListBullet"/>
      </w:pPr>
      <w:r w:rsidRPr="00E32F7E">
        <w:t>determining the tree dynamic response in defined wind velocity and direction</w:t>
      </w:r>
    </w:p>
    <w:p w:rsidR="00000000" w:rsidRPr="00E32F7E" w:rsidP="00E32F7E">
      <w:pPr>
        <w:pStyle w:val="ListBullet"/>
      </w:pPr>
      <w:r w:rsidRPr="00E32F7E">
        <w:t>researching the level of contribution of material properties</w:t>
      </w:r>
      <w:r w:rsidRPr="00E32F7E">
        <w:t xml:space="preserve"> in tree dynamics</w:t>
      </w:r>
    </w:p>
    <w:p w:rsidR="00000000" w:rsidRPr="00E32F7E" w:rsidP="00E32F7E">
      <w:pPr>
        <w:pStyle w:val="ListBullet"/>
      </w:pPr>
      <w:r w:rsidRPr="00E32F7E">
        <w:t>researching the dynamic effect of branches on frequency and damping</w:t>
      </w:r>
    </w:p>
    <w:p w:rsidR="00000000" w:rsidRPr="00E32F7E" w:rsidP="00E32F7E">
      <w:pPr>
        <w:pStyle w:val="ListBullet"/>
      </w:pPr>
      <w:r w:rsidRPr="00E32F7E">
        <w:t>determining the level of contribution of form and morphology in tree dynamics</w:t>
      </w:r>
    </w:p>
    <w:p w:rsidR="00000000" w:rsidRPr="00E32F7E" w:rsidP="00E32F7E">
      <w:pPr>
        <w:pStyle w:val="ListBullet"/>
      </w:pPr>
      <w:r w:rsidRPr="00E32F7E">
        <w:t>reviewing suitability of invasive and non-invasive methods of testing</w:t>
      </w:r>
    </w:p>
    <w:p w:rsidR="00000000" w:rsidRPr="00E32F7E" w:rsidP="00E32F7E">
      <w:pPr>
        <w:pStyle w:val="ListBullet"/>
      </w:pPr>
      <w:r w:rsidRPr="00E32F7E">
        <w:t>evaluating and determi</w:t>
      </w:r>
      <w:r w:rsidRPr="00E32F7E">
        <w:t>ning likelihood of structural failure</w:t>
      </w:r>
    </w:p>
    <w:p w:rsidR="00000000" w:rsidRPr="00E32F7E" w:rsidP="00E32F7E">
      <w:pPr>
        <w:pStyle w:val="ListBullet"/>
      </w:pPr>
      <w:r w:rsidRPr="00E32F7E">
        <w:t>confirming level of anchoring potential of root system and stability of tree</w:t>
      </w:r>
    </w:p>
    <w:p w:rsidR="00000000" w:rsidRPr="00E32F7E" w:rsidP="00E32F7E">
      <w:pPr>
        <w:pStyle w:val="ListBullet"/>
      </w:pPr>
      <w:r w:rsidRPr="00E32F7E">
        <w:t>documenting a structural integrity report and provide to client.</w:t>
      </w:r>
    </w:p>
    <w:p w:rsidR="00000000" w:rsidRPr="00E32F7E" w:rsidP="00E32F7E">
      <w:pPr>
        <w:pStyle w:val="AllowPageBreak"/>
      </w:pPr>
    </w:p>
    <w:p w:rsidR="00000000" w:rsidRPr="00E32F7E" w:rsidP="00E32F7E">
      <w:pPr>
        <w:pStyle w:val="Heading1"/>
      </w:pPr>
      <w:bookmarkStart w:id="3" w:name="O_877570"/>
      <w:bookmarkEnd w:id="3"/>
      <w:r w:rsidRPr="00E32F7E">
        <w:t>Knowledge Evidence</w:t>
      </w:r>
    </w:p>
    <w:p w:rsidR="00000000" w:rsidRPr="00E32F7E" w:rsidP="00877323">
      <w:pPr>
        <w:pStyle w:val="BodyText"/>
      </w:pPr>
      <w:r w:rsidRPr="00E32F7E">
        <w:t>The candidate must demonstrate knowledge of:</w:t>
      </w:r>
    </w:p>
    <w:p w:rsidR="00000000" w:rsidRPr="00E32F7E" w:rsidP="00E32F7E">
      <w:pPr>
        <w:pStyle w:val="ListBullet"/>
      </w:pPr>
      <w:r w:rsidRPr="00E32F7E">
        <w:t>physical loads affecting trees</w:t>
      </w:r>
    </w:p>
    <w:p w:rsidR="00000000" w:rsidRPr="00E32F7E" w:rsidP="00E32F7E">
      <w:pPr>
        <w:pStyle w:val="ListBullet"/>
      </w:pPr>
      <w:r w:rsidRPr="00E32F7E">
        <w:t>areas of high stress on trees</w:t>
      </w:r>
    </w:p>
    <w:p w:rsidR="00000000" w:rsidRPr="00E32F7E" w:rsidP="00E32F7E">
      <w:pPr>
        <w:pStyle w:val="ListBullet"/>
      </w:pPr>
      <w:r w:rsidRPr="00E32F7E">
        <w:t>root plate environment including depth and consistency of soil, spatial limitations and history of site excavations</w:t>
      </w:r>
    </w:p>
    <w:p w:rsidR="00000000" w:rsidRPr="00E32F7E" w:rsidP="00E32F7E">
      <w:pPr>
        <w:pStyle w:val="ListBullet"/>
      </w:pPr>
      <w:r w:rsidRPr="00E32F7E">
        <w:t xml:space="preserve">prior tree pruning operations to </w:t>
      </w:r>
      <w:r w:rsidRPr="00E32F7E">
        <w:t>branches and roots</w:t>
      </w:r>
    </w:p>
    <w:p w:rsidR="00000000" w:rsidRPr="00E32F7E" w:rsidP="00E32F7E">
      <w:pPr>
        <w:pStyle w:val="ListBullet"/>
      </w:pPr>
      <w:r w:rsidRPr="00E32F7E">
        <w:t>extent of decay and damage of trunk and root system</w:t>
      </w:r>
    </w:p>
    <w:p w:rsidR="00000000" w:rsidRPr="00E32F7E" w:rsidP="00E32F7E">
      <w:pPr>
        <w:pStyle w:val="ListBullet"/>
      </w:pPr>
      <w:r w:rsidRPr="00E32F7E">
        <w:t>assessment of strength and material properties of structural wood</w:t>
      </w:r>
    </w:p>
    <w:p w:rsidR="00000000" w:rsidRPr="00E32F7E" w:rsidP="00E32F7E">
      <w:pPr>
        <w:pStyle w:val="ListBullet"/>
      </w:pPr>
      <w:r w:rsidRPr="00E32F7E">
        <w:t>wind environment of tree</w:t>
      </w:r>
    </w:p>
    <w:p w:rsidR="00000000" w:rsidRPr="00E32F7E" w:rsidP="00E32F7E">
      <w:pPr>
        <w:pStyle w:val="ListBullet"/>
      </w:pPr>
      <w:r w:rsidRPr="00E32F7E">
        <w:t>surface area of structure exposed to wind</w:t>
      </w:r>
    </w:p>
    <w:p w:rsidR="00000000" w:rsidRPr="00E32F7E" w:rsidP="00E32F7E">
      <w:pPr>
        <w:pStyle w:val="ListBullet"/>
      </w:pPr>
      <w:r w:rsidRPr="00E32F7E">
        <w:t>crown surface area exposed to wind</w:t>
      </w:r>
    </w:p>
    <w:p w:rsidR="00000000" w:rsidRPr="00E32F7E" w:rsidP="00E32F7E">
      <w:pPr>
        <w:pStyle w:val="ListBullet"/>
      </w:pPr>
      <w:r w:rsidRPr="00E32F7E">
        <w:t xml:space="preserve">aerodynamic drag </w:t>
      </w:r>
      <w:r w:rsidRPr="00E32F7E">
        <w:t>factor of tree crown in relation to trunk diameter and extent of hollowness</w:t>
      </w:r>
    </w:p>
    <w:p w:rsidR="00000000" w:rsidRPr="00E32F7E" w:rsidP="00E32F7E">
      <w:pPr>
        <w:pStyle w:val="ListBullet"/>
      </w:pPr>
      <w:r w:rsidRPr="00E32F7E">
        <w:t>estimation of primary loads occurring in seasonal climatic events</w:t>
      </w:r>
    </w:p>
    <w:p w:rsidR="00000000" w:rsidRPr="00E32F7E" w:rsidP="00E32F7E">
      <w:pPr>
        <w:pStyle w:val="ListBullet"/>
      </w:pPr>
      <w:r w:rsidRPr="00E32F7E">
        <w:t>wind-load of prevailing storms</w:t>
      </w:r>
    </w:p>
    <w:p w:rsidR="00000000" w:rsidRPr="00E32F7E" w:rsidP="00E32F7E">
      <w:pPr>
        <w:pStyle w:val="ListBullet"/>
      </w:pPr>
      <w:r w:rsidRPr="00E32F7E">
        <w:t>load associated with saturated foliage</w:t>
      </w:r>
    </w:p>
    <w:p w:rsidR="00000000" w:rsidRPr="00E32F7E" w:rsidP="00E32F7E">
      <w:pPr>
        <w:pStyle w:val="ListBullet"/>
      </w:pPr>
      <w:r w:rsidRPr="00E32F7E">
        <w:t>additional drag associated with saturated fo</w:t>
      </w:r>
      <w:r w:rsidRPr="00E32F7E">
        <w:t>liage</w:t>
      </w:r>
    </w:p>
    <w:p w:rsidR="00000000" w:rsidRPr="00E32F7E" w:rsidP="00E32F7E">
      <w:pPr>
        <w:pStyle w:val="ListBullet"/>
      </w:pPr>
      <w:r w:rsidRPr="00E32F7E">
        <w:t>static load</w:t>
      </w:r>
    </w:p>
    <w:p w:rsidR="00000000" w:rsidRPr="00E32F7E" w:rsidP="00E32F7E">
      <w:pPr>
        <w:pStyle w:val="ListBullet"/>
      </w:pPr>
      <w:r w:rsidRPr="00E32F7E">
        <w:t>static load test</w:t>
      </w:r>
    </w:p>
    <w:p w:rsidR="00000000" w:rsidRPr="00E32F7E" w:rsidP="00E32F7E">
      <w:pPr>
        <w:pStyle w:val="ListBullet"/>
      </w:pPr>
      <w:r w:rsidRPr="00E32F7E">
        <w:t>appropriateness of a static load on trees for structural integrity testing as an estimate of a wind equivalent load</w:t>
      </w:r>
    </w:p>
    <w:p w:rsidR="00000000" w:rsidRPr="00E32F7E" w:rsidP="00E32F7E">
      <w:pPr>
        <w:pStyle w:val="ListBullet"/>
      </w:pPr>
      <w:r w:rsidRPr="00E32F7E">
        <w:t>calibrating static load testing instruments</w:t>
      </w:r>
    </w:p>
    <w:p w:rsidR="00000000" w:rsidRPr="00E32F7E" w:rsidP="00E32F7E">
      <w:pPr>
        <w:pStyle w:val="ListBullet"/>
      </w:pPr>
      <w:r w:rsidRPr="00E32F7E">
        <w:t>limits of structural safety during a static test</w:t>
      </w:r>
    </w:p>
    <w:p w:rsidR="00000000" w:rsidRPr="00E32F7E" w:rsidP="00E32F7E">
      <w:pPr>
        <w:pStyle w:val="ListBullet"/>
      </w:pPr>
      <w:r w:rsidRPr="00E32F7E">
        <w:t xml:space="preserve">measurement </w:t>
      </w:r>
      <w:r w:rsidRPr="00E32F7E">
        <w:t>of trunk strength</w:t>
      </w:r>
    </w:p>
    <w:p w:rsidR="00000000" w:rsidRPr="00E32F7E" w:rsidP="00E32F7E">
      <w:pPr>
        <w:pStyle w:val="ListBullet"/>
      </w:pPr>
      <w:r w:rsidRPr="00E32F7E">
        <w:t>assessment of root plate anchorage in the ground</w:t>
      </w:r>
    </w:p>
    <w:p w:rsidR="00000000" w:rsidRPr="00E32F7E" w:rsidP="00E32F7E">
      <w:pPr>
        <w:pStyle w:val="ListBullet"/>
      </w:pPr>
      <w:r w:rsidRPr="00E32F7E">
        <w:t>monitoring loads and forces electronically</w:t>
      </w:r>
    </w:p>
    <w:p w:rsidR="00000000" w:rsidRPr="00E32F7E" w:rsidP="00E32F7E">
      <w:pPr>
        <w:pStyle w:val="ListBullet"/>
      </w:pPr>
      <w:r w:rsidRPr="00E32F7E">
        <w:t>monitoring of tree to ensure loads are kept within safe limits</w:t>
      </w:r>
    </w:p>
    <w:p w:rsidR="00000000" w:rsidRPr="00E32F7E" w:rsidP="00E32F7E">
      <w:pPr>
        <w:pStyle w:val="ListBullet"/>
      </w:pPr>
      <w:r w:rsidRPr="00E32F7E">
        <w:t>avoidance of damage to tree</w:t>
      </w:r>
    </w:p>
    <w:p w:rsidR="00000000" w:rsidRPr="00E32F7E" w:rsidP="00E32F7E">
      <w:pPr>
        <w:pStyle w:val="ListBullet"/>
      </w:pPr>
      <w:r w:rsidRPr="00E32F7E">
        <w:t>maintenance of accurate records of all data from static test</w:t>
      </w:r>
    </w:p>
    <w:p w:rsidR="00000000" w:rsidRPr="00E32F7E" w:rsidP="00E32F7E">
      <w:pPr>
        <w:pStyle w:val="ListBullet"/>
      </w:pPr>
      <w:r w:rsidRPr="00E32F7E">
        <w:t>benchmarks obtained from stable tree populations</w:t>
      </w:r>
    </w:p>
    <w:p w:rsidR="00000000" w:rsidRPr="00E32F7E" w:rsidP="00E32F7E">
      <w:pPr>
        <w:pStyle w:val="ListBullet"/>
      </w:pPr>
      <w:r w:rsidRPr="00E32F7E">
        <w:t>reporting on structural integrity testing of tree</w:t>
      </w:r>
    </w:p>
    <w:p w:rsidR="00000000" w:rsidRPr="00E32F7E" w:rsidP="00E32F7E">
      <w:pPr>
        <w:pStyle w:val="ListBullet"/>
      </w:pPr>
      <w:r w:rsidRPr="00E32F7E">
        <w:t>researching tree biomechanics studies using dynamic methods of analysis</w:t>
      </w:r>
    </w:p>
    <w:p w:rsidR="00000000" w:rsidRPr="00E32F7E" w:rsidP="00E32F7E">
      <w:pPr>
        <w:pStyle w:val="ListBullet"/>
      </w:pPr>
      <w:r w:rsidRPr="00E32F7E">
        <w:t>simple models of tree dy</w:t>
      </w:r>
      <w:r w:rsidRPr="00E32F7E">
        <w:t>namics</w:t>
      </w:r>
    </w:p>
    <w:p w:rsidR="00000000" w:rsidRPr="00E32F7E" w:rsidP="00E32F7E">
      <w:pPr>
        <w:pStyle w:val="ListBullet"/>
      </w:pPr>
      <w:r w:rsidRPr="00E32F7E">
        <w:t>complex models and finite element analyses</w:t>
      </w:r>
    </w:p>
    <w:p w:rsidR="00000000" w:rsidRPr="00E32F7E" w:rsidP="00E32F7E">
      <w:pPr>
        <w:pStyle w:val="ListBullet"/>
      </w:pPr>
      <w:r w:rsidRPr="00E32F7E">
        <w:t>multimodal approaches representing dynamics of branches on trees</w:t>
      </w:r>
    </w:p>
    <w:p w:rsidR="00000000" w:rsidRPr="00E32F7E" w:rsidP="00E32F7E">
      <w:pPr>
        <w:pStyle w:val="ListBullet"/>
      </w:pPr>
      <w:r w:rsidRPr="00E32F7E">
        <w:t>calculations of existing mass of branches</w:t>
      </w:r>
    </w:p>
    <w:p w:rsidR="00000000" w:rsidRPr="00E32F7E" w:rsidP="00E32F7E">
      <w:pPr>
        <w:pStyle w:val="ListBullet"/>
      </w:pPr>
      <w:r w:rsidRPr="00E32F7E">
        <w:t>open-grown form of tree</w:t>
      </w:r>
    </w:p>
    <w:p w:rsidR="00000000" w:rsidRPr="00E32F7E" w:rsidP="00E32F7E">
      <w:pPr>
        <w:pStyle w:val="ListBullet"/>
      </w:pPr>
      <w:r w:rsidRPr="00E32F7E">
        <w:t>vector of force on trees</w:t>
      </w:r>
    </w:p>
    <w:p w:rsidR="00000000" w:rsidRPr="00E32F7E" w:rsidP="00E32F7E">
      <w:pPr>
        <w:pStyle w:val="ListBullet"/>
      </w:pPr>
      <w:r w:rsidRPr="00E32F7E">
        <w:t>tree dynamic response</w:t>
      </w:r>
    </w:p>
    <w:p w:rsidR="00000000" w:rsidRPr="00E32F7E" w:rsidP="00E32F7E">
      <w:pPr>
        <w:pStyle w:val="ListBullet"/>
      </w:pPr>
      <w:r w:rsidRPr="00E32F7E">
        <w:t>wind velocity and direction</w:t>
      </w:r>
    </w:p>
    <w:p w:rsidR="00000000" w:rsidRPr="00E32F7E" w:rsidP="00E32F7E">
      <w:pPr>
        <w:pStyle w:val="ListBullet"/>
      </w:pPr>
      <w:r w:rsidRPr="00E32F7E">
        <w:t>material properties in tree dynamics</w:t>
      </w:r>
    </w:p>
    <w:p w:rsidR="00000000" w:rsidRPr="00E32F7E" w:rsidP="00E32F7E">
      <w:pPr>
        <w:pStyle w:val="ListBullet"/>
      </w:pPr>
      <w:r w:rsidRPr="00E32F7E">
        <w:t>dynamic effect of branches on frequency and damping</w:t>
      </w:r>
    </w:p>
    <w:p w:rsidR="00000000" w:rsidRPr="00E32F7E" w:rsidP="00E32F7E">
      <w:pPr>
        <w:pStyle w:val="ListBullet"/>
      </w:pPr>
      <w:r w:rsidRPr="00E32F7E">
        <w:t>form and morphology in tree dynamics</w:t>
      </w:r>
    </w:p>
    <w:p w:rsidR="00000000" w:rsidRPr="00E32F7E" w:rsidP="00E32F7E">
      <w:pPr>
        <w:pStyle w:val="ListBullet"/>
      </w:pPr>
      <w:r w:rsidRPr="00E32F7E">
        <w:t>of invasive and non-invasive methods of testing</w:t>
      </w:r>
    </w:p>
    <w:p w:rsidR="00000000" w:rsidRPr="00E32F7E" w:rsidP="00E32F7E">
      <w:pPr>
        <w:pStyle w:val="ListBullet"/>
      </w:pPr>
      <w:r w:rsidRPr="00E32F7E">
        <w:t>likelihood of structural failure</w:t>
      </w:r>
    </w:p>
    <w:p w:rsidR="00000000" w:rsidRPr="00E32F7E" w:rsidP="00E32F7E">
      <w:pPr>
        <w:pStyle w:val="ListBullet"/>
      </w:pPr>
      <w:r w:rsidRPr="00E32F7E">
        <w:t>level of anchoring potential of root system</w:t>
      </w:r>
    </w:p>
    <w:p w:rsidR="00000000" w:rsidRPr="00E32F7E" w:rsidP="00E32F7E">
      <w:pPr>
        <w:pStyle w:val="ListBullet"/>
      </w:pPr>
      <w:r w:rsidRPr="00E32F7E">
        <w:t>stabi</w:t>
      </w:r>
      <w:r w:rsidRPr="00E32F7E">
        <w:t>lity of tree</w:t>
      </w:r>
    </w:p>
    <w:p w:rsidR="00000000" w:rsidRPr="00E32F7E" w:rsidP="00E32F7E">
      <w:pPr>
        <w:pStyle w:val="ListBullet"/>
      </w:pPr>
      <w:r w:rsidRPr="00E32F7E">
        <w:t>structural integrity reporting.</w:t>
      </w:r>
    </w:p>
    <w:p w:rsidR="00000000" w:rsidRPr="00E32F7E" w:rsidP="00E32F7E">
      <w:pPr>
        <w:pStyle w:val="AllowPageBreak"/>
      </w:pPr>
    </w:p>
    <w:p w:rsidR="00000000" w:rsidRPr="00E32F7E" w:rsidP="00E32F7E">
      <w:pPr>
        <w:pStyle w:val="Heading1"/>
      </w:pPr>
      <w:bookmarkStart w:id="4" w:name="O_877571"/>
      <w:bookmarkEnd w:id="4"/>
      <w:r w:rsidRPr="00E32F7E">
        <w:t>Assessment Conditions</w:t>
      </w:r>
    </w:p>
    <w:p w:rsidR="00000000" w:rsidRPr="00E32F7E" w:rsidP="00877323">
      <w:pPr>
        <w:pStyle w:val="BodyText"/>
      </w:pPr>
      <w:r w:rsidRPr="00E32F7E">
        <w:t>It is an industry requirement that competency in this unit requires the assessment of:</w:t>
      </w:r>
    </w:p>
    <w:p w:rsidR="00000000" w:rsidRPr="00E32F7E" w:rsidP="00E32F7E">
      <w:pPr>
        <w:pStyle w:val="ListBullet"/>
      </w:pPr>
      <w:r w:rsidRPr="00E32F7E">
        <w:t>five (5) static load tests, and</w:t>
      </w:r>
    </w:p>
    <w:p w:rsidR="00000000" w:rsidRPr="00E32F7E" w:rsidP="00E32F7E">
      <w:pPr>
        <w:pStyle w:val="ListBullet"/>
      </w:pPr>
      <w:r w:rsidRPr="00E32F7E">
        <w:t>five (5) dynamic load analyses.</w:t>
      </w:r>
    </w:p>
    <w:p w:rsidR="00000000" w:rsidRPr="00E32F7E" w:rsidP="00877323">
      <w:pPr>
        <w:pStyle w:val="BodyText"/>
      </w:pPr>
      <w:r w:rsidRPr="00E32F7E">
        <w:t>Assessment must be demonstrated consistently over time in a suitable range of contexts and have a productivity-based outcome. No single assessment event or report is sufficient to achieve competency in this unit.</w:t>
      </w:r>
    </w:p>
    <w:p w:rsidR="00000000" w:rsidRPr="00E32F7E" w:rsidP="00877323">
      <w:pPr>
        <w:pStyle w:val="BodyText"/>
      </w:pPr>
      <w:r w:rsidRPr="00E32F7E">
        <w:t>Assessment may be conducted in a simulated</w:t>
      </w:r>
      <w:r w:rsidRPr="00E32F7E">
        <w:t xml:space="preserve"> or real work environment, however determination of competency requires the application of work practices under work conditions.</w:t>
      </w:r>
    </w:p>
    <w:p w:rsidR="00000000" w:rsidRPr="00E32F7E" w:rsidP="00877323">
      <w:pPr>
        <w:pStyle w:val="BodyText"/>
      </w:pPr>
      <w:r w:rsidRPr="00E32F7E">
        <w:t>The mandatory equipment and materials used to gather evidence for assessment include:</w:t>
      </w:r>
    </w:p>
    <w:p w:rsidR="00000000" w:rsidRPr="00E32F7E" w:rsidP="00E32F7E">
      <w:pPr>
        <w:pStyle w:val="ListBullet"/>
      </w:pPr>
      <w:r w:rsidRPr="00E32F7E">
        <w:t>equipment:</w:t>
      </w:r>
    </w:p>
    <w:p w:rsidR="00000000" w:rsidRPr="00E32F7E" w:rsidP="00E32F7E">
      <w:pPr>
        <w:pStyle w:val="ListBullet2"/>
      </w:pPr>
      <w:r w:rsidRPr="00E32F7E">
        <w:t xml:space="preserve">computer </w:t>
      </w:r>
    </w:p>
    <w:p w:rsidR="00000000" w:rsidRPr="00E32F7E" w:rsidP="00E32F7E">
      <w:pPr>
        <w:pStyle w:val="ListBullet2"/>
      </w:pPr>
      <w:r w:rsidRPr="00E32F7E">
        <w:t>word processing s</w:t>
      </w:r>
      <w:r w:rsidRPr="00E32F7E">
        <w:t>oftware</w:t>
      </w:r>
    </w:p>
    <w:p w:rsidR="00000000" w:rsidRPr="00E32F7E" w:rsidP="00E32F7E">
      <w:pPr>
        <w:pStyle w:val="ListBullet2"/>
      </w:pPr>
      <w:r w:rsidRPr="00E32F7E">
        <w:t>internet connection</w:t>
      </w:r>
    </w:p>
    <w:p w:rsidR="00000000" w:rsidRPr="00E32F7E" w:rsidP="00E32F7E">
      <w:pPr>
        <w:pStyle w:val="ListBullet2"/>
      </w:pPr>
      <w:r w:rsidRPr="00E32F7E">
        <w:t>wind environment statistics</w:t>
      </w:r>
    </w:p>
    <w:p w:rsidR="00000000" w:rsidRPr="00E32F7E" w:rsidP="00E32F7E">
      <w:pPr>
        <w:pStyle w:val="ListBullet2"/>
      </w:pPr>
      <w:r w:rsidRPr="00E32F7E">
        <w:t>static load equipment</w:t>
      </w:r>
    </w:p>
    <w:p w:rsidR="00000000" w:rsidRPr="00E32F7E" w:rsidP="00E32F7E">
      <w:pPr>
        <w:pStyle w:val="ListBullet2"/>
      </w:pPr>
      <w:r w:rsidRPr="00E32F7E">
        <w:t>models of tree dynamics</w:t>
      </w:r>
    </w:p>
    <w:p w:rsidR="00000000" w:rsidRPr="00E32F7E" w:rsidP="00E32F7E">
      <w:pPr>
        <w:pStyle w:val="ListBullet"/>
      </w:pPr>
      <w:r w:rsidRPr="00E32F7E">
        <w:t>materials:</w:t>
      </w:r>
    </w:p>
    <w:p w:rsidR="00000000" w:rsidRPr="00E32F7E" w:rsidP="00E32F7E">
      <w:pPr>
        <w:pStyle w:val="ListBullet2"/>
      </w:pPr>
      <w:r w:rsidRPr="00E32F7E">
        <w:t>structural integrity report</w:t>
      </w:r>
    </w:p>
    <w:p w:rsidR="00000000" w:rsidRPr="00E32F7E" w:rsidP="00877323">
      <w:pPr>
        <w:pStyle w:val="BodyText"/>
      </w:pPr>
      <w:r w:rsidRPr="00E32F7E">
        <w:t>Assessors must satisfy current standards for RTOs in the assessment of arboriculture units of competency.</w:t>
      </w:r>
    </w:p>
    <w:p w:rsidR="00000000" w:rsidRPr="00E32F7E" w:rsidP="00877323">
      <w:pPr>
        <w:pStyle w:val="BodyText"/>
      </w:pPr>
      <w:r w:rsidRPr="00E32F7E">
        <w:t>Assessment must be conducted only by persons who have:</w:t>
      </w:r>
    </w:p>
    <w:p w:rsidR="00000000" w:rsidRPr="00E32F7E" w:rsidP="00E32F7E">
      <w:pPr>
        <w:pStyle w:val="ListBullet"/>
      </w:pPr>
      <w:r w:rsidRPr="00E32F7E">
        <w:t>tree biomechanics vocational competencies at least to the level being assessed</w:t>
      </w:r>
    </w:p>
    <w:p w:rsidR="00000000" w:rsidRPr="00E32F7E" w:rsidP="00E32F7E">
      <w:pPr>
        <w:pStyle w:val="ListBullet"/>
      </w:pPr>
      <w:r w:rsidRPr="00E32F7E">
        <w:t>current tree biomechanics skills directly relevant to the unit of competency being assessed</w:t>
      </w:r>
    </w:p>
    <w:p w:rsidR="00000000" w:rsidRPr="00E32F7E" w:rsidP="00E32F7E">
      <w:pPr>
        <w:pStyle w:val="AllowPageBreak"/>
      </w:pPr>
    </w:p>
    <w:p w:rsidR="00000000" w:rsidRPr="00E32F7E" w:rsidP="00E32F7E">
      <w:pPr>
        <w:pStyle w:val="Heading1"/>
      </w:pPr>
      <w:bookmarkStart w:id="5" w:name="O_877574"/>
      <w:bookmarkEnd w:id="5"/>
      <w:r w:rsidRPr="00E32F7E">
        <w:t>Links</w:t>
      </w:r>
    </w:p>
    <w:p w:rsidR="00000000" w:rsidRPr="00E32F7E" w:rsidP="00877323">
      <w:pPr>
        <w:pStyle w:val="BodyText"/>
      </w:pPr>
      <w:r w:rsidRPr="00E32F7E">
        <w:t>Compan</w:t>
      </w:r>
      <w:r w:rsidRPr="00E32F7E">
        <w:t xml:space="preserve">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717A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32F7E" w:rsidP="00E32F7E"/>
    <w:sectPr w:rsidSect="00E32F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7E" w:rsidRPr="00877323" w:rsidP="008773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23" w:rsidP="00E32F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7323" w:rsidP="00E32F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77323" w:rsidP="00E32F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2F7E" w:rsidRPr="00877323" w:rsidP="008773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2F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7323" w:rsidRPr="002D2AF8" w:rsidP="00E32F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AHCARB701 Analyse tree biomechanics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877323" w:rsidP="00E32F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22C3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A2C33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ADCBF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2F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2F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2F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2F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2F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2F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2F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2F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2F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2F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2F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2F7E"/>
  </w:style>
  <w:style w:type="character" w:customStyle="1" w:styleId="Heading1Char">
    <w:name w:val="Heading 1 Char"/>
    <w:basedOn w:val="DefaultParagraphFont"/>
    <w:link w:val="Heading1"/>
    <w:rsid w:val="00E32F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2F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2F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2F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2F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32F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32F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32F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32F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2F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2F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2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2F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2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2F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2F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2F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2F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2F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2F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2F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2F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2F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2F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2F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2F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2F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2F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2F7E"/>
    <w:rPr>
      <w:b/>
      <w:spacing w:val="0"/>
    </w:rPr>
  </w:style>
  <w:style w:type="paragraph" w:customStyle="1" w:styleId="SuperTitle">
    <w:name w:val="SuperTitle"/>
    <w:basedOn w:val="Title"/>
    <w:rsid w:val="00E32F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2F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2F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2F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2F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2F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2F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2F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2F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2F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2F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2F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32F7E"/>
    <w:rPr>
      <w:i/>
    </w:rPr>
  </w:style>
  <w:style w:type="paragraph" w:styleId="Caption">
    <w:name w:val="caption"/>
    <w:basedOn w:val="BodyText"/>
    <w:next w:val="Normal"/>
    <w:qFormat/>
    <w:rsid w:val="00E32F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2F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2F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2F7E"/>
  </w:style>
  <w:style w:type="paragraph" w:styleId="TableofFigures">
    <w:name w:val="table of figures"/>
    <w:basedOn w:val="Normal"/>
    <w:next w:val="Normal"/>
    <w:semiHidden/>
    <w:rsid w:val="00E32F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2F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2F7E"/>
    <w:rPr>
      <w:rFonts w:ascii="Wingdings" w:hAnsi="Wingdings"/>
    </w:rPr>
  </w:style>
  <w:style w:type="character" w:customStyle="1" w:styleId="HotSpot">
    <w:name w:val="HotSpot"/>
    <w:rsid w:val="00E32F7E"/>
    <w:rPr>
      <w:color w:val="0033CC"/>
      <w:u w:val="none"/>
    </w:rPr>
  </w:style>
  <w:style w:type="paragraph" w:customStyle="1" w:styleId="BodyTextRight">
    <w:name w:val="Body Text Right"/>
    <w:basedOn w:val="BodyText"/>
    <w:rsid w:val="00E32F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2F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2F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2F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2F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2F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2F7E"/>
    <w:rPr>
      <w:sz w:val="32"/>
    </w:rPr>
  </w:style>
  <w:style w:type="paragraph" w:customStyle="1" w:styleId="HeadingProcedure">
    <w:name w:val="Heading Procedure"/>
    <w:basedOn w:val="HeadingBase"/>
    <w:next w:val="Normal"/>
    <w:rsid w:val="00E32F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2F7E"/>
    <w:pPr>
      <w:spacing w:before="60" w:after="60"/>
    </w:pPr>
  </w:style>
  <w:style w:type="paragraph" w:styleId="ListContinue">
    <w:name w:val="List Continue"/>
    <w:basedOn w:val="List"/>
    <w:rsid w:val="00E32F7E"/>
    <w:pPr>
      <w:ind w:firstLine="0"/>
    </w:pPr>
  </w:style>
  <w:style w:type="paragraph" w:customStyle="1" w:styleId="ListNote">
    <w:name w:val="List Note"/>
    <w:basedOn w:val="List"/>
    <w:rsid w:val="00E32F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2F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2F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2F7E"/>
    <w:rPr>
      <w:rFonts w:ascii="Courier New" w:hAnsi="Courier New"/>
    </w:rPr>
  </w:style>
  <w:style w:type="paragraph" w:customStyle="1" w:styleId="NoteBullet">
    <w:name w:val="Note Bullet"/>
    <w:basedOn w:val="Note"/>
    <w:rsid w:val="00E32F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2F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2F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2F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2F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2F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2F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2F7E"/>
    <w:rPr>
      <w:b/>
      <w:smallCaps/>
    </w:rPr>
  </w:style>
  <w:style w:type="paragraph" w:customStyle="1" w:styleId="TableListNumber">
    <w:name w:val="Table List Number"/>
    <w:basedOn w:val="ListNumber"/>
    <w:rsid w:val="00E32F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2F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2F7E"/>
    <w:pPr>
      <w:numPr>
        <w:numId w:val="9"/>
      </w:numPr>
    </w:pPr>
  </w:style>
  <w:style w:type="paragraph" w:customStyle="1" w:styleId="ListAlpha2">
    <w:name w:val="List Alpha 2"/>
    <w:basedOn w:val="List2"/>
    <w:rsid w:val="00E32F7E"/>
    <w:pPr>
      <w:numPr>
        <w:numId w:val="8"/>
      </w:numPr>
    </w:pPr>
  </w:style>
  <w:style w:type="paragraph" w:styleId="List2">
    <w:name w:val="List 2"/>
    <w:basedOn w:val="BodyText"/>
    <w:rsid w:val="00E32F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2F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2F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2F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2F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2F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2F7E"/>
    <w:pPr>
      <w:numPr>
        <w:numId w:val="4"/>
      </w:numPr>
    </w:pPr>
  </w:style>
  <w:style w:type="paragraph" w:styleId="ListContinue2">
    <w:name w:val="List Continue 2"/>
    <w:basedOn w:val="List2"/>
    <w:rsid w:val="00E32F7E"/>
    <w:pPr>
      <w:ind w:firstLine="0"/>
    </w:pPr>
  </w:style>
  <w:style w:type="paragraph" w:styleId="ListContinue3">
    <w:name w:val="List Continue 3"/>
    <w:basedOn w:val="List3"/>
    <w:rsid w:val="00E32F7E"/>
    <w:pPr>
      <w:ind w:left="1021" w:firstLine="0"/>
    </w:pPr>
  </w:style>
  <w:style w:type="paragraph" w:styleId="ListContinue4">
    <w:name w:val="List Continue 4"/>
    <w:basedOn w:val="List4"/>
    <w:rsid w:val="00E32F7E"/>
    <w:pPr>
      <w:ind w:firstLine="0"/>
    </w:pPr>
  </w:style>
  <w:style w:type="paragraph" w:styleId="ListContinue5">
    <w:name w:val="List Continue 5"/>
    <w:basedOn w:val="List5"/>
    <w:rsid w:val="00E32F7E"/>
    <w:pPr>
      <w:ind w:firstLine="0"/>
    </w:pPr>
  </w:style>
  <w:style w:type="paragraph" w:styleId="ListNumber3">
    <w:name w:val="List Number 3"/>
    <w:basedOn w:val="List3"/>
    <w:rsid w:val="00E32F7E"/>
    <w:pPr>
      <w:numPr>
        <w:numId w:val="5"/>
      </w:numPr>
    </w:pPr>
  </w:style>
  <w:style w:type="paragraph" w:styleId="ListNumber4">
    <w:name w:val="List Number 4"/>
    <w:basedOn w:val="List4"/>
    <w:rsid w:val="00E32F7E"/>
    <w:pPr>
      <w:numPr>
        <w:numId w:val="6"/>
      </w:numPr>
    </w:pPr>
  </w:style>
  <w:style w:type="paragraph" w:styleId="ListNumber5">
    <w:name w:val="List Number 5"/>
    <w:basedOn w:val="List5"/>
    <w:rsid w:val="00E32F7E"/>
    <w:pPr>
      <w:numPr>
        <w:numId w:val="7"/>
      </w:numPr>
    </w:pPr>
  </w:style>
  <w:style w:type="paragraph" w:styleId="BlockText">
    <w:name w:val="Block Text"/>
    <w:basedOn w:val="Normal"/>
    <w:rsid w:val="00E32F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2F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2F7E"/>
    <w:rPr>
      <w:sz w:val="16"/>
      <w:vertAlign w:val="superscript"/>
    </w:rPr>
  </w:style>
  <w:style w:type="character" w:customStyle="1" w:styleId="Symbols">
    <w:name w:val="Symbols"/>
    <w:basedOn w:val="DefaultParagraphFont"/>
    <w:rsid w:val="00E32F7E"/>
    <w:rPr>
      <w:rFonts w:ascii="Symbol" w:hAnsi="Symbol"/>
    </w:rPr>
  </w:style>
  <w:style w:type="character" w:customStyle="1" w:styleId="MenuOptions">
    <w:name w:val="Menu Options"/>
    <w:basedOn w:val="DefaultParagraphFont"/>
    <w:rsid w:val="00E32F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2F7E"/>
    <w:rPr>
      <w:b/>
    </w:rPr>
  </w:style>
  <w:style w:type="character" w:customStyle="1" w:styleId="Underlined">
    <w:name w:val="Underlined"/>
    <w:basedOn w:val="DefaultParagraphFont"/>
    <w:rsid w:val="00E32F7E"/>
    <w:rPr>
      <w:u w:val="single"/>
    </w:rPr>
  </w:style>
  <w:style w:type="paragraph" w:customStyle="1" w:styleId="TableBodyTextRight">
    <w:name w:val="Table Body Text Right"/>
    <w:basedOn w:val="TableBodyText"/>
    <w:rsid w:val="00E32F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2F7E"/>
    <w:rPr>
      <w:sz w:val="18"/>
    </w:rPr>
  </w:style>
  <w:style w:type="paragraph" w:customStyle="1" w:styleId="BodySmallRight">
    <w:name w:val="Body Small Right"/>
    <w:basedOn w:val="BodyTextRight"/>
    <w:rsid w:val="00E32F7E"/>
    <w:rPr>
      <w:sz w:val="18"/>
      <w:szCs w:val="18"/>
    </w:rPr>
  </w:style>
  <w:style w:type="paragraph" w:customStyle="1" w:styleId="MarginEdition">
    <w:name w:val="Margin Edition"/>
    <w:basedOn w:val="MarginNote"/>
    <w:rsid w:val="00E32F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2F7E"/>
    <w:rPr>
      <w:sz w:val="2"/>
      <w:szCs w:val="2"/>
    </w:rPr>
  </w:style>
  <w:style w:type="character" w:customStyle="1" w:styleId="Small">
    <w:name w:val="Small"/>
    <w:basedOn w:val="DefaultParagraphFont"/>
    <w:rsid w:val="00E32F7E"/>
    <w:rPr>
      <w:sz w:val="16"/>
    </w:rPr>
  </w:style>
  <w:style w:type="paragraph" w:customStyle="1" w:styleId="WideTable">
    <w:name w:val="Wide Table"/>
    <w:basedOn w:val="Normal"/>
    <w:rsid w:val="00E32F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2F7E"/>
  </w:style>
  <w:style w:type="paragraph" w:styleId="Quote">
    <w:name w:val="Quote"/>
    <w:basedOn w:val="Heading1"/>
    <w:link w:val="QuoteChar"/>
    <w:qFormat/>
    <w:rsid w:val="00E32F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2F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2F7E"/>
    <w:pPr>
      <w:pageBreakBefore/>
    </w:pPr>
  </w:style>
  <w:style w:type="paragraph" w:customStyle="1" w:styleId="Border">
    <w:name w:val="Border"/>
    <w:basedOn w:val="Normal"/>
    <w:qFormat/>
    <w:rsid w:val="00E32F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2F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2F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2F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2F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2F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2F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2F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2F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2F7E"/>
    <w:rPr>
      <w:u w:val="single"/>
    </w:rPr>
  </w:style>
  <w:style w:type="character" w:customStyle="1" w:styleId="BoldandItalics">
    <w:name w:val="Bold and Italics"/>
    <w:qFormat/>
    <w:rsid w:val="00E32F7E"/>
    <w:rPr>
      <w:b/>
      <w:i/>
      <w:u w:val="none"/>
    </w:rPr>
  </w:style>
  <w:style w:type="paragraph" w:styleId="BalloonText">
    <w:name w:val="Balloon Text"/>
    <w:basedOn w:val="Normal"/>
    <w:link w:val="BalloonTextChar"/>
    <w:rsid w:val="00E32F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2F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2F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2F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2F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2F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2F7E"/>
    <w:pPr>
      <w:spacing w:before="0" w:after="0"/>
    </w:pPr>
  </w:style>
  <w:style w:type="paragraph" w:customStyle="1" w:styleId="BodyTextBold">
    <w:name w:val="Body Text Bold"/>
    <w:basedOn w:val="BodyText"/>
    <w:qFormat/>
    <w:rsid w:val="00E32F7E"/>
    <w:rPr>
      <w:b/>
    </w:rPr>
  </w:style>
  <w:style w:type="character" w:styleId="Hyperlink">
    <w:name w:val="Hyperlink"/>
    <w:basedOn w:val="DefaultParagraphFont"/>
    <w:uiPriority w:val="99"/>
    <w:unhideWhenUsed/>
    <w:rsid w:val="008773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951</Words>
  <Characters>5798</Characters>
  <Application>Microsoft Office Word</Application>
  <DocSecurity>0</DocSecurity>
  <Lines>152</Lines>
  <Paragraphs>137</Paragraphs>
  <ScaleCrop>false</ScaleCrop>
  <Company>Author-it Software Corporation Ltd.</Company>
  <LinksUpToDate>false</LinksUpToDate>
  <CharactersWithSpaces>6612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AHCARB701 Analyse tree biomechanics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2019-10-21T08:27:00Z</dcterms:created>
  <dcterms:modified xsi:type="dcterms:W3CDTF">2019-10-21T08:27:00Z</dcterms:modified>
</cp:coreProperties>
</file>