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AC7" w:rsidP="00A27A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AHCARB607 Review and develop strategic tree policy</w:t>
      </w:r>
      <w:r>
        <w:fldChar w:fldCharType="end"/>
      </w:r>
    </w:p>
    <w:p w:rsidR="00A27AC7" w:rsidP="00A27AC7">
      <w:pPr>
        <w:pStyle w:val="Version"/>
        <w:sectPr w:rsidSect="00945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BC4" w:rsidP="00945BC4">
      <w:pPr>
        <w:pStyle w:val="SuperHeading"/>
      </w:pPr>
      <w:r w:rsidRPr="00945BC4">
        <w:t>AHCARB607 Review and develop strategic tree policy</w:t>
      </w:r>
    </w:p>
    <w:p w:rsidR="00000000" w:rsidRPr="00945BC4" w:rsidP="00945BC4">
      <w:pPr>
        <w:pStyle w:val="Heading1"/>
      </w:pPr>
      <w:bookmarkStart w:id="1" w:name="O_877425"/>
      <w:bookmarkEnd w:id="1"/>
      <w:r w:rsidRPr="00945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5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TableHeading"/>
              <w:rPr>
                <w:lang w:val="en-NZ"/>
              </w:rPr>
            </w:pPr>
            <w:r w:rsidRPr="00945B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TableHeading"/>
              <w:rPr>
                <w:lang w:val="en-NZ"/>
              </w:rPr>
            </w:pPr>
            <w:r w:rsidRPr="00945B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TableHeading"/>
              <w:rPr>
                <w:lang w:val="en-NZ"/>
              </w:rPr>
            </w:pPr>
            <w:r w:rsidRPr="00945BC4">
              <w:t>Comment</w:t>
            </w:r>
          </w:p>
        </w:tc>
      </w:tr>
      <w:tr w:rsidTr="00945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BodyText"/>
              <w:rPr>
                <w:lang w:val="en-NZ"/>
              </w:rPr>
            </w:pPr>
            <w:r w:rsidRPr="00945B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BodyText"/>
              <w:rPr>
                <w:lang w:val="en-NZ"/>
              </w:rPr>
            </w:pPr>
            <w:r w:rsidRPr="00945B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BodyText"/>
            </w:pPr>
            <w:r w:rsidRPr="00945BC4">
              <w:t>Initial release</w:t>
            </w:r>
          </w:p>
        </w:tc>
      </w:tr>
    </w:tbl>
    <w:p w:rsidR="00000000" w:rsidRPr="00945BC4" w:rsidP="00945BC4">
      <w:pPr>
        <w:pStyle w:val="BodyText"/>
      </w:pPr>
    </w:p>
    <w:p w:rsidR="00000000" w:rsidRPr="00945BC4" w:rsidP="00945BC4">
      <w:pPr>
        <w:pStyle w:val="AllowPageBreak"/>
      </w:pPr>
    </w:p>
    <w:p w:rsidR="00000000" w:rsidRPr="00945BC4" w:rsidP="00945BC4">
      <w:pPr>
        <w:pStyle w:val="Heading1"/>
      </w:pPr>
      <w:bookmarkStart w:id="2" w:name="O_877426"/>
      <w:bookmarkEnd w:id="2"/>
      <w:r w:rsidRPr="00945BC4">
        <w:t>Application</w:t>
      </w:r>
    </w:p>
    <w:p w:rsidR="00000000" w:rsidRPr="00945BC4" w:rsidP="00A27AC7">
      <w:pPr>
        <w:pStyle w:val="BodyText"/>
      </w:pPr>
      <w:r w:rsidRPr="00945BC4">
        <w:t>This unit of competency describes the skills and knowledge required to develop and review tree management policy and relates to the formulation of strategic policy and subsequent policy determinations.</w:t>
      </w:r>
    </w:p>
    <w:p w:rsidR="00000000" w:rsidRPr="00945BC4" w:rsidP="00A27AC7">
      <w:pPr>
        <w:pStyle w:val="BodyText"/>
      </w:pPr>
      <w:r w:rsidRPr="00945BC4">
        <w:t>This unit applies to individuals with broad theoretic</w:t>
      </w:r>
      <w:r w:rsidRPr="00945BC4">
        <w:t>al and technical knowledge of a specific area or a broad field of work and learning and cognitive, technical and communication skills to demonstrate autonomy, judgement and defined responsibility in undertaking complex work within broad parameters to provi</w:t>
      </w:r>
      <w:r w:rsidRPr="00945BC4">
        <w:t>de specialist advice and functions.</w:t>
      </w:r>
    </w:p>
    <w:p w:rsidR="00000000" w:rsidRPr="00945BC4" w:rsidP="00A27AC7">
      <w:pPr>
        <w:pStyle w:val="BodyText"/>
      </w:pPr>
      <w:r w:rsidRPr="00945BC4">
        <w:t>The role involves the self-directed application of specialised knowledge in arboriculture with substantial depth in areas such as tree management, tree policy and statutes and local planning laws.</w:t>
      </w:r>
    </w:p>
    <w:p w:rsidR="00000000" w:rsidRPr="00945BC4" w:rsidP="00A27AC7">
      <w:pPr>
        <w:pStyle w:val="BodyText"/>
      </w:pPr>
      <w:r w:rsidRPr="00945BC4">
        <w:t>No occupational licen</w:t>
      </w:r>
      <w:r w:rsidRPr="00945BC4">
        <w:t>sing, legislative or certification requirements are known to apply to this unit at the time of publication.</w:t>
      </w:r>
    </w:p>
    <w:p w:rsidR="00000000" w:rsidRPr="00945BC4" w:rsidP="00945BC4">
      <w:pPr>
        <w:pStyle w:val="Heading1"/>
      </w:pPr>
      <w:bookmarkStart w:id="3" w:name="O_877427"/>
      <w:bookmarkEnd w:id="3"/>
      <w:r w:rsidRPr="00945BC4">
        <w:t>Pre-requisite Unit</w:t>
      </w:r>
    </w:p>
    <w:p w:rsidR="00000000" w:rsidRPr="00945BC4" w:rsidP="00A27AC7">
      <w:pPr>
        <w:pStyle w:val="BodyText"/>
      </w:pPr>
      <w:r w:rsidRPr="00945BC4">
        <w:t>Nil.</w:t>
      </w:r>
    </w:p>
    <w:p w:rsidR="00000000" w:rsidRPr="00945BC4" w:rsidP="00945BC4">
      <w:pPr>
        <w:pStyle w:val="Heading1"/>
      </w:pPr>
      <w:bookmarkStart w:id="4" w:name="O_877429"/>
      <w:bookmarkEnd w:id="4"/>
      <w:r w:rsidRPr="00945BC4">
        <w:t>Unit Sector</w:t>
      </w:r>
    </w:p>
    <w:p w:rsidR="00000000" w:rsidRPr="00945BC4" w:rsidP="00A27AC7">
      <w:pPr>
        <w:pStyle w:val="BodyText"/>
      </w:pPr>
      <w:r w:rsidRPr="00945BC4">
        <w:t>Arboriculture (ARB)</w:t>
      </w:r>
    </w:p>
    <w:p w:rsidR="00000000" w:rsidRPr="00945BC4" w:rsidP="00945BC4">
      <w:pPr>
        <w:pStyle w:val="Heading1"/>
      </w:pPr>
      <w:bookmarkStart w:id="5" w:name="O_877430"/>
      <w:bookmarkEnd w:id="5"/>
      <w:r w:rsidRPr="00945BC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TableHeading"/>
              <w:rPr>
                <w:lang w:val="en-NZ"/>
              </w:rPr>
            </w:pPr>
            <w:r w:rsidRPr="00945BC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TableHeading"/>
              <w:rPr>
                <w:lang w:val="en-NZ"/>
              </w:rPr>
            </w:pPr>
            <w:r w:rsidRPr="00945BC4">
              <w:t>Performance criteria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BodyText"/>
              <w:rPr>
                <w:lang w:val="en-NZ"/>
              </w:rPr>
            </w:pPr>
            <w:r w:rsidRPr="00945BC4">
              <w:t xml:space="preserve">Elements describe the </w:t>
            </w:r>
            <w:r w:rsidRPr="00945BC4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BodyText"/>
              <w:rPr>
                <w:lang w:val="en-NZ"/>
              </w:rPr>
            </w:pPr>
            <w:r w:rsidRPr="00945BC4">
              <w:t xml:space="preserve">Performance criteria describe the performance needed to demonstrate </w:t>
            </w:r>
            <w:r w:rsidRPr="00945BC4">
              <w:t>achievement of the element.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1.</w:t>
            </w:r>
            <w:r w:rsidRPr="00945BC4">
              <w:tab/>
              <w:t>Analyse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1.1</w:t>
            </w:r>
            <w:r w:rsidRPr="00945BC4">
              <w:tab/>
              <w:t>Identify stakeholders, consult and establish stakeholder needs</w:t>
            </w:r>
          </w:p>
          <w:p w:rsidR="00000000" w:rsidRPr="00945BC4" w:rsidP="00945BC4">
            <w:pPr>
              <w:pStyle w:val="List"/>
            </w:pPr>
            <w:r w:rsidRPr="00945BC4">
              <w:t>1.2</w:t>
            </w:r>
            <w:r w:rsidRPr="00945BC4">
              <w:tab/>
            </w:r>
            <w:r w:rsidRPr="00945BC4">
              <w:t>Research historic and current tree policies</w:t>
            </w:r>
          </w:p>
          <w:p w:rsidR="00000000" w:rsidRPr="00945BC4" w:rsidP="00945BC4">
            <w:pPr>
              <w:pStyle w:val="List"/>
            </w:pPr>
            <w:r w:rsidRPr="00945BC4">
              <w:t>1.3</w:t>
            </w:r>
            <w:r w:rsidRPr="00945BC4">
              <w:tab/>
              <w:t>Analyse statutory context and policy context of the current or proposed tree policy</w:t>
            </w:r>
          </w:p>
          <w:p w:rsidR="00000000" w:rsidRPr="00945BC4" w:rsidP="00945BC4">
            <w:pPr>
              <w:pStyle w:val="List"/>
            </w:pPr>
            <w:r w:rsidRPr="00945BC4">
              <w:t>1.4</w:t>
            </w:r>
            <w:r w:rsidRPr="00945BC4">
              <w:tab/>
              <w:t>Research current and historic tree management activities</w:t>
            </w:r>
          </w:p>
          <w:p w:rsidR="00000000" w:rsidRPr="00945BC4" w:rsidP="00945BC4">
            <w:pPr>
              <w:pStyle w:val="List"/>
            </w:pPr>
            <w:r w:rsidRPr="00945BC4">
              <w:t>1.5</w:t>
            </w:r>
            <w:r w:rsidRPr="00945BC4">
              <w:tab/>
              <w:t>Analyse current industry tree policy models</w:t>
            </w:r>
          </w:p>
          <w:p w:rsidR="00000000" w:rsidRPr="00945BC4" w:rsidP="00945BC4">
            <w:pPr>
              <w:pStyle w:val="List"/>
            </w:pPr>
            <w:r w:rsidRPr="00945BC4">
              <w:t>1.6</w:t>
            </w:r>
            <w:r w:rsidRPr="00945BC4">
              <w:tab/>
              <w:t>Evaluate co</w:t>
            </w:r>
            <w:r w:rsidRPr="00945BC4">
              <w:t>mparative tree methodologies and systems</w:t>
            </w:r>
          </w:p>
          <w:p w:rsidR="00000000" w:rsidP="00945BC4">
            <w:pPr>
              <w:pStyle w:val="List"/>
              <w:rPr>
                <w:lang w:val="en-NZ"/>
              </w:rPr>
            </w:pPr>
            <w:r w:rsidRPr="00945BC4">
              <w:t>1.7</w:t>
            </w:r>
            <w:r w:rsidRPr="00945BC4">
              <w:tab/>
              <w:t>Research current policy and strategic information to inform and develop policy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2.</w:t>
            </w:r>
            <w:r w:rsidRPr="00945BC4">
              <w:tab/>
              <w:t>Define policy objectives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2.1</w:t>
            </w:r>
            <w:r w:rsidRPr="00945BC4">
              <w:tab/>
              <w:t>Identify key management objectives and management metrics</w:t>
            </w:r>
          </w:p>
          <w:p w:rsidR="00000000" w:rsidRPr="00945BC4" w:rsidP="00945BC4">
            <w:pPr>
              <w:pStyle w:val="List"/>
            </w:pPr>
            <w:r w:rsidRPr="00945BC4">
              <w:t>2.2</w:t>
            </w:r>
            <w:r w:rsidRPr="00945BC4">
              <w:tab/>
              <w:t>Establish benchmarks</w:t>
            </w:r>
          </w:p>
          <w:p w:rsidR="00000000" w:rsidRPr="00945BC4" w:rsidP="00945BC4">
            <w:pPr>
              <w:pStyle w:val="List"/>
            </w:pPr>
            <w:r w:rsidRPr="00945BC4">
              <w:t>2.3</w:t>
            </w:r>
            <w:r w:rsidRPr="00945BC4">
              <w:tab/>
            </w:r>
            <w:r w:rsidRPr="00945BC4">
              <w:t>Analyse existing policies, procedures and systems for compliance with policy planning requirements</w:t>
            </w:r>
          </w:p>
          <w:p w:rsidR="00000000" w:rsidRPr="00945BC4" w:rsidP="00945BC4">
            <w:pPr>
              <w:pStyle w:val="List"/>
            </w:pPr>
            <w:r w:rsidRPr="00945BC4">
              <w:t>2.4</w:t>
            </w:r>
            <w:r w:rsidRPr="00945BC4">
              <w:tab/>
              <w:t>Evaluate conflicting stakeholder needs</w:t>
            </w:r>
          </w:p>
          <w:p w:rsidR="00000000" w:rsidRPr="00945BC4" w:rsidP="00945BC4">
            <w:pPr>
              <w:pStyle w:val="List"/>
            </w:pPr>
            <w:r w:rsidRPr="00945BC4">
              <w:t>2.5</w:t>
            </w:r>
            <w:r w:rsidRPr="00945BC4">
              <w:tab/>
              <w:t>Determine tree management strategies</w:t>
            </w:r>
          </w:p>
          <w:p w:rsidR="00000000" w:rsidRPr="00945BC4" w:rsidP="00945BC4">
            <w:pPr>
              <w:pStyle w:val="List"/>
            </w:pPr>
            <w:r w:rsidRPr="00945BC4">
              <w:t>2.6</w:t>
            </w:r>
            <w:r w:rsidRPr="00945BC4">
              <w:tab/>
              <w:t>Define policy reflecting strategic objectives of organisation</w:t>
            </w:r>
          </w:p>
          <w:p w:rsidR="00000000" w:rsidRPr="00945BC4" w:rsidP="00945BC4">
            <w:pPr>
              <w:pStyle w:val="List"/>
            </w:pPr>
            <w:r w:rsidRPr="00945BC4">
              <w:t>2.7</w:t>
            </w:r>
            <w:r w:rsidRPr="00945BC4">
              <w:tab/>
              <w:t>Def</w:t>
            </w:r>
            <w:r w:rsidRPr="00945BC4">
              <w:t>ine strategic objectives of the policy</w:t>
            </w:r>
          </w:p>
          <w:p w:rsidR="00000000" w:rsidRPr="00945BC4" w:rsidP="00945BC4">
            <w:pPr>
              <w:pStyle w:val="List"/>
            </w:pPr>
            <w:r w:rsidRPr="00945BC4">
              <w:t>2.8</w:t>
            </w:r>
            <w:r w:rsidRPr="00945BC4">
              <w:tab/>
              <w:t>Develop and communicate change management strategies</w:t>
            </w:r>
          </w:p>
          <w:p w:rsidR="00000000" w:rsidP="00945BC4">
            <w:pPr>
              <w:pStyle w:val="List"/>
              <w:rPr>
                <w:lang w:val="en-NZ"/>
              </w:rPr>
            </w:pPr>
            <w:r w:rsidRPr="00945BC4">
              <w:t>2.9</w:t>
            </w:r>
            <w:r w:rsidRPr="00945BC4">
              <w:tab/>
              <w:t>Make recommendations for policy options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3</w:t>
            </w:r>
            <w:r w:rsidRPr="00945BC4">
              <w:tab/>
              <w:t>Define legal parameters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3.1</w:t>
            </w:r>
            <w:r w:rsidRPr="00945BC4">
              <w:tab/>
              <w:t>Determine legal parameters, statutes and local planning laws</w:t>
            </w:r>
          </w:p>
          <w:p w:rsidR="00000000" w:rsidRPr="00945BC4" w:rsidP="00945BC4">
            <w:pPr>
              <w:pStyle w:val="List"/>
            </w:pPr>
            <w:r w:rsidRPr="00945BC4">
              <w:t>3.2</w:t>
            </w:r>
            <w:r w:rsidRPr="00945BC4">
              <w:tab/>
              <w:t xml:space="preserve">Determine if policy </w:t>
            </w:r>
            <w:r w:rsidRPr="00945BC4">
              <w:t xml:space="preserve">is included or referred to in statutory documents </w:t>
            </w:r>
          </w:p>
          <w:p w:rsidR="00000000" w:rsidP="00945BC4">
            <w:pPr>
              <w:pStyle w:val="List"/>
              <w:rPr>
                <w:lang w:val="en-NZ"/>
              </w:rPr>
            </w:pPr>
            <w:r w:rsidRPr="00945BC4">
              <w:t>3.3</w:t>
            </w:r>
            <w:r w:rsidRPr="00945BC4">
              <w:tab/>
              <w:t xml:space="preserve">Seek advice about legal implications of policy 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4.</w:t>
            </w:r>
            <w:r w:rsidRPr="00945BC4">
              <w:tab/>
              <w:t xml:space="preserve">Define context and limitations of tree policy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4.1</w:t>
            </w:r>
            <w:r w:rsidRPr="00945BC4">
              <w:tab/>
              <w:t>Determine parameters of policy</w:t>
            </w:r>
          </w:p>
          <w:p w:rsidR="00000000" w:rsidRPr="00945BC4" w:rsidP="00945BC4">
            <w:pPr>
              <w:pStyle w:val="List"/>
            </w:pPr>
            <w:r w:rsidRPr="00945BC4">
              <w:t>4.2</w:t>
            </w:r>
            <w:r w:rsidRPr="00945BC4">
              <w:tab/>
              <w:t>Determine and record localised soil types, rainfall infiltratio</w:t>
            </w:r>
            <w:r w:rsidRPr="00945BC4">
              <w:t xml:space="preserve">n and runoff </w:t>
            </w:r>
          </w:p>
          <w:p w:rsidR="00000000" w:rsidRPr="00945BC4" w:rsidP="00945BC4">
            <w:pPr>
              <w:pStyle w:val="List"/>
            </w:pPr>
            <w:r w:rsidRPr="00945BC4">
              <w:t>4.3</w:t>
            </w:r>
            <w:r w:rsidRPr="00945BC4">
              <w:tab/>
              <w:t xml:space="preserve">Compile database of local and indigenous tree species </w:t>
            </w:r>
          </w:p>
          <w:p w:rsidR="00000000" w:rsidRPr="00945BC4" w:rsidP="00945BC4">
            <w:pPr>
              <w:pStyle w:val="List"/>
            </w:pPr>
            <w:r w:rsidRPr="00945BC4">
              <w:t>4.4</w:t>
            </w:r>
            <w:r w:rsidRPr="00945BC4">
              <w:tab/>
              <w:t>Compile database of exotics that perform well</w:t>
            </w:r>
          </w:p>
          <w:p w:rsidR="00000000" w:rsidRPr="00945BC4" w:rsidP="00945BC4">
            <w:pPr>
              <w:pStyle w:val="List"/>
            </w:pPr>
            <w:r w:rsidRPr="00945BC4">
              <w:t>4.5</w:t>
            </w:r>
            <w:r w:rsidRPr="00945BC4">
              <w:tab/>
              <w:t>Create list of preferred and desired species</w:t>
            </w:r>
          </w:p>
          <w:p w:rsidR="00000000" w:rsidRPr="00945BC4" w:rsidP="00945BC4">
            <w:pPr>
              <w:pStyle w:val="List"/>
            </w:pPr>
            <w:r w:rsidRPr="00945BC4">
              <w:t>4.6</w:t>
            </w:r>
            <w:r w:rsidRPr="00945BC4">
              <w:tab/>
              <w:t>Determine extent and type of tree data from tree inventory</w:t>
            </w:r>
          </w:p>
          <w:p w:rsidR="00000000" w:rsidP="00945BC4">
            <w:pPr>
              <w:pStyle w:val="List"/>
              <w:rPr>
                <w:lang w:val="en-NZ"/>
              </w:rPr>
            </w:pPr>
            <w:r w:rsidRPr="00945BC4">
              <w:t>4.7</w:t>
            </w:r>
            <w:r w:rsidRPr="00945BC4">
              <w:tab/>
            </w:r>
            <w:r w:rsidRPr="00945BC4">
              <w:t>Set diversity goals for tree species and tree families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5.</w:t>
            </w:r>
            <w:r w:rsidRPr="00945BC4">
              <w:tab/>
              <w:t>Develop tree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5.1</w:t>
            </w:r>
            <w:r w:rsidRPr="00945BC4">
              <w:tab/>
              <w:t>Develop tree policy to meet strategic objectives</w:t>
            </w:r>
          </w:p>
          <w:p w:rsidR="00000000" w:rsidRPr="00945BC4" w:rsidP="00945BC4">
            <w:pPr>
              <w:pStyle w:val="List"/>
            </w:pPr>
            <w:r w:rsidRPr="00945BC4">
              <w:t>5.2</w:t>
            </w:r>
            <w:r w:rsidRPr="00945BC4">
              <w:tab/>
              <w:t>Develop and communicate procedures to implement policy</w:t>
            </w:r>
          </w:p>
          <w:p w:rsidR="00000000" w:rsidRPr="00945BC4" w:rsidP="00945BC4">
            <w:pPr>
              <w:pStyle w:val="List"/>
            </w:pPr>
            <w:r w:rsidRPr="00945BC4">
              <w:t>5.3</w:t>
            </w:r>
            <w:r w:rsidRPr="00945BC4">
              <w:tab/>
              <w:t>Develop policy determinations for hazard identification and m</w:t>
            </w:r>
            <w:r w:rsidRPr="00945BC4">
              <w:t xml:space="preserve">itigation, significant trees, tree selection, tree replacement, street tree planting, tree removal, tree inspections and assessments, tree pruning operations, power line clearance, </w:t>
            </w:r>
            <w:r w:rsidRPr="00945BC4">
              <w:t xml:space="preserve">habitat protection, infrastructure protection and pest and disease control </w:t>
            </w:r>
            <w:r w:rsidRPr="00945BC4">
              <w:t>as required</w:t>
            </w:r>
          </w:p>
          <w:p w:rsidR="00000000" w:rsidRPr="00945BC4" w:rsidP="00945BC4">
            <w:pPr>
              <w:pStyle w:val="List"/>
            </w:pPr>
            <w:r w:rsidRPr="00945BC4">
              <w:t>5.4</w:t>
            </w:r>
            <w:r w:rsidRPr="00945BC4">
              <w:tab/>
              <w:t>Develop draft of strategic tree policy</w:t>
            </w:r>
          </w:p>
          <w:p w:rsidR="00000000" w:rsidRPr="00945BC4" w:rsidP="00945BC4">
            <w:pPr>
              <w:pStyle w:val="List"/>
            </w:pPr>
            <w:r w:rsidRPr="00945BC4">
              <w:t>5.6</w:t>
            </w:r>
            <w:r w:rsidRPr="00945BC4">
              <w:tab/>
              <w:t>Promote tree policy and expected outcomes to key stakeholders</w:t>
            </w:r>
          </w:p>
          <w:p w:rsidR="00000000" w:rsidRPr="00945BC4" w:rsidP="00945BC4">
            <w:pPr>
              <w:pStyle w:val="List"/>
            </w:pPr>
            <w:r w:rsidRPr="00945BC4">
              <w:t>5.7</w:t>
            </w:r>
            <w:r w:rsidRPr="00945BC4">
              <w:tab/>
              <w:t>Seek feedback from stakeholders</w:t>
            </w:r>
          </w:p>
          <w:p w:rsidR="00000000" w:rsidRPr="00945BC4" w:rsidP="00945BC4">
            <w:pPr>
              <w:pStyle w:val="List"/>
            </w:pPr>
            <w:r w:rsidRPr="00945BC4">
              <w:t>5.8</w:t>
            </w:r>
            <w:r w:rsidRPr="00945BC4">
              <w:tab/>
              <w:t>Review and amend policy</w:t>
            </w:r>
          </w:p>
          <w:p w:rsidR="00000000" w:rsidRPr="00945BC4" w:rsidP="00945BC4">
            <w:pPr>
              <w:pStyle w:val="List"/>
            </w:pPr>
            <w:r w:rsidRPr="00945BC4">
              <w:t>5.9</w:t>
            </w:r>
            <w:r w:rsidRPr="00945BC4">
              <w:tab/>
              <w:t>Develop tree policy documentation</w:t>
            </w:r>
          </w:p>
          <w:p w:rsidR="00000000" w:rsidRPr="00945BC4" w:rsidP="00945BC4">
            <w:pPr>
              <w:pStyle w:val="List"/>
            </w:pPr>
            <w:r w:rsidRPr="00945BC4">
              <w:t>5.10</w:t>
            </w:r>
            <w:r w:rsidRPr="00945BC4">
              <w:tab/>
              <w:t xml:space="preserve">Develop compliance programs </w:t>
            </w:r>
            <w:r w:rsidRPr="00945BC4">
              <w:t>in policy documentation</w:t>
            </w:r>
          </w:p>
          <w:p w:rsidR="00000000" w:rsidP="00945BC4">
            <w:pPr>
              <w:pStyle w:val="List"/>
              <w:rPr>
                <w:lang w:val="en-NZ"/>
              </w:rPr>
            </w:pPr>
            <w:r w:rsidRPr="00945BC4">
              <w:t>5.11</w:t>
            </w:r>
            <w:r w:rsidRPr="00945BC4">
              <w:tab/>
              <w:t>Implement strategies for continuous improvement</w:t>
            </w:r>
          </w:p>
        </w:tc>
      </w:tr>
      <w:tr w:rsidTr="00A27AC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BC4">
            <w:pPr>
              <w:pStyle w:val="List"/>
              <w:rPr>
                <w:lang w:val="en-NZ"/>
              </w:rPr>
            </w:pPr>
            <w:r w:rsidRPr="00945BC4">
              <w:t>6.</w:t>
            </w:r>
            <w:r w:rsidRPr="00945BC4">
              <w:tab/>
              <w:t>Review tree policy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BC4" w:rsidP="00945BC4">
            <w:pPr>
              <w:pStyle w:val="List"/>
            </w:pPr>
            <w:r w:rsidRPr="00945BC4">
              <w:t>6.1</w:t>
            </w:r>
            <w:r w:rsidRPr="00945BC4">
              <w:tab/>
              <w:t xml:space="preserve">Publish final tree policy documentation </w:t>
            </w:r>
          </w:p>
          <w:p w:rsidR="00000000" w:rsidRPr="00945BC4" w:rsidP="00945BC4">
            <w:pPr>
              <w:pStyle w:val="List"/>
            </w:pPr>
            <w:r w:rsidRPr="00945BC4">
              <w:t>6.2</w:t>
            </w:r>
            <w:r w:rsidRPr="00945BC4">
              <w:tab/>
              <w:t>Use policy to guide development of operational tree management plans</w:t>
            </w:r>
          </w:p>
          <w:p w:rsidR="00000000" w:rsidRPr="00945BC4" w:rsidP="00945BC4">
            <w:pPr>
              <w:pStyle w:val="List"/>
            </w:pPr>
            <w:r w:rsidRPr="00945BC4">
              <w:t>6.3</w:t>
            </w:r>
            <w:r w:rsidRPr="00945BC4">
              <w:tab/>
              <w:t>Investigate and doc</w:t>
            </w:r>
            <w:r w:rsidRPr="00945BC4">
              <w:t>ument implementation outcomes of policy</w:t>
            </w:r>
          </w:p>
          <w:p w:rsidR="00000000" w:rsidRPr="00945BC4" w:rsidP="00945BC4">
            <w:pPr>
              <w:pStyle w:val="List"/>
            </w:pPr>
            <w:r w:rsidRPr="00945BC4">
              <w:t>6.4</w:t>
            </w:r>
            <w:r w:rsidRPr="00945BC4">
              <w:tab/>
              <w:t>Provide feedback to key personnel and stakeholders</w:t>
            </w:r>
          </w:p>
          <w:p w:rsidR="00000000" w:rsidRPr="00945BC4" w:rsidP="00945BC4">
            <w:pPr>
              <w:pStyle w:val="List"/>
            </w:pPr>
            <w:r w:rsidRPr="00945BC4">
              <w:t>6.5</w:t>
            </w:r>
            <w:r w:rsidRPr="00945BC4">
              <w:tab/>
              <w:t>Monitor records for remedial action and to improve performance</w:t>
            </w:r>
          </w:p>
          <w:p w:rsidR="00000000" w:rsidRPr="00945BC4" w:rsidP="00945BC4">
            <w:pPr>
              <w:pStyle w:val="List"/>
            </w:pPr>
            <w:r w:rsidRPr="00945BC4">
              <w:t>6.6</w:t>
            </w:r>
            <w:r w:rsidRPr="00945BC4">
              <w:tab/>
              <w:t>Modify policy and or procedures as required</w:t>
            </w:r>
          </w:p>
        </w:tc>
      </w:tr>
    </w:tbl>
    <w:p w:rsidR="00000000" w:rsidRPr="00945BC4" w:rsidP="00945BC4">
      <w:pPr>
        <w:pStyle w:val="BodyText"/>
      </w:pPr>
    </w:p>
    <w:p w:rsidR="00000000" w:rsidRPr="00945BC4" w:rsidP="00945BC4">
      <w:pPr>
        <w:pStyle w:val="AllowPageBreak"/>
      </w:pPr>
    </w:p>
    <w:p w:rsidR="00000000" w:rsidRPr="00945BC4" w:rsidP="00945BC4">
      <w:pPr>
        <w:pStyle w:val="Heading1"/>
      </w:pPr>
      <w:bookmarkStart w:id="6" w:name="O_877431"/>
      <w:bookmarkEnd w:id="6"/>
      <w:r w:rsidRPr="00945BC4">
        <w:t>Foundation Skills</w:t>
      </w:r>
    </w:p>
    <w:p w:rsidR="00000000" w:rsidRPr="00945BC4" w:rsidP="00A27AC7">
      <w:pPr>
        <w:pStyle w:val="BodyText"/>
      </w:pPr>
      <w:r w:rsidRPr="00945BC4">
        <w:t>Foundation Skills essential to performance are explicit in the performance criteria of this unit of competency.</w:t>
      </w:r>
    </w:p>
    <w:p w:rsidR="00000000" w:rsidRPr="00945BC4" w:rsidP="00945BC4">
      <w:pPr>
        <w:pStyle w:val="Heading1"/>
      </w:pPr>
      <w:bookmarkStart w:id="7" w:name="O_877432"/>
      <w:bookmarkEnd w:id="7"/>
      <w:r w:rsidRPr="00945BC4">
        <w:t>Range of Conditions</w:t>
      </w:r>
    </w:p>
    <w:p w:rsidR="00000000" w:rsidRPr="00945BC4" w:rsidP="00945BC4">
      <w:pPr>
        <w:pStyle w:val="Heading1"/>
      </w:pPr>
      <w:bookmarkStart w:id="8" w:name="O_877433"/>
      <w:bookmarkEnd w:id="8"/>
      <w:r w:rsidRPr="00945BC4">
        <w:t>Unit Mapping Information</w:t>
      </w:r>
    </w:p>
    <w:p w:rsidR="00000000" w:rsidRPr="00945BC4" w:rsidP="00A27AC7">
      <w:pPr>
        <w:pStyle w:val="BodyText"/>
      </w:pPr>
      <w:r w:rsidRPr="00945BC4">
        <w:t>New unit - no equivalent.</w:t>
      </w:r>
    </w:p>
    <w:p w:rsidR="00000000" w:rsidRPr="00945BC4" w:rsidP="00945BC4">
      <w:pPr>
        <w:pStyle w:val="Heading1"/>
      </w:pPr>
      <w:bookmarkStart w:id="9" w:name="O_877440"/>
      <w:bookmarkEnd w:id="9"/>
      <w:r w:rsidRPr="00945BC4">
        <w:t>Links</w:t>
      </w:r>
    </w:p>
    <w:p w:rsidR="00000000" w:rsidRPr="00945BC4" w:rsidP="00A27AC7">
      <w:pPr>
        <w:pStyle w:val="BodyText"/>
      </w:pPr>
      <w:r w:rsidRPr="00945BC4">
        <w:t xml:space="preserve">Companion Volume </w:t>
      </w:r>
      <w:r w:rsidRPr="00945BC4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06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5BC4" w:rsidP="00945BC4"/>
    <w:sectPr w:rsidSect="00945B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BC4" w:rsidRPr="00A27AC7" w:rsidP="00A27A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7" w:rsidP="00945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AC7" w:rsidP="00945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7AC7" w:rsidP="00945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BC4" w:rsidRPr="00A27AC7" w:rsidP="00A27A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7" w:rsidRPr="002D2AF8" w:rsidP="00945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AHCARB607 Review and develop strategic tree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27AC7" w:rsidP="00945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BC4"/>
  </w:style>
  <w:style w:type="character" w:customStyle="1" w:styleId="Heading1Char">
    <w:name w:val="Heading 1 Char"/>
    <w:basedOn w:val="DefaultParagraphFont"/>
    <w:link w:val="Heading1"/>
    <w:rsid w:val="00945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B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5BC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45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5B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5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BC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5B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5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BC4"/>
    <w:rPr>
      <w:b/>
      <w:spacing w:val="0"/>
    </w:rPr>
  </w:style>
  <w:style w:type="paragraph" w:customStyle="1" w:styleId="SuperTitle">
    <w:name w:val="SuperTitle"/>
    <w:basedOn w:val="Title"/>
    <w:rsid w:val="00945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B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BC4"/>
    <w:rPr>
      <w:i/>
    </w:rPr>
  </w:style>
  <w:style w:type="paragraph" w:styleId="Caption">
    <w:name w:val="caption"/>
    <w:basedOn w:val="BodyText"/>
    <w:next w:val="Normal"/>
    <w:qFormat/>
    <w:rsid w:val="00945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BC4"/>
  </w:style>
  <w:style w:type="paragraph" w:styleId="TableofFigures">
    <w:name w:val="table of figures"/>
    <w:basedOn w:val="Normal"/>
    <w:next w:val="Normal"/>
    <w:semiHidden/>
    <w:rsid w:val="00945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B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5BC4"/>
    <w:rPr>
      <w:rFonts w:ascii="Wingdings" w:hAnsi="Wingdings"/>
    </w:rPr>
  </w:style>
  <w:style w:type="character" w:customStyle="1" w:styleId="HotSpot">
    <w:name w:val="HotSpot"/>
    <w:rsid w:val="00945BC4"/>
    <w:rPr>
      <w:color w:val="0033CC"/>
      <w:u w:val="none"/>
    </w:rPr>
  </w:style>
  <w:style w:type="paragraph" w:customStyle="1" w:styleId="BodyTextRight">
    <w:name w:val="Body Text Right"/>
    <w:basedOn w:val="BodyText"/>
    <w:rsid w:val="00945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B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BC4"/>
    <w:rPr>
      <w:sz w:val="32"/>
    </w:rPr>
  </w:style>
  <w:style w:type="paragraph" w:customStyle="1" w:styleId="HeadingProcedure">
    <w:name w:val="Heading Procedure"/>
    <w:basedOn w:val="HeadingBase"/>
    <w:next w:val="Normal"/>
    <w:rsid w:val="00945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BC4"/>
    <w:pPr>
      <w:spacing w:before="60" w:after="60"/>
    </w:pPr>
  </w:style>
  <w:style w:type="paragraph" w:styleId="ListContinue">
    <w:name w:val="List Continue"/>
    <w:basedOn w:val="List"/>
    <w:rsid w:val="00945BC4"/>
    <w:pPr>
      <w:ind w:firstLine="0"/>
    </w:pPr>
  </w:style>
  <w:style w:type="paragraph" w:customStyle="1" w:styleId="ListNote">
    <w:name w:val="List Note"/>
    <w:basedOn w:val="List"/>
    <w:rsid w:val="00945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BC4"/>
    <w:rPr>
      <w:rFonts w:ascii="Courier New" w:hAnsi="Courier New"/>
    </w:rPr>
  </w:style>
  <w:style w:type="paragraph" w:customStyle="1" w:styleId="NoteBullet">
    <w:name w:val="Note Bullet"/>
    <w:basedOn w:val="Note"/>
    <w:rsid w:val="00945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B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5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BC4"/>
    <w:rPr>
      <w:b/>
      <w:smallCaps/>
    </w:rPr>
  </w:style>
  <w:style w:type="paragraph" w:customStyle="1" w:styleId="TableListNumber">
    <w:name w:val="Table List Number"/>
    <w:basedOn w:val="ListNumber"/>
    <w:rsid w:val="00945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BC4"/>
    <w:pPr>
      <w:numPr>
        <w:numId w:val="7"/>
      </w:numPr>
    </w:pPr>
  </w:style>
  <w:style w:type="paragraph" w:customStyle="1" w:styleId="ListAlpha2">
    <w:name w:val="List Alpha 2"/>
    <w:basedOn w:val="List2"/>
    <w:rsid w:val="00945BC4"/>
    <w:pPr>
      <w:numPr>
        <w:numId w:val="6"/>
      </w:numPr>
    </w:pPr>
  </w:style>
  <w:style w:type="paragraph" w:styleId="List2">
    <w:name w:val="List 2"/>
    <w:basedOn w:val="BodyText"/>
    <w:rsid w:val="00945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B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B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5BC4"/>
    <w:pPr>
      <w:numPr>
        <w:numId w:val="2"/>
      </w:numPr>
    </w:pPr>
  </w:style>
  <w:style w:type="paragraph" w:styleId="ListContinue2">
    <w:name w:val="List Continue 2"/>
    <w:basedOn w:val="List2"/>
    <w:rsid w:val="00945BC4"/>
    <w:pPr>
      <w:ind w:firstLine="0"/>
    </w:pPr>
  </w:style>
  <w:style w:type="paragraph" w:styleId="ListContinue3">
    <w:name w:val="List Continue 3"/>
    <w:basedOn w:val="List3"/>
    <w:rsid w:val="00945BC4"/>
    <w:pPr>
      <w:ind w:left="1021" w:firstLine="0"/>
    </w:pPr>
  </w:style>
  <w:style w:type="paragraph" w:styleId="ListContinue4">
    <w:name w:val="List Continue 4"/>
    <w:basedOn w:val="List4"/>
    <w:rsid w:val="00945BC4"/>
    <w:pPr>
      <w:ind w:firstLine="0"/>
    </w:pPr>
  </w:style>
  <w:style w:type="paragraph" w:styleId="ListContinue5">
    <w:name w:val="List Continue 5"/>
    <w:basedOn w:val="List5"/>
    <w:rsid w:val="00945BC4"/>
    <w:pPr>
      <w:ind w:firstLine="0"/>
    </w:pPr>
  </w:style>
  <w:style w:type="paragraph" w:styleId="ListNumber3">
    <w:name w:val="List Number 3"/>
    <w:basedOn w:val="List3"/>
    <w:rsid w:val="00945BC4"/>
    <w:pPr>
      <w:numPr>
        <w:numId w:val="3"/>
      </w:numPr>
    </w:pPr>
  </w:style>
  <w:style w:type="paragraph" w:styleId="ListNumber4">
    <w:name w:val="List Number 4"/>
    <w:basedOn w:val="List4"/>
    <w:rsid w:val="00945BC4"/>
    <w:pPr>
      <w:numPr>
        <w:numId w:val="4"/>
      </w:numPr>
    </w:pPr>
  </w:style>
  <w:style w:type="paragraph" w:styleId="ListNumber5">
    <w:name w:val="List Number 5"/>
    <w:basedOn w:val="List5"/>
    <w:rsid w:val="00945BC4"/>
    <w:pPr>
      <w:numPr>
        <w:numId w:val="5"/>
      </w:numPr>
    </w:pPr>
  </w:style>
  <w:style w:type="paragraph" w:styleId="BlockText">
    <w:name w:val="Block Text"/>
    <w:basedOn w:val="Normal"/>
    <w:rsid w:val="00945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BC4"/>
    <w:rPr>
      <w:sz w:val="16"/>
      <w:vertAlign w:val="superscript"/>
    </w:rPr>
  </w:style>
  <w:style w:type="character" w:customStyle="1" w:styleId="Symbols">
    <w:name w:val="Symbols"/>
    <w:basedOn w:val="DefaultParagraphFont"/>
    <w:rsid w:val="00945BC4"/>
    <w:rPr>
      <w:rFonts w:ascii="Symbol" w:hAnsi="Symbol"/>
    </w:rPr>
  </w:style>
  <w:style w:type="character" w:customStyle="1" w:styleId="MenuOptions">
    <w:name w:val="Menu Options"/>
    <w:basedOn w:val="DefaultParagraphFont"/>
    <w:rsid w:val="00945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BC4"/>
    <w:rPr>
      <w:b/>
    </w:rPr>
  </w:style>
  <w:style w:type="character" w:customStyle="1" w:styleId="Underlined">
    <w:name w:val="Underlined"/>
    <w:basedOn w:val="DefaultParagraphFont"/>
    <w:rsid w:val="00945BC4"/>
    <w:rPr>
      <w:u w:val="single"/>
    </w:rPr>
  </w:style>
  <w:style w:type="paragraph" w:customStyle="1" w:styleId="TableBodyTextRight">
    <w:name w:val="Table Body Text Right"/>
    <w:basedOn w:val="TableBodyText"/>
    <w:rsid w:val="00945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BC4"/>
    <w:rPr>
      <w:sz w:val="18"/>
    </w:rPr>
  </w:style>
  <w:style w:type="paragraph" w:customStyle="1" w:styleId="BodySmallRight">
    <w:name w:val="Body Small Right"/>
    <w:basedOn w:val="BodyTextRight"/>
    <w:rsid w:val="00945BC4"/>
    <w:rPr>
      <w:sz w:val="18"/>
      <w:szCs w:val="18"/>
    </w:rPr>
  </w:style>
  <w:style w:type="paragraph" w:customStyle="1" w:styleId="MarginEdition">
    <w:name w:val="Margin Edition"/>
    <w:basedOn w:val="MarginNote"/>
    <w:rsid w:val="00945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BC4"/>
    <w:rPr>
      <w:sz w:val="2"/>
      <w:szCs w:val="2"/>
    </w:rPr>
  </w:style>
  <w:style w:type="character" w:customStyle="1" w:styleId="Small">
    <w:name w:val="Small"/>
    <w:basedOn w:val="DefaultParagraphFont"/>
    <w:rsid w:val="00945BC4"/>
    <w:rPr>
      <w:sz w:val="16"/>
    </w:rPr>
  </w:style>
  <w:style w:type="paragraph" w:customStyle="1" w:styleId="WideTable">
    <w:name w:val="Wide Table"/>
    <w:basedOn w:val="Normal"/>
    <w:rsid w:val="00945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BC4"/>
  </w:style>
  <w:style w:type="paragraph" w:styleId="Quote">
    <w:name w:val="Quote"/>
    <w:basedOn w:val="Heading1"/>
    <w:link w:val="QuoteChar"/>
    <w:qFormat/>
    <w:rsid w:val="00945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BC4"/>
    <w:pPr>
      <w:pageBreakBefore/>
    </w:pPr>
  </w:style>
  <w:style w:type="paragraph" w:customStyle="1" w:styleId="Border">
    <w:name w:val="Border"/>
    <w:basedOn w:val="Normal"/>
    <w:qFormat/>
    <w:rsid w:val="00945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BC4"/>
    <w:rPr>
      <w:u w:val="single"/>
    </w:rPr>
  </w:style>
  <w:style w:type="character" w:customStyle="1" w:styleId="BoldandItalics">
    <w:name w:val="Bold and Italics"/>
    <w:qFormat/>
    <w:rsid w:val="00945BC4"/>
    <w:rPr>
      <w:b/>
      <w:i/>
      <w:u w:val="none"/>
    </w:rPr>
  </w:style>
  <w:style w:type="paragraph" w:styleId="BalloonText">
    <w:name w:val="Balloon Text"/>
    <w:basedOn w:val="Normal"/>
    <w:link w:val="BalloonTextChar"/>
    <w:rsid w:val="00945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BC4"/>
    <w:pPr>
      <w:spacing w:before="0" w:after="0"/>
    </w:pPr>
  </w:style>
  <w:style w:type="paragraph" w:customStyle="1" w:styleId="BodyTextBold">
    <w:name w:val="Body Text Bold"/>
    <w:basedOn w:val="BodyText"/>
    <w:qFormat/>
    <w:rsid w:val="00945BC4"/>
    <w:rPr>
      <w:b/>
    </w:rPr>
  </w:style>
  <w:style w:type="character" w:styleId="Hyperlink">
    <w:name w:val="Hyperlink"/>
    <w:basedOn w:val="DefaultParagraphFont"/>
    <w:uiPriority w:val="99"/>
    <w:unhideWhenUsed/>
    <w:rsid w:val="00A27A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4049</Characters>
  <Application>Microsoft Office Word</Application>
  <DocSecurity>0</DocSecurity>
  <Lines>126</Lines>
  <Paragraphs>93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AHCARB607 Review and develop strategic tree policy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2019-10-21T09:23:00Z</dcterms:created>
  <dcterms:modified xsi:type="dcterms:W3CDTF">2019-10-21T09:23:00Z</dcterms:modified>
</cp:coreProperties>
</file>