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3D1" w:rsidP="00E83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AHCARB606 Develop an operational tree management plan</w:t>
      </w:r>
      <w:r>
        <w:fldChar w:fldCharType="end"/>
      </w:r>
    </w:p>
    <w:p w:rsidR="00E833D1" w:rsidP="00E833D1">
      <w:pPr>
        <w:pStyle w:val="Version"/>
        <w:sectPr w:rsidSect="00CC1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1E6A" w:rsidP="00CC1E6A">
      <w:pPr>
        <w:pStyle w:val="SuperHeading"/>
      </w:pPr>
      <w:r w:rsidRPr="00CC1E6A">
        <w:t>Assessment Requirements for AHCARB606 Develop an operational tree management plan</w:t>
      </w:r>
    </w:p>
    <w:p w:rsidR="00000000" w:rsidRPr="00CC1E6A" w:rsidP="00CC1E6A">
      <w:pPr>
        <w:pStyle w:val="Heading1"/>
      </w:pPr>
      <w:bookmarkStart w:id="1" w:name="O_877321"/>
      <w:bookmarkEnd w:id="1"/>
      <w:r w:rsidRPr="00CC1E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C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6A">
            <w:pPr>
              <w:pStyle w:val="TableHeading"/>
              <w:rPr>
                <w:lang w:val="en-NZ"/>
              </w:rPr>
            </w:pPr>
            <w:r w:rsidRPr="00CC1E6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6A">
            <w:pPr>
              <w:pStyle w:val="TableHeading"/>
              <w:rPr>
                <w:lang w:val="en-NZ"/>
              </w:rPr>
            </w:pPr>
            <w:r w:rsidRPr="00CC1E6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6A">
            <w:pPr>
              <w:pStyle w:val="TableHeading"/>
              <w:rPr>
                <w:lang w:val="en-NZ"/>
              </w:rPr>
            </w:pPr>
            <w:r w:rsidRPr="00CC1E6A">
              <w:t>Comment</w:t>
            </w:r>
          </w:p>
        </w:tc>
      </w:tr>
      <w:tr w:rsidTr="00CC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6A">
            <w:pPr>
              <w:pStyle w:val="BodyText"/>
              <w:rPr>
                <w:lang w:val="en-NZ"/>
              </w:rPr>
            </w:pPr>
            <w:r w:rsidRPr="00CC1E6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E6A">
            <w:pPr>
              <w:pStyle w:val="BodyText"/>
              <w:rPr>
                <w:lang w:val="en-NZ"/>
              </w:rPr>
            </w:pPr>
            <w:r w:rsidRPr="00CC1E6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E6A" w:rsidP="00CC1E6A">
            <w:pPr>
              <w:pStyle w:val="BodyText"/>
            </w:pPr>
            <w:r w:rsidRPr="00CC1E6A">
              <w:t>Initial release</w:t>
            </w:r>
          </w:p>
        </w:tc>
      </w:tr>
    </w:tbl>
    <w:p w:rsidR="00000000" w:rsidRPr="00CC1E6A" w:rsidP="00CC1E6A">
      <w:pPr>
        <w:pStyle w:val="BodyText"/>
      </w:pPr>
    </w:p>
    <w:p w:rsidR="00000000" w:rsidRPr="00CC1E6A" w:rsidP="00CC1E6A">
      <w:pPr>
        <w:pStyle w:val="AllowPageBreak"/>
      </w:pPr>
    </w:p>
    <w:p w:rsidR="00000000" w:rsidRPr="00CC1E6A" w:rsidP="00CC1E6A">
      <w:pPr>
        <w:pStyle w:val="Heading1"/>
      </w:pPr>
      <w:bookmarkStart w:id="2" w:name="O_877322"/>
      <w:bookmarkEnd w:id="2"/>
      <w:r w:rsidRPr="00CC1E6A">
        <w:t>Performance Evidence</w:t>
      </w:r>
    </w:p>
    <w:p w:rsidR="00000000" w:rsidRPr="00CC1E6A" w:rsidP="00E833D1">
      <w:pPr>
        <w:pStyle w:val="BodyText"/>
      </w:pPr>
      <w:r w:rsidRPr="00CC1E6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C1E6A" w:rsidP="00E833D1">
      <w:pPr>
        <w:pStyle w:val="BodyText"/>
      </w:pPr>
      <w:r w:rsidRPr="00CC1E6A">
        <w:t>The candidate must provid</w:t>
      </w:r>
      <w:r w:rsidRPr="00CC1E6A">
        <w:t>e evidence for and demonstrate:</w:t>
      </w:r>
    </w:p>
    <w:p w:rsidR="00000000" w:rsidRPr="00CC1E6A" w:rsidP="00CC1E6A">
      <w:pPr>
        <w:pStyle w:val="ListBullet"/>
      </w:pPr>
      <w:r w:rsidRPr="00CC1E6A">
        <w:t>determining the specific operational area for management plan</w:t>
      </w:r>
    </w:p>
    <w:p w:rsidR="00000000" w:rsidRPr="00CC1E6A" w:rsidP="00CC1E6A">
      <w:pPr>
        <w:pStyle w:val="ListBullet"/>
      </w:pPr>
      <w:r w:rsidRPr="00CC1E6A">
        <w:t>determining the objectives, performance targets and intended outcomes of management plan</w:t>
      </w:r>
    </w:p>
    <w:p w:rsidR="00000000" w:rsidRPr="00CC1E6A" w:rsidP="00CC1E6A">
      <w:pPr>
        <w:pStyle w:val="ListBullet"/>
      </w:pPr>
      <w:r w:rsidRPr="00CC1E6A">
        <w:t>sourcing policy from tree policy documentation</w:t>
      </w:r>
    </w:p>
    <w:p w:rsidR="00000000" w:rsidRPr="00CC1E6A" w:rsidP="00CC1E6A">
      <w:pPr>
        <w:pStyle w:val="ListBullet"/>
      </w:pPr>
      <w:r w:rsidRPr="00CC1E6A">
        <w:t>determining the geographi</w:t>
      </w:r>
      <w:r w:rsidRPr="00CC1E6A">
        <w:t>cal area and other limits of plan</w:t>
      </w:r>
    </w:p>
    <w:p w:rsidR="00000000" w:rsidRPr="00CC1E6A" w:rsidP="00CC1E6A">
      <w:pPr>
        <w:pStyle w:val="ListBullet"/>
      </w:pPr>
      <w:r w:rsidRPr="00CC1E6A">
        <w:t>determining the history and cultural heritage of the area covered by the plan</w:t>
      </w:r>
    </w:p>
    <w:p w:rsidR="00000000" w:rsidRPr="00CC1E6A" w:rsidP="00CC1E6A">
      <w:pPr>
        <w:pStyle w:val="ListBullet"/>
      </w:pPr>
      <w:r w:rsidRPr="00CC1E6A">
        <w:t>determining land use of the area</w:t>
      </w:r>
    </w:p>
    <w:p w:rsidR="00000000" w:rsidRPr="00CC1E6A" w:rsidP="00CC1E6A">
      <w:pPr>
        <w:pStyle w:val="ListBullet"/>
      </w:pPr>
      <w:r w:rsidRPr="00CC1E6A">
        <w:t>determining the relevant state and local government acts, zoning and planning controls, development and plannin</w:t>
      </w:r>
      <w:r w:rsidRPr="00CC1E6A">
        <w:t>g laws noting requirements for disability discrimination and companion animals</w:t>
      </w:r>
    </w:p>
    <w:p w:rsidR="00000000" w:rsidRPr="00CC1E6A" w:rsidP="00CC1E6A">
      <w:pPr>
        <w:pStyle w:val="ListBullet"/>
      </w:pPr>
      <w:r w:rsidRPr="00CC1E6A">
        <w:t>determining ownership of the area</w:t>
      </w:r>
    </w:p>
    <w:p w:rsidR="00000000" w:rsidRPr="00CC1E6A" w:rsidP="00CC1E6A">
      <w:pPr>
        <w:pStyle w:val="ListBullet"/>
      </w:pPr>
      <w:r w:rsidRPr="00CC1E6A">
        <w:t>determining key stakeholders and community groups</w:t>
      </w:r>
    </w:p>
    <w:p w:rsidR="00000000" w:rsidRPr="00CC1E6A" w:rsidP="00CC1E6A">
      <w:pPr>
        <w:pStyle w:val="ListBullet"/>
      </w:pPr>
      <w:r w:rsidRPr="00CC1E6A">
        <w:t>determining core objectives for trees and area</w:t>
      </w:r>
    </w:p>
    <w:p w:rsidR="00000000" w:rsidRPr="00CC1E6A" w:rsidP="00CC1E6A">
      <w:pPr>
        <w:pStyle w:val="ListBullet"/>
      </w:pPr>
      <w:r w:rsidRPr="00CC1E6A">
        <w:t>determining current and permissible usage of a</w:t>
      </w:r>
      <w:r w:rsidRPr="00CC1E6A">
        <w:t>rea</w:t>
      </w:r>
    </w:p>
    <w:p w:rsidR="00000000" w:rsidRPr="00CC1E6A" w:rsidP="00CC1E6A">
      <w:pPr>
        <w:pStyle w:val="ListBullet"/>
      </w:pPr>
      <w:r w:rsidRPr="00CC1E6A">
        <w:t xml:space="preserve">determining trees for management </w:t>
      </w:r>
    </w:p>
    <w:p w:rsidR="00000000" w:rsidRPr="00CC1E6A" w:rsidP="00CC1E6A">
      <w:pPr>
        <w:pStyle w:val="ListBullet"/>
      </w:pPr>
      <w:r w:rsidRPr="00CC1E6A">
        <w:t>determining assessments required such as tree health, hazards, site conditions, soils</w:t>
      </w:r>
    </w:p>
    <w:p w:rsidR="00000000" w:rsidRPr="00CC1E6A" w:rsidP="00CC1E6A">
      <w:pPr>
        <w:pStyle w:val="ListBullet"/>
      </w:pPr>
      <w:r w:rsidRPr="00CC1E6A">
        <w:t xml:space="preserve">defining and collect data required for operational management </w:t>
      </w:r>
    </w:p>
    <w:p w:rsidR="00000000" w:rsidRPr="00CC1E6A" w:rsidP="00CC1E6A">
      <w:pPr>
        <w:pStyle w:val="ListBullet"/>
      </w:pPr>
      <w:r w:rsidRPr="00CC1E6A">
        <w:t>assessing the tree species, type, diversity and distribution at requi</w:t>
      </w:r>
      <w:r w:rsidRPr="00CC1E6A">
        <w:t>red detail</w:t>
      </w:r>
    </w:p>
    <w:p w:rsidR="00000000" w:rsidRPr="00CC1E6A" w:rsidP="00CC1E6A">
      <w:pPr>
        <w:pStyle w:val="ListBullet"/>
      </w:pPr>
      <w:r w:rsidRPr="00CC1E6A">
        <w:t>determining position of planting locations</w:t>
      </w:r>
    </w:p>
    <w:p w:rsidR="00000000" w:rsidRPr="00CC1E6A" w:rsidP="00CC1E6A">
      <w:pPr>
        <w:pStyle w:val="ListBullet"/>
      </w:pPr>
      <w:r w:rsidRPr="00CC1E6A">
        <w:t>determining selection criteria for replacement trees</w:t>
      </w:r>
    </w:p>
    <w:p w:rsidR="00000000" w:rsidRPr="00CC1E6A" w:rsidP="00CC1E6A">
      <w:pPr>
        <w:pStyle w:val="ListBullet"/>
      </w:pPr>
      <w:r w:rsidRPr="00CC1E6A">
        <w:t>determining tree removal and tree replacement processes</w:t>
      </w:r>
    </w:p>
    <w:p w:rsidR="00000000" w:rsidRPr="00CC1E6A" w:rsidP="00CC1E6A">
      <w:pPr>
        <w:pStyle w:val="ListBullet"/>
      </w:pPr>
      <w:r w:rsidRPr="00CC1E6A">
        <w:t xml:space="preserve">establishing tree inventory </w:t>
      </w:r>
    </w:p>
    <w:p w:rsidR="00000000" w:rsidRPr="00CC1E6A" w:rsidP="00CC1E6A">
      <w:pPr>
        <w:pStyle w:val="ListBullet"/>
      </w:pPr>
      <w:r w:rsidRPr="00CC1E6A">
        <w:t>determining financial resources available</w:t>
      </w:r>
    </w:p>
    <w:p w:rsidR="00000000" w:rsidRPr="00CC1E6A" w:rsidP="00CC1E6A">
      <w:pPr>
        <w:pStyle w:val="ListBullet"/>
      </w:pPr>
      <w:r w:rsidRPr="00CC1E6A">
        <w:t>determining management requirements of trees</w:t>
      </w:r>
    </w:p>
    <w:p w:rsidR="00000000" w:rsidRPr="00CC1E6A" w:rsidP="00CC1E6A">
      <w:pPr>
        <w:pStyle w:val="ListBullet"/>
      </w:pPr>
      <w:r w:rsidRPr="00CC1E6A">
        <w:t>estimating cost of works required for operational program</w:t>
      </w:r>
    </w:p>
    <w:p w:rsidR="00000000" w:rsidRPr="00CC1E6A" w:rsidP="00CC1E6A">
      <w:pPr>
        <w:pStyle w:val="ListBullet"/>
      </w:pPr>
      <w:r w:rsidRPr="00CC1E6A">
        <w:t>determining priority of works incorporating risk into determination</w:t>
      </w:r>
    </w:p>
    <w:p w:rsidR="00000000" w:rsidRPr="00CC1E6A" w:rsidP="00CC1E6A">
      <w:pPr>
        <w:pStyle w:val="ListBullet"/>
      </w:pPr>
      <w:r w:rsidRPr="00CC1E6A">
        <w:t>determining frequency of pruning cycles required</w:t>
      </w:r>
    </w:p>
    <w:p w:rsidR="00000000" w:rsidRPr="00CC1E6A" w:rsidP="00CC1E6A">
      <w:pPr>
        <w:pStyle w:val="ListBullet"/>
      </w:pPr>
      <w:r w:rsidRPr="00CC1E6A">
        <w:t>determining personnel, supplies, equ</w:t>
      </w:r>
      <w:r w:rsidRPr="00CC1E6A">
        <w:t>ipment and other resources required.</w:t>
      </w:r>
    </w:p>
    <w:p w:rsidR="00000000" w:rsidRPr="00CC1E6A" w:rsidP="00CC1E6A">
      <w:pPr>
        <w:pStyle w:val="AllowPageBreak"/>
      </w:pPr>
    </w:p>
    <w:p w:rsidR="00000000" w:rsidRPr="00CC1E6A" w:rsidP="00CC1E6A">
      <w:pPr>
        <w:pStyle w:val="Heading1"/>
      </w:pPr>
      <w:bookmarkStart w:id="3" w:name="O_877323"/>
      <w:bookmarkEnd w:id="3"/>
      <w:r w:rsidRPr="00CC1E6A">
        <w:t>Knowledge Evidence</w:t>
      </w:r>
    </w:p>
    <w:p w:rsidR="00000000" w:rsidRPr="00CC1E6A" w:rsidP="00E833D1">
      <w:pPr>
        <w:pStyle w:val="BodyText"/>
      </w:pPr>
      <w:r w:rsidRPr="00CC1E6A">
        <w:t>The candidate must demonstrate knowledge of:</w:t>
      </w:r>
    </w:p>
    <w:p w:rsidR="00000000" w:rsidRPr="00CC1E6A" w:rsidP="00CC1E6A">
      <w:pPr>
        <w:pStyle w:val="ListBullet"/>
      </w:pPr>
      <w:r w:rsidRPr="00CC1E6A">
        <w:t>operational areas for formulating a tree management plan</w:t>
      </w:r>
    </w:p>
    <w:p w:rsidR="00000000" w:rsidRPr="00CC1E6A" w:rsidP="00CC1E6A">
      <w:pPr>
        <w:pStyle w:val="ListBullet"/>
      </w:pPr>
      <w:r w:rsidRPr="00CC1E6A">
        <w:t>objective, performance targets and intended outcomes</w:t>
      </w:r>
    </w:p>
    <w:p w:rsidR="00000000" w:rsidRPr="00CC1E6A" w:rsidP="00CC1E6A">
      <w:pPr>
        <w:pStyle w:val="ListBullet"/>
      </w:pPr>
      <w:r w:rsidRPr="00CC1E6A">
        <w:t>tree management planning</w:t>
      </w:r>
    </w:p>
    <w:p w:rsidR="00000000" w:rsidRPr="00CC1E6A" w:rsidP="00CC1E6A">
      <w:pPr>
        <w:pStyle w:val="ListBullet"/>
      </w:pPr>
      <w:r w:rsidRPr="00CC1E6A">
        <w:t>tr</w:t>
      </w:r>
      <w:r w:rsidRPr="00CC1E6A">
        <w:t>ee policy documentation</w:t>
      </w:r>
    </w:p>
    <w:p w:rsidR="00000000" w:rsidRPr="00CC1E6A" w:rsidP="00CC1E6A">
      <w:pPr>
        <w:pStyle w:val="ListBullet"/>
      </w:pPr>
      <w:r w:rsidRPr="00CC1E6A">
        <w:t>history and cultural heritage</w:t>
      </w:r>
    </w:p>
    <w:p w:rsidR="00000000" w:rsidRPr="00CC1E6A" w:rsidP="00CC1E6A">
      <w:pPr>
        <w:pStyle w:val="ListBullet"/>
      </w:pPr>
      <w:r w:rsidRPr="00CC1E6A">
        <w:t>land ownership</w:t>
      </w:r>
    </w:p>
    <w:p w:rsidR="00000000" w:rsidRPr="00CC1E6A" w:rsidP="00CC1E6A">
      <w:pPr>
        <w:pStyle w:val="ListBullet"/>
      </w:pPr>
      <w:r w:rsidRPr="00CC1E6A">
        <w:t>land use</w:t>
      </w:r>
    </w:p>
    <w:p w:rsidR="00000000" w:rsidRPr="00CC1E6A" w:rsidP="00CC1E6A">
      <w:pPr>
        <w:pStyle w:val="ListBullet"/>
      </w:pPr>
      <w:r w:rsidRPr="00CC1E6A">
        <w:t xml:space="preserve">state and local government acts </w:t>
      </w:r>
    </w:p>
    <w:p w:rsidR="00000000" w:rsidRPr="00CC1E6A" w:rsidP="00CC1E6A">
      <w:pPr>
        <w:pStyle w:val="ListBullet"/>
      </w:pPr>
      <w:r w:rsidRPr="00CC1E6A">
        <w:t xml:space="preserve">zoning and planning controls, </w:t>
      </w:r>
    </w:p>
    <w:p w:rsidR="00000000" w:rsidRPr="00CC1E6A" w:rsidP="00CC1E6A">
      <w:pPr>
        <w:pStyle w:val="ListBullet"/>
      </w:pPr>
      <w:r w:rsidRPr="00CC1E6A">
        <w:t>development &amp; planning laws</w:t>
      </w:r>
    </w:p>
    <w:p w:rsidR="00000000" w:rsidRPr="00CC1E6A" w:rsidP="00CC1E6A">
      <w:pPr>
        <w:pStyle w:val="ListBullet"/>
      </w:pPr>
      <w:r w:rsidRPr="00CC1E6A">
        <w:t>disability discrimination</w:t>
      </w:r>
    </w:p>
    <w:p w:rsidR="00000000" w:rsidRPr="00CC1E6A" w:rsidP="00CC1E6A">
      <w:pPr>
        <w:pStyle w:val="ListBullet"/>
      </w:pPr>
      <w:r w:rsidRPr="00CC1E6A">
        <w:t>companion animals</w:t>
      </w:r>
    </w:p>
    <w:p w:rsidR="00000000" w:rsidRPr="00CC1E6A" w:rsidP="00CC1E6A">
      <w:pPr>
        <w:pStyle w:val="ListBullet"/>
      </w:pPr>
      <w:r w:rsidRPr="00CC1E6A">
        <w:t>value</w:t>
      </w:r>
    </w:p>
    <w:p w:rsidR="00000000" w:rsidRPr="00CC1E6A" w:rsidP="00CC1E6A">
      <w:pPr>
        <w:pStyle w:val="ListBullet"/>
      </w:pPr>
      <w:r w:rsidRPr="00CC1E6A">
        <w:t>maintenance needs</w:t>
      </w:r>
    </w:p>
    <w:p w:rsidR="00000000" w:rsidRPr="00CC1E6A" w:rsidP="00CC1E6A">
      <w:pPr>
        <w:pStyle w:val="ListBullet"/>
      </w:pPr>
      <w:r w:rsidRPr="00CC1E6A">
        <w:t>frequency of pruning cycles</w:t>
      </w:r>
    </w:p>
    <w:p w:rsidR="00000000" w:rsidRPr="00CC1E6A" w:rsidP="00CC1E6A">
      <w:pPr>
        <w:pStyle w:val="ListBullet"/>
      </w:pPr>
      <w:r w:rsidRPr="00CC1E6A">
        <w:t>contractual, leasing and licensing obligations</w:t>
      </w:r>
    </w:p>
    <w:p w:rsidR="00000000" w:rsidRPr="00CC1E6A" w:rsidP="00CC1E6A">
      <w:pPr>
        <w:pStyle w:val="ListBullet"/>
      </w:pPr>
      <w:r w:rsidRPr="00CC1E6A">
        <w:t>infrastructure protection</w:t>
      </w:r>
    </w:p>
    <w:p w:rsidR="00000000" w:rsidRPr="00CC1E6A" w:rsidP="00CC1E6A">
      <w:pPr>
        <w:pStyle w:val="ListBullet"/>
      </w:pPr>
      <w:r w:rsidRPr="00CC1E6A">
        <w:t>data collection</w:t>
      </w:r>
    </w:p>
    <w:p w:rsidR="00000000" w:rsidRPr="00CC1E6A" w:rsidP="00CC1E6A">
      <w:pPr>
        <w:pStyle w:val="ListBullet"/>
      </w:pPr>
      <w:r w:rsidRPr="00CC1E6A">
        <w:t>data collection</w:t>
      </w:r>
    </w:p>
    <w:p w:rsidR="00000000" w:rsidRPr="00CC1E6A" w:rsidP="00CC1E6A">
      <w:pPr>
        <w:pStyle w:val="ListBullet"/>
      </w:pPr>
      <w:r w:rsidRPr="00CC1E6A">
        <w:t xml:space="preserve">tree inventory </w:t>
      </w:r>
    </w:p>
    <w:p w:rsidR="00000000" w:rsidRPr="00CC1E6A" w:rsidP="00CC1E6A">
      <w:pPr>
        <w:pStyle w:val="ListBullet"/>
      </w:pPr>
      <w:r w:rsidRPr="00CC1E6A">
        <w:t>tree species, type, diversity and distribution</w:t>
      </w:r>
    </w:p>
    <w:p w:rsidR="00000000" w:rsidRPr="00CC1E6A" w:rsidP="00CC1E6A">
      <w:pPr>
        <w:pStyle w:val="ListBullet"/>
      </w:pPr>
      <w:r w:rsidRPr="00CC1E6A">
        <w:t>soils analysis</w:t>
      </w:r>
    </w:p>
    <w:p w:rsidR="00000000" w:rsidRPr="00CC1E6A" w:rsidP="00CC1E6A">
      <w:pPr>
        <w:pStyle w:val="ListBullet"/>
      </w:pPr>
      <w:r w:rsidRPr="00CC1E6A">
        <w:t>planting locations</w:t>
      </w:r>
    </w:p>
    <w:p w:rsidR="00000000" w:rsidRPr="00CC1E6A" w:rsidP="00CC1E6A">
      <w:pPr>
        <w:pStyle w:val="ListBullet"/>
      </w:pPr>
      <w:r w:rsidRPr="00CC1E6A">
        <w:t>selection criteria</w:t>
      </w:r>
    </w:p>
    <w:p w:rsidR="00000000" w:rsidRPr="00CC1E6A" w:rsidP="00CC1E6A">
      <w:pPr>
        <w:pStyle w:val="ListBullet"/>
      </w:pPr>
      <w:r w:rsidRPr="00CC1E6A">
        <w:t>replace</w:t>
      </w:r>
      <w:r w:rsidRPr="00CC1E6A">
        <w:t>ment trees</w:t>
      </w:r>
    </w:p>
    <w:p w:rsidR="00000000" w:rsidRPr="00CC1E6A" w:rsidP="00CC1E6A">
      <w:pPr>
        <w:pStyle w:val="ListBullet"/>
      </w:pPr>
      <w:r w:rsidRPr="00CC1E6A">
        <w:t>stakeholders</w:t>
      </w:r>
    </w:p>
    <w:p w:rsidR="00000000" w:rsidRPr="00CC1E6A" w:rsidP="00CC1E6A">
      <w:pPr>
        <w:pStyle w:val="ListBullet"/>
      </w:pPr>
      <w:r w:rsidRPr="00CC1E6A">
        <w:t>community groups</w:t>
      </w:r>
    </w:p>
    <w:p w:rsidR="00000000" w:rsidRPr="00CC1E6A" w:rsidP="00CC1E6A">
      <w:pPr>
        <w:pStyle w:val="ListBullet"/>
      </w:pPr>
      <w:r w:rsidRPr="00CC1E6A">
        <w:t>permissible usage</w:t>
      </w:r>
    </w:p>
    <w:p w:rsidR="00000000" w:rsidRPr="00CC1E6A" w:rsidP="00CC1E6A">
      <w:pPr>
        <w:pStyle w:val="ListBullet"/>
      </w:pPr>
      <w:r w:rsidRPr="00CC1E6A">
        <w:t>tree protection plan</w:t>
      </w:r>
    </w:p>
    <w:p w:rsidR="00000000" w:rsidRPr="00CC1E6A" w:rsidP="00CC1E6A">
      <w:pPr>
        <w:pStyle w:val="ListBullet"/>
      </w:pPr>
      <w:r w:rsidRPr="00CC1E6A">
        <w:t>operational procedures</w:t>
      </w:r>
    </w:p>
    <w:p w:rsidR="00000000" w:rsidRPr="00CC1E6A" w:rsidP="00CC1E6A">
      <w:pPr>
        <w:pStyle w:val="ListBullet"/>
      </w:pPr>
      <w:r w:rsidRPr="00CC1E6A">
        <w:t>tree removal</w:t>
      </w:r>
    </w:p>
    <w:p w:rsidR="00000000" w:rsidRPr="00CC1E6A" w:rsidP="00CC1E6A">
      <w:pPr>
        <w:pStyle w:val="ListBullet"/>
      </w:pPr>
      <w:r w:rsidRPr="00CC1E6A">
        <w:t>tree replacement</w:t>
      </w:r>
    </w:p>
    <w:p w:rsidR="00000000" w:rsidRPr="00CC1E6A" w:rsidP="00CC1E6A">
      <w:pPr>
        <w:pStyle w:val="ListBullet"/>
      </w:pPr>
      <w:r w:rsidRPr="00CC1E6A">
        <w:t>street tree planting</w:t>
      </w:r>
    </w:p>
    <w:p w:rsidR="00000000" w:rsidRPr="00CC1E6A" w:rsidP="00CC1E6A">
      <w:pPr>
        <w:pStyle w:val="ListBullet"/>
      </w:pPr>
      <w:r w:rsidRPr="00CC1E6A">
        <w:t>tree inspections and assessments</w:t>
      </w:r>
    </w:p>
    <w:p w:rsidR="00000000" w:rsidRPr="00CC1E6A" w:rsidP="00CC1E6A">
      <w:pPr>
        <w:pStyle w:val="ListBullet"/>
      </w:pPr>
      <w:r w:rsidRPr="00CC1E6A">
        <w:t>tree pruning operations</w:t>
      </w:r>
    </w:p>
    <w:p w:rsidR="00000000" w:rsidRPr="00CC1E6A" w:rsidP="00CC1E6A">
      <w:pPr>
        <w:pStyle w:val="ListBullet"/>
      </w:pPr>
      <w:r w:rsidRPr="00CC1E6A">
        <w:t>power line clearance</w:t>
      </w:r>
    </w:p>
    <w:p w:rsidR="00000000" w:rsidRPr="00CC1E6A" w:rsidP="00CC1E6A">
      <w:pPr>
        <w:pStyle w:val="ListBullet"/>
      </w:pPr>
      <w:r w:rsidRPr="00CC1E6A">
        <w:t>habitat protection</w:t>
      </w:r>
    </w:p>
    <w:p w:rsidR="00000000" w:rsidRPr="00CC1E6A" w:rsidP="00CC1E6A">
      <w:pPr>
        <w:pStyle w:val="ListBullet"/>
      </w:pPr>
      <w:r w:rsidRPr="00CC1E6A">
        <w:t>pesticide use</w:t>
      </w:r>
    </w:p>
    <w:p w:rsidR="00000000" w:rsidRPr="00CC1E6A" w:rsidP="00CC1E6A">
      <w:pPr>
        <w:pStyle w:val="ListBullet"/>
      </w:pPr>
      <w:r w:rsidRPr="00CC1E6A">
        <w:t>draft and final documents</w:t>
      </w:r>
    </w:p>
    <w:p w:rsidR="00000000" w:rsidRPr="00CC1E6A" w:rsidP="00CC1E6A">
      <w:pPr>
        <w:pStyle w:val="ListBullet"/>
      </w:pPr>
      <w:r w:rsidRPr="00CC1E6A">
        <w:t>print media</w:t>
      </w:r>
    </w:p>
    <w:p w:rsidR="00000000" w:rsidRPr="00CC1E6A" w:rsidP="00CC1E6A">
      <w:pPr>
        <w:pStyle w:val="ListBullet"/>
      </w:pPr>
      <w:r w:rsidRPr="00CC1E6A">
        <w:t>public submissions</w:t>
      </w:r>
    </w:p>
    <w:p w:rsidR="00000000" w:rsidRPr="00CC1E6A" w:rsidP="00CC1E6A">
      <w:pPr>
        <w:pStyle w:val="ListBullet"/>
      </w:pPr>
      <w:r w:rsidRPr="00CC1E6A">
        <w:t>public hearing</w:t>
      </w:r>
    </w:p>
    <w:p w:rsidR="00000000" w:rsidRPr="00CC1E6A" w:rsidP="00CC1E6A">
      <w:pPr>
        <w:pStyle w:val="ListBullet"/>
      </w:pPr>
      <w:r w:rsidRPr="00CC1E6A">
        <w:t>operational tree management plan.</w:t>
      </w:r>
    </w:p>
    <w:p w:rsidR="00000000" w:rsidRPr="00CC1E6A" w:rsidP="00CC1E6A">
      <w:pPr>
        <w:pStyle w:val="AllowPageBreak"/>
      </w:pPr>
    </w:p>
    <w:p w:rsidR="00000000" w:rsidRPr="00CC1E6A" w:rsidP="00CC1E6A">
      <w:pPr>
        <w:pStyle w:val="Heading1"/>
      </w:pPr>
      <w:bookmarkStart w:id="4" w:name="O_877324"/>
      <w:bookmarkEnd w:id="4"/>
      <w:r w:rsidRPr="00CC1E6A">
        <w:t>Assessment Conditions</w:t>
      </w:r>
    </w:p>
    <w:p w:rsidR="00000000" w:rsidRPr="00CC1E6A" w:rsidP="00E833D1">
      <w:pPr>
        <w:pStyle w:val="BodyText"/>
      </w:pPr>
      <w:r w:rsidRPr="00CC1E6A">
        <w:t xml:space="preserve">It is an industry requirement for the assessment of the operational plans as listed in the Range </w:t>
      </w:r>
      <w:r w:rsidRPr="00CC1E6A">
        <w:t>of Conditions section of this unit of competency.</w:t>
      </w:r>
    </w:p>
    <w:p w:rsidR="00000000" w:rsidRPr="00CC1E6A" w:rsidP="00E833D1">
      <w:pPr>
        <w:pStyle w:val="BodyText"/>
      </w:pPr>
      <w:r w:rsidRPr="00CC1E6A">
        <w:t>Assessment must be demonstrated consistently over time in a suitable range of contexts and have a productivity-based outcome. No single assessment event or report is sufficient to achieve competency in thi</w:t>
      </w:r>
      <w:r w:rsidRPr="00CC1E6A">
        <w:t>s unit.</w:t>
      </w:r>
    </w:p>
    <w:p w:rsidR="00000000" w:rsidRPr="00CC1E6A" w:rsidP="00E833D1">
      <w:pPr>
        <w:pStyle w:val="BodyText"/>
      </w:pPr>
      <w:r w:rsidRPr="00CC1E6A">
        <w:t>Assessment may be conducted in a simulated or real work environment, however determination of competency requires the application of work practices under work conditions.</w:t>
      </w:r>
    </w:p>
    <w:p w:rsidR="00000000" w:rsidRPr="00CC1E6A" w:rsidP="00E833D1">
      <w:pPr>
        <w:pStyle w:val="BodyText"/>
      </w:pPr>
      <w:r w:rsidRPr="00CC1E6A">
        <w:t>The mandatory equipment and materials used to gather evidence for assessmen</w:t>
      </w:r>
      <w:r w:rsidRPr="00CC1E6A">
        <w:t>t include:</w:t>
      </w:r>
    </w:p>
    <w:p w:rsidR="00000000" w:rsidRPr="00CC1E6A" w:rsidP="00CC1E6A">
      <w:pPr>
        <w:pStyle w:val="ListBullet"/>
      </w:pPr>
      <w:r w:rsidRPr="00CC1E6A">
        <w:t>equipment:</w:t>
      </w:r>
    </w:p>
    <w:p w:rsidR="00000000" w:rsidRPr="00CC1E6A" w:rsidP="00CC1E6A">
      <w:pPr>
        <w:pStyle w:val="ListBullet2"/>
      </w:pPr>
      <w:r w:rsidRPr="00CC1E6A">
        <w:t xml:space="preserve">computer </w:t>
      </w:r>
    </w:p>
    <w:p w:rsidR="00000000" w:rsidRPr="00CC1E6A" w:rsidP="00CC1E6A">
      <w:pPr>
        <w:pStyle w:val="ListBullet2"/>
      </w:pPr>
      <w:r w:rsidRPr="00CC1E6A">
        <w:t>word processing software</w:t>
      </w:r>
    </w:p>
    <w:p w:rsidR="00000000" w:rsidRPr="00CC1E6A" w:rsidP="00CC1E6A">
      <w:pPr>
        <w:pStyle w:val="ListBullet2"/>
      </w:pPr>
      <w:r w:rsidRPr="00CC1E6A">
        <w:t>statistical software</w:t>
      </w:r>
    </w:p>
    <w:p w:rsidR="00000000" w:rsidRPr="00CC1E6A" w:rsidP="00CC1E6A">
      <w:pPr>
        <w:pStyle w:val="ListBullet2"/>
      </w:pPr>
      <w:r w:rsidRPr="00CC1E6A">
        <w:t>internet connection</w:t>
      </w:r>
    </w:p>
    <w:p w:rsidR="00000000" w:rsidRPr="00CC1E6A" w:rsidP="00CC1E6A">
      <w:pPr>
        <w:pStyle w:val="ListBullet"/>
      </w:pPr>
      <w:r w:rsidRPr="00CC1E6A">
        <w:t>materials:</w:t>
      </w:r>
    </w:p>
    <w:p w:rsidR="00000000" w:rsidRPr="00CC1E6A" w:rsidP="00CC1E6A">
      <w:pPr>
        <w:pStyle w:val="ListBullet2"/>
      </w:pPr>
      <w:r w:rsidRPr="00CC1E6A">
        <w:t>tree inventory</w:t>
      </w:r>
    </w:p>
    <w:p w:rsidR="00000000" w:rsidRPr="00CC1E6A" w:rsidP="00CC1E6A">
      <w:pPr>
        <w:pStyle w:val="ListBullet2"/>
      </w:pPr>
      <w:r w:rsidRPr="00CC1E6A">
        <w:t>operational tree management plan</w:t>
      </w:r>
    </w:p>
    <w:p w:rsidR="00000000" w:rsidRPr="00CC1E6A" w:rsidP="00E833D1">
      <w:pPr>
        <w:pStyle w:val="BodyText"/>
      </w:pPr>
      <w:r w:rsidRPr="00CC1E6A">
        <w:t>Assessors must satisfy current standards for RTOs in the assessment of arboriculture units of competency.</w:t>
      </w:r>
    </w:p>
    <w:p w:rsidR="00000000" w:rsidRPr="00CC1E6A" w:rsidP="00E833D1">
      <w:pPr>
        <w:pStyle w:val="BodyText"/>
      </w:pPr>
      <w:r w:rsidRPr="00CC1E6A">
        <w:t xml:space="preserve">Assessment must be conducted only by persons who have: </w:t>
      </w:r>
    </w:p>
    <w:p w:rsidR="00000000" w:rsidRPr="00CC1E6A" w:rsidP="00CC1E6A">
      <w:pPr>
        <w:pStyle w:val="ListBullet"/>
      </w:pPr>
      <w:r w:rsidRPr="00CC1E6A">
        <w:t>arboriculture vocational competencies at least to the level being assessed</w:t>
      </w:r>
    </w:p>
    <w:p w:rsidR="00000000" w:rsidRPr="00CC1E6A" w:rsidP="00CC1E6A">
      <w:pPr>
        <w:pStyle w:val="ListBullet"/>
      </w:pPr>
      <w:r w:rsidRPr="00CC1E6A">
        <w:t>current arboricul</w:t>
      </w:r>
      <w:r w:rsidRPr="00CC1E6A">
        <w:t>ture industry skills directly relevant to the unit of competency being assessed</w:t>
      </w:r>
    </w:p>
    <w:p w:rsidR="00000000" w:rsidRPr="00CC1E6A" w:rsidP="00CC1E6A">
      <w:pPr>
        <w:pStyle w:val="AllowPageBreak"/>
      </w:pPr>
    </w:p>
    <w:p w:rsidR="00000000" w:rsidRPr="00CC1E6A" w:rsidP="00CC1E6A">
      <w:pPr>
        <w:pStyle w:val="Heading1"/>
      </w:pPr>
      <w:bookmarkStart w:id="5" w:name="O_877327"/>
      <w:bookmarkEnd w:id="5"/>
      <w:r w:rsidRPr="00CC1E6A">
        <w:t>Links</w:t>
      </w:r>
    </w:p>
    <w:p w:rsidR="00000000" w:rsidRPr="00CC1E6A" w:rsidP="00E833D1">
      <w:pPr>
        <w:pStyle w:val="BodyText"/>
      </w:pPr>
      <w:r w:rsidRPr="00CC1E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53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C1E6A" w:rsidP="00CC1E6A"/>
    <w:sectPr w:rsidSect="00CC1E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6A" w:rsidRPr="00E833D1" w:rsidP="00E83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D1" w:rsidP="00CC1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3D1" w:rsidP="00CC1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33D1" w:rsidP="00CC1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1E6A" w:rsidRPr="00E833D1" w:rsidP="00E833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3D1" w:rsidRPr="002D2AF8" w:rsidP="00CC1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AHCARB606 Develop an operational tree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E833D1" w:rsidP="00CC1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20CD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6E6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2CC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E6A"/>
  </w:style>
  <w:style w:type="character" w:customStyle="1" w:styleId="Heading1Char">
    <w:name w:val="Heading 1 Char"/>
    <w:basedOn w:val="DefaultParagraphFont"/>
    <w:link w:val="Heading1"/>
    <w:rsid w:val="00CC1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E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C1E6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C1E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C1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C1E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C1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E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E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C1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1E6A"/>
    <w:rPr>
      <w:b/>
      <w:spacing w:val="0"/>
    </w:rPr>
  </w:style>
  <w:style w:type="paragraph" w:customStyle="1" w:styleId="SuperTitle">
    <w:name w:val="SuperTitle"/>
    <w:basedOn w:val="Title"/>
    <w:rsid w:val="00CC1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C1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E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E6A"/>
    <w:rPr>
      <w:i/>
    </w:rPr>
  </w:style>
  <w:style w:type="paragraph" w:styleId="Caption">
    <w:name w:val="caption"/>
    <w:basedOn w:val="BodyText"/>
    <w:next w:val="Normal"/>
    <w:qFormat/>
    <w:rsid w:val="00CC1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E6A"/>
  </w:style>
  <w:style w:type="paragraph" w:styleId="TableofFigures">
    <w:name w:val="table of figures"/>
    <w:basedOn w:val="Normal"/>
    <w:next w:val="Normal"/>
    <w:semiHidden/>
    <w:rsid w:val="00CC1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E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C1E6A"/>
    <w:rPr>
      <w:rFonts w:ascii="Wingdings" w:hAnsi="Wingdings"/>
    </w:rPr>
  </w:style>
  <w:style w:type="character" w:customStyle="1" w:styleId="HotSpot">
    <w:name w:val="HotSpot"/>
    <w:rsid w:val="00CC1E6A"/>
    <w:rPr>
      <w:color w:val="0033CC"/>
      <w:u w:val="none"/>
    </w:rPr>
  </w:style>
  <w:style w:type="paragraph" w:customStyle="1" w:styleId="BodyTextRight">
    <w:name w:val="Body Text Right"/>
    <w:basedOn w:val="BodyText"/>
    <w:rsid w:val="00CC1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E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E6A"/>
    <w:rPr>
      <w:sz w:val="32"/>
    </w:rPr>
  </w:style>
  <w:style w:type="paragraph" w:customStyle="1" w:styleId="HeadingProcedure">
    <w:name w:val="Heading Procedure"/>
    <w:basedOn w:val="HeadingBase"/>
    <w:next w:val="Normal"/>
    <w:rsid w:val="00CC1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E6A"/>
    <w:pPr>
      <w:spacing w:before="60" w:after="60"/>
    </w:pPr>
  </w:style>
  <w:style w:type="paragraph" w:styleId="ListContinue">
    <w:name w:val="List Continue"/>
    <w:basedOn w:val="List"/>
    <w:rsid w:val="00CC1E6A"/>
    <w:pPr>
      <w:ind w:firstLine="0"/>
    </w:pPr>
  </w:style>
  <w:style w:type="paragraph" w:customStyle="1" w:styleId="ListNote">
    <w:name w:val="List Note"/>
    <w:basedOn w:val="List"/>
    <w:rsid w:val="00CC1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E6A"/>
    <w:rPr>
      <w:rFonts w:ascii="Courier New" w:hAnsi="Courier New"/>
    </w:rPr>
  </w:style>
  <w:style w:type="paragraph" w:customStyle="1" w:styleId="NoteBullet">
    <w:name w:val="Note Bullet"/>
    <w:basedOn w:val="Note"/>
    <w:rsid w:val="00CC1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E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C1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E6A"/>
    <w:rPr>
      <w:b/>
      <w:smallCaps/>
    </w:rPr>
  </w:style>
  <w:style w:type="paragraph" w:customStyle="1" w:styleId="TableListNumber">
    <w:name w:val="Table List Number"/>
    <w:basedOn w:val="ListNumber"/>
    <w:rsid w:val="00CC1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E6A"/>
    <w:pPr>
      <w:numPr>
        <w:numId w:val="9"/>
      </w:numPr>
    </w:pPr>
  </w:style>
  <w:style w:type="paragraph" w:customStyle="1" w:styleId="ListAlpha2">
    <w:name w:val="List Alpha 2"/>
    <w:basedOn w:val="List2"/>
    <w:rsid w:val="00CC1E6A"/>
    <w:pPr>
      <w:numPr>
        <w:numId w:val="8"/>
      </w:numPr>
    </w:pPr>
  </w:style>
  <w:style w:type="paragraph" w:styleId="List2">
    <w:name w:val="List 2"/>
    <w:basedOn w:val="BodyText"/>
    <w:rsid w:val="00CC1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E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E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C1E6A"/>
    <w:pPr>
      <w:numPr>
        <w:numId w:val="4"/>
      </w:numPr>
    </w:pPr>
  </w:style>
  <w:style w:type="paragraph" w:styleId="ListContinue2">
    <w:name w:val="List Continue 2"/>
    <w:basedOn w:val="List2"/>
    <w:rsid w:val="00CC1E6A"/>
    <w:pPr>
      <w:ind w:firstLine="0"/>
    </w:pPr>
  </w:style>
  <w:style w:type="paragraph" w:styleId="ListContinue3">
    <w:name w:val="List Continue 3"/>
    <w:basedOn w:val="List3"/>
    <w:rsid w:val="00CC1E6A"/>
    <w:pPr>
      <w:ind w:left="1021" w:firstLine="0"/>
    </w:pPr>
  </w:style>
  <w:style w:type="paragraph" w:styleId="ListContinue4">
    <w:name w:val="List Continue 4"/>
    <w:basedOn w:val="List4"/>
    <w:rsid w:val="00CC1E6A"/>
    <w:pPr>
      <w:ind w:firstLine="0"/>
    </w:pPr>
  </w:style>
  <w:style w:type="paragraph" w:styleId="ListContinue5">
    <w:name w:val="List Continue 5"/>
    <w:basedOn w:val="List5"/>
    <w:rsid w:val="00CC1E6A"/>
    <w:pPr>
      <w:ind w:firstLine="0"/>
    </w:pPr>
  </w:style>
  <w:style w:type="paragraph" w:styleId="ListNumber3">
    <w:name w:val="List Number 3"/>
    <w:basedOn w:val="List3"/>
    <w:rsid w:val="00CC1E6A"/>
    <w:pPr>
      <w:numPr>
        <w:numId w:val="5"/>
      </w:numPr>
    </w:pPr>
  </w:style>
  <w:style w:type="paragraph" w:styleId="ListNumber4">
    <w:name w:val="List Number 4"/>
    <w:basedOn w:val="List4"/>
    <w:rsid w:val="00CC1E6A"/>
    <w:pPr>
      <w:numPr>
        <w:numId w:val="6"/>
      </w:numPr>
    </w:pPr>
  </w:style>
  <w:style w:type="paragraph" w:styleId="ListNumber5">
    <w:name w:val="List Number 5"/>
    <w:basedOn w:val="List5"/>
    <w:rsid w:val="00CC1E6A"/>
    <w:pPr>
      <w:numPr>
        <w:numId w:val="7"/>
      </w:numPr>
    </w:pPr>
  </w:style>
  <w:style w:type="paragraph" w:styleId="BlockText">
    <w:name w:val="Block Text"/>
    <w:basedOn w:val="Normal"/>
    <w:rsid w:val="00CC1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E6A"/>
    <w:rPr>
      <w:sz w:val="16"/>
      <w:vertAlign w:val="superscript"/>
    </w:rPr>
  </w:style>
  <w:style w:type="character" w:customStyle="1" w:styleId="Symbols">
    <w:name w:val="Symbols"/>
    <w:basedOn w:val="DefaultParagraphFont"/>
    <w:rsid w:val="00CC1E6A"/>
    <w:rPr>
      <w:rFonts w:ascii="Symbol" w:hAnsi="Symbol"/>
    </w:rPr>
  </w:style>
  <w:style w:type="character" w:customStyle="1" w:styleId="MenuOptions">
    <w:name w:val="Menu Options"/>
    <w:basedOn w:val="DefaultParagraphFont"/>
    <w:rsid w:val="00CC1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E6A"/>
    <w:rPr>
      <w:b/>
    </w:rPr>
  </w:style>
  <w:style w:type="character" w:customStyle="1" w:styleId="Underlined">
    <w:name w:val="Underlined"/>
    <w:basedOn w:val="DefaultParagraphFont"/>
    <w:rsid w:val="00CC1E6A"/>
    <w:rPr>
      <w:u w:val="single"/>
    </w:rPr>
  </w:style>
  <w:style w:type="paragraph" w:customStyle="1" w:styleId="TableBodyTextRight">
    <w:name w:val="Table Body Text Right"/>
    <w:basedOn w:val="TableBodyText"/>
    <w:rsid w:val="00CC1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E6A"/>
    <w:rPr>
      <w:sz w:val="18"/>
    </w:rPr>
  </w:style>
  <w:style w:type="paragraph" w:customStyle="1" w:styleId="BodySmallRight">
    <w:name w:val="Body Small Right"/>
    <w:basedOn w:val="BodyTextRight"/>
    <w:rsid w:val="00CC1E6A"/>
    <w:rPr>
      <w:sz w:val="18"/>
      <w:szCs w:val="18"/>
    </w:rPr>
  </w:style>
  <w:style w:type="paragraph" w:customStyle="1" w:styleId="MarginEdition">
    <w:name w:val="Margin Edition"/>
    <w:basedOn w:val="MarginNote"/>
    <w:rsid w:val="00CC1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E6A"/>
    <w:rPr>
      <w:sz w:val="2"/>
      <w:szCs w:val="2"/>
    </w:rPr>
  </w:style>
  <w:style w:type="character" w:customStyle="1" w:styleId="Small">
    <w:name w:val="Small"/>
    <w:basedOn w:val="DefaultParagraphFont"/>
    <w:rsid w:val="00CC1E6A"/>
    <w:rPr>
      <w:sz w:val="16"/>
    </w:rPr>
  </w:style>
  <w:style w:type="paragraph" w:customStyle="1" w:styleId="WideTable">
    <w:name w:val="Wide Table"/>
    <w:basedOn w:val="Normal"/>
    <w:rsid w:val="00CC1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E6A"/>
  </w:style>
  <w:style w:type="paragraph" w:styleId="Quote">
    <w:name w:val="Quote"/>
    <w:basedOn w:val="Heading1"/>
    <w:link w:val="QuoteChar"/>
    <w:qFormat/>
    <w:rsid w:val="00CC1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E6A"/>
    <w:pPr>
      <w:pageBreakBefore/>
    </w:pPr>
  </w:style>
  <w:style w:type="paragraph" w:customStyle="1" w:styleId="Border">
    <w:name w:val="Border"/>
    <w:basedOn w:val="Normal"/>
    <w:qFormat/>
    <w:rsid w:val="00CC1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E6A"/>
    <w:rPr>
      <w:u w:val="single"/>
    </w:rPr>
  </w:style>
  <w:style w:type="character" w:customStyle="1" w:styleId="BoldandItalics">
    <w:name w:val="Bold and Italics"/>
    <w:qFormat/>
    <w:rsid w:val="00CC1E6A"/>
    <w:rPr>
      <w:b/>
      <w:i/>
      <w:u w:val="none"/>
    </w:rPr>
  </w:style>
  <w:style w:type="paragraph" w:styleId="BalloonText">
    <w:name w:val="Balloon Text"/>
    <w:basedOn w:val="Normal"/>
    <w:link w:val="BalloonTextChar"/>
    <w:rsid w:val="00CC1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1E6A"/>
    <w:pPr>
      <w:spacing w:before="0" w:after="0"/>
    </w:pPr>
  </w:style>
  <w:style w:type="paragraph" w:customStyle="1" w:styleId="BodyTextBold">
    <w:name w:val="Body Text Bold"/>
    <w:basedOn w:val="BodyText"/>
    <w:qFormat/>
    <w:rsid w:val="00CC1E6A"/>
    <w:rPr>
      <w:b/>
    </w:rPr>
  </w:style>
  <w:style w:type="character" w:styleId="Hyperlink">
    <w:name w:val="Hyperlink"/>
    <w:basedOn w:val="DefaultParagraphFont"/>
    <w:uiPriority w:val="99"/>
    <w:unhideWhenUsed/>
    <w:rsid w:val="00E833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4001</Characters>
  <Application>Microsoft Office Word</Application>
  <DocSecurity>0</DocSecurity>
  <Lines>133</Lines>
  <Paragraphs>117</Paragraphs>
  <ScaleCrop>false</ScaleCrop>
  <Company>Author-it Software Corporation Ltd.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AHCARB606 Develop an operational tree management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2019-10-21T10:21:00Z</dcterms:created>
  <dcterms:modified xsi:type="dcterms:W3CDTF">2019-10-21T10:21:00Z</dcterms:modified>
</cp:coreProperties>
</file>