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10D" w:rsidP="00112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AHCARB605 Provide consultation in a legal framework</w:t>
      </w:r>
      <w:r>
        <w:fldChar w:fldCharType="end"/>
      </w:r>
    </w:p>
    <w:p w:rsidR="0011210D" w:rsidP="0011210D">
      <w:pPr>
        <w:pStyle w:val="Version"/>
        <w:sectPr w:rsidSect="003E1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F8B" w:rsidP="003E1F8B">
      <w:pPr>
        <w:pStyle w:val="SuperHeading"/>
      </w:pPr>
      <w:r w:rsidRPr="003E1F8B">
        <w:t>Assessment Requirements for AHCARB605 Provide consultation in a legal framework</w:t>
      </w:r>
    </w:p>
    <w:p w:rsidR="00000000" w:rsidRPr="003E1F8B" w:rsidP="003E1F8B">
      <w:pPr>
        <w:pStyle w:val="Heading1"/>
      </w:pPr>
      <w:bookmarkStart w:id="1" w:name="O_877150"/>
      <w:bookmarkEnd w:id="1"/>
      <w:r w:rsidRPr="003E1F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8B">
            <w:pPr>
              <w:pStyle w:val="TableHeading"/>
              <w:rPr>
                <w:lang w:val="en-NZ"/>
              </w:rPr>
            </w:pPr>
            <w:r w:rsidRPr="003E1F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8B">
            <w:pPr>
              <w:pStyle w:val="TableHeading"/>
              <w:rPr>
                <w:lang w:val="en-NZ"/>
              </w:rPr>
            </w:pPr>
            <w:r w:rsidRPr="003E1F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8B">
            <w:pPr>
              <w:pStyle w:val="TableHeading"/>
              <w:rPr>
                <w:lang w:val="en-NZ"/>
              </w:rPr>
            </w:pPr>
            <w:r w:rsidRPr="003E1F8B">
              <w:t>Comment</w:t>
            </w:r>
          </w:p>
        </w:tc>
      </w:tr>
      <w:tr w:rsidTr="003E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8B">
            <w:pPr>
              <w:pStyle w:val="BodyText"/>
              <w:rPr>
                <w:lang w:val="en-NZ"/>
              </w:rPr>
            </w:pPr>
            <w:r w:rsidRPr="003E1F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8B">
            <w:pPr>
              <w:pStyle w:val="BodyText"/>
              <w:rPr>
                <w:lang w:val="en-NZ"/>
              </w:rPr>
            </w:pPr>
            <w:r w:rsidRPr="003E1F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8B" w:rsidP="003E1F8B">
            <w:pPr>
              <w:pStyle w:val="BodyText"/>
            </w:pPr>
            <w:r w:rsidRPr="003E1F8B">
              <w:t>Initial release</w:t>
            </w:r>
          </w:p>
        </w:tc>
      </w:tr>
    </w:tbl>
    <w:p w:rsidR="00000000" w:rsidRPr="003E1F8B" w:rsidP="003E1F8B">
      <w:pPr>
        <w:pStyle w:val="BodyText"/>
      </w:pPr>
    </w:p>
    <w:p w:rsidR="00000000" w:rsidRPr="003E1F8B" w:rsidP="003E1F8B">
      <w:pPr>
        <w:pStyle w:val="AllowPageBreak"/>
      </w:pPr>
    </w:p>
    <w:p w:rsidR="00000000" w:rsidRPr="003E1F8B" w:rsidP="003E1F8B">
      <w:pPr>
        <w:pStyle w:val="Heading1"/>
      </w:pPr>
      <w:bookmarkStart w:id="2" w:name="O_877151"/>
      <w:bookmarkEnd w:id="2"/>
      <w:r w:rsidRPr="003E1F8B">
        <w:t>Performance Evidence</w:t>
      </w:r>
    </w:p>
    <w:p w:rsidR="00000000" w:rsidRPr="003E1F8B" w:rsidP="0011210D">
      <w:pPr>
        <w:pStyle w:val="BodyText"/>
      </w:pPr>
      <w:r w:rsidRPr="003E1F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E1F8B" w:rsidP="0011210D">
      <w:pPr>
        <w:pStyle w:val="BodyText"/>
      </w:pPr>
      <w:r w:rsidRPr="003E1F8B">
        <w:t>The candidate must provid</w:t>
      </w:r>
      <w:r w:rsidRPr="003E1F8B">
        <w:t>e evidence for and demonstrate:</w:t>
      </w:r>
    </w:p>
    <w:p w:rsidR="00000000" w:rsidRPr="003E1F8B" w:rsidP="003E1F8B">
      <w:pPr>
        <w:pStyle w:val="ListBullet"/>
      </w:pPr>
      <w:r w:rsidRPr="003E1F8B">
        <w:t>determining legislation and relevant cases applying to trees within specialist consulting areas of work</w:t>
      </w:r>
    </w:p>
    <w:p w:rsidR="00000000" w:rsidRPr="003E1F8B" w:rsidP="003E1F8B">
      <w:pPr>
        <w:pStyle w:val="ListBullet"/>
      </w:pPr>
      <w:r w:rsidRPr="003E1F8B">
        <w:t>reviewing and analysing the relevant legislation, statutory regulations, environmental planning instruments in state, t</w:t>
      </w:r>
      <w:r w:rsidRPr="003E1F8B">
        <w:t>erritory and federal jurisdictions in relation to entities pertaining to trees and interactions with people, property, environment and the arboriculture industry</w:t>
      </w:r>
    </w:p>
    <w:p w:rsidR="00000000" w:rsidRPr="003E1F8B" w:rsidP="003E1F8B">
      <w:pPr>
        <w:pStyle w:val="ListBullet"/>
      </w:pPr>
      <w:r w:rsidRPr="003E1F8B">
        <w:t>applying detailed knowledge of legal and ethical standards, processes and practices, responsib</w:t>
      </w:r>
      <w:r w:rsidRPr="003E1F8B">
        <w:t>ilities, constraints and issues relating to own professional practice</w:t>
      </w:r>
    </w:p>
    <w:p w:rsidR="00000000" w:rsidRPr="003E1F8B" w:rsidP="003E1F8B">
      <w:pPr>
        <w:pStyle w:val="ListBullet"/>
      </w:pPr>
      <w:r w:rsidRPr="003E1F8B">
        <w:t>using common legal terms associated within the consultant’s area of practice with a clear understanding of their meaning and implications</w:t>
      </w:r>
    </w:p>
    <w:p w:rsidR="00000000" w:rsidRPr="003E1F8B" w:rsidP="003E1F8B">
      <w:pPr>
        <w:pStyle w:val="ListBullet"/>
      </w:pPr>
      <w:r w:rsidRPr="003E1F8B">
        <w:t>analysing the jurisdiction of tree matters relev</w:t>
      </w:r>
      <w:r w:rsidRPr="003E1F8B">
        <w:t>ant to specific cases</w:t>
      </w:r>
    </w:p>
    <w:p w:rsidR="00000000" w:rsidRPr="003E1F8B" w:rsidP="003E1F8B">
      <w:pPr>
        <w:pStyle w:val="ListBullet"/>
      </w:pPr>
      <w:r w:rsidRPr="003E1F8B">
        <w:t>applying knowledge of relevant court systems, common law, statute law, civil law, law of torts, and precedents to strategies and management of client needs</w:t>
      </w:r>
    </w:p>
    <w:p w:rsidR="00000000" w:rsidRPr="003E1F8B" w:rsidP="003E1F8B">
      <w:pPr>
        <w:pStyle w:val="ListBullet"/>
      </w:pPr>
      <w:r w:rsidRPr="003E1F8B">
        <w:t>seeking and reviewing relevant precedents in law and review published case stu</w:t>
      </w:r>
      <w:r w:rsidRPr="003E1F8B">
        <w:t>dies</w:t>
      </w:r>
    </w:p>
    <w:p w:rsidR="00000000" w:rsidRPr="003E1F8B" w:rsidP="003E1F8B">
      <w:pPr>
        <w:pStyle w:val="ListBullet"/>
      </w:pPr>
      <w:r w:rsidRPr="003E1F8B">
        <w:t>determining appropriate statutes and supporting precedent cases</w:t>
      </w:r>
    </w:p>
    <w:p w:rsidR="00000000" w:rsidRPr="003E1F8B" w:rsidP="003E1F8B">
      <w:pPr>
        <w:pStyle w:val="ListBullet"/>
      </w:pPr>
      <w:r w:rsidRPr="003E1F8B">
        <w:t>providing arboricultural information based on the legal context</w:t>
      </w:r>
    </w:p>
    <w:p w:rsidR="00000000" w:rsidRPr="003E1F8B" w:rsidP="003E1F8B">
      <w:pPr>
        <w:pStyle w:val="ListBullet"/>
      </w:pPr>
      <w:r w:rsidRPr="003E1F8B">
        <w:t>determining alternative courses of action, and legal and non-legal consequences, and discuss with client</w:t>
      </w:r>
    </w:p>
    <w:p w:rsidR="00000000" w:rsidRPr="003E1F8B" w:rsidP="003E1F8B">
      <w:pPr>
        <w:pStyle w:val="ListBullet"/>
      </w:pPr>
      <w:r w:rsidRPr="003E1F8B">
        <w:t>providing advice w</w:t>
      </w:r>
      <w:r w:rsidRPr="003E1F8B">
        <w:t>ithin the context of statutes and precedent cases</w:t>
      </w:r>
    </w:p>
    <w:p w:rsidR="00000000" w:rsidRPr="003E1F8B" w:rsidP="003E1F8B">
      <w:pPr>
        <w:pStyle w:val="ListBullet"/>
      </w:pPr>
      <w:r w:rsidRPr="003E1F8B">
        <w:t>analyzing and reviewing policy documents in light of legislation and relevant cases</w:t>
      </w:r>
    </w:p>
    <w:p w:rsidR="00000000" w:rsidRPr="003E1F8B" w:rsidP="003E1F8B">
      <w:pPr>
        <w:pStyle w:val="ListBullet"/>
      </w:pPr>
      <w:r w:rsidRPr="003E1F8B">
        <w:t xml:space="preserve">preparing policy documents based on legislation and relevant cases </w:t>
      </w:r>
    </w:p>
    <w:p w:rsidR="00000000" w:rsidRPr="003E1F8B" w:rsidP="003E1F8B">
      <w:pPr>
        <w:pStyle w:val="ListBullet"/>
      </w:pPr>
      <w:r w:rsidRPr="003E1F8B">
        <w:t xml:space="preserve">determining areas of uncertainty in policy documents </w:t>
      </w:r>
    </w:p>
    <w:p w:rsidR="00000000" w:rsidRPr="003E1F8B" w:rsidP="003E1F8B">
      <w:pPr>
        <w:pStyle w:val="ListBullet"/>
      </w:pPr>
      <w:r w:rsidRPr="003E1F8B">
        <w:t>seeking appropriate legal advice</w:t>
      </w:r>
    </w:p>
    <w:p w:rsidR="00000000" w:rsidRPr="003E1F8B" w:rsidP="003E1F8B">
      <w:pPr>
        <w:pStyle w:val="ListBullet"/>
      </w:pPr>
      <w:r w:rsidRPr="003E1F8B">
        <w:t xml:space="preserve">developing expertise and specialised knowledge in arboriculture </w:t>
      </w:r>
    </w:p>
    <w:p w:rsidR="00000000" w:rsidRPr="003E1F8B" w:rsidP="003E1F8B">
      <w:pPr>
        <w:pStyle w:val="ListBullet"/>
      </w:pPr>
      <w:r w:rsidRPr="003E1F8B">
        <w:t>following statutory framework to give advice as an expert</w:t>
      </w:r>
    </w:p>
    <w:p w:rsidR="00000000" w:rsidRPr="003E1F8B" w:rsidP="003E1F8B">
      <w:pPr>
        <w:pStyle w:val="ListBullet"/>
      </w:pPr>
      <w:r w:rsidRPr="003E1F8B">
        <w:t>confirming status as independent and unbiased provider of expert evidence within witness code of conduct programs</w:t>
      </w:r>
    </w:p>
    <w:p w:rsidR="00000000" w:rsidRPr="003E1F8B" w:rsidP="003E1F8B">
      <w:pPr>
        <w:pStyle w:val="ListBullet"/>
      </w:pPr>
      <w:r w:rsidRPr="003E1F8B">
        <w:t>recording all observations and test results with precision</w:t>
      </w:r>
    </w:p>
    <w:p w:rsidR="00000000" w:rsidRPr="003E1F8B" w:rsidP="003E1F8B">
      <w:pPr>
        <w:pStyle w:val="ListBullet"/>
      </w:pPr>
      <w:r w:rsidRPr="003E1F8B">
        <w:t>stating assumptions underpinning policy documents</w:t>
      </w:r>
    </w:p>
    <w:p w:rsidR="00000000" w:rsidRPr="003E1F8B" w:rsidP="003E1F8B">
      <w:pPr>
        <w:pStyle w:val="ListBullet"/>
      </w:pPr>
      <w:r w:rsidRPr="003E1F8B">
        <w:t>substantiating opinions using ext</w:t>
      </w:r>
      <w:r w:rsidRPr="003E1F8B">
        <w:t>ernal authorities where possible</w:t>
      </w:r>
    </w:p>
    <w:p w:rsidR="00000000" w:rsidRPr="003E1F8B" w:rsidP="003E1F8B">
      <w:pPr>
        <w:pStyle w:val="ListBullet"/>
      </w:pPr>
      <w:r w:rsidRPr="003E1F8B">
        <w:t xml:space="preserve">preparing and providing a detailed evidentiary report </w:t>
      </w:r>
    </w:p>
    <w:p w:rsidR="00000000" w:rsidRPr="003E1F8B" w:rsidP="003E1F8B">
      <w:pPr>
        <w:pStyle w:val="ListBullet"/>
      </w:pPr>
      <w:r w:rsidRPr="003E1F8B">
        <w:t>preparing for the particular jurisdiction and matter at hand</w:t>
      </w:r>
    </w:p>
    <w:p w:rsidR="00000000" w:rsidRPr="003E1F8B" w:rsidP="003E1F8B">
      <w:pPr>
        <w:pStyle w:val="ListBullet"/>
      </w:pPr>
      <w:r w:rsidRPr="003E1F8B">
        <w:t xml:space="preserve">preparing evidence based on factual data, documented observations and results and complying with the rules </w:t>
      </w:r>
      <w:r w:rsidRPr="003E1F8B">
        <w:t>of evidence</w:t>
      </w:r>
    </w:p>
    <w:p w:rsidR="00000000" w:rsidRPr="003E1F8B" w:rsidP="003E1F8B">
      <w:pPr>
        <w:pStyle w:val="ListBullet"/>
      </w:pPr>
      <w:r w:rsidRPr="003E1F8B">
        <w:t>providing oral evidence and respond to questions impartially</w:t>
      </w:r>
    </w:p>
    <w:p w:rsidR="00000000" w:rsidRPr="003E1F8B" w:rsidP="003E1F8B">
      <w:pPr>
        <w:pStyle w:val="ListBullet"/>
      </w:pPr>
      <w:r w:rsidRPr="003E1F8B">
        <w:t>seeking and providing clarification on areas of uncertainty.</w:t>
      </w:r>
    </w:p>
    <w:p w:rsidR="00000000" w:rsidRPr="003E1F8B" w:rsidP="003E1F8B">
      <w:pPr>
        <w:pStyle w:val="AllowPageBreak"/>
      </w:pPr>
    </w:p>
    <w:p w:rsidR="00000000" w:rsidRPr="003E1F8B" w:rsidP="003E1F8B">
      <w:pPr>
        <w:pStyle w:val="Heading1"/>
      </w:pPr>
      <w:bookmarkStart w:id="3" w:name="O_877152"/>
      <w:bookmarkEnd w:id="3"/>
      <w:r w:rsidRPr="003E1F8B">
        <w:t>Knowledge Evidence</w:t>
      </w:r>
    </w:p>
    <w:p w:rsidR="00000000" w:rsidRPr="003E1F8B" w:rsidP="0011210D">
      <w:pPr>
        <w:pStyle w:val="BodyText"/>
      </w:pPr>
      <w:r w:rsidRPr="003E1F8B">
        <w:t>The candidate must demonstrate knowledge of:</w:t>
      </w:r>
    </w:p>
    <w:p w:rsidR="00000000" w:rsidRPr="003E1F8B" w:rsidP="003E1F8B">
      <w:pPr>
        <w:pStyle w:val="ListBullet"/>
      </w:pPr>
      <w:r w:rsidRPr="003E1F8B">
        <w:t>relevant legislation, statutory regulati</w:t>
      </w:r>
      <w:r w:rsidRPr="003E1F8B">
        <w:t>ons, environmental planning instruments in state, territory and federal jurisdictions in relation to entities pertaining to trees and interactions with people, property, environment and the arboriculture industry</w:t>
      </w:r>
    </w:p>
    <w:p w:rsidR="00000000" w:rsidRPr="003E1F8B" w:rsidP="003E1F8B">
      <w:pPr>
        <w:pStyle w:val="ListBullet"/>
      </w:pPr>
      <w:r w:rsidRPr="003E1F8B">
        <w:t>court systems, common law, statute law, civ</w:t>
      </w:r>
      <w:r w:rsidRPr="003E1F8B">
        <w:t>il law, law of torts, and precedents to strategies and management of client needs</w:t>
      </w:r>
    </w:p>
    <w:p w:rsidR="00000000" w:rsidRPr="003E1F8B" w:rsidP="003E1F8B">
      <w:pPr>
        <w:pStyle w:val="ListBullet"/>
      </w:pPr>
      <w:r w:rsidRPr="003E1F8B">
        <w:t>detailed knowledge of legal and ethical standards, processes and practices, responsibilities, constraints and issues relating to own professional practice</w:t>
      </w:r>
    </w:p>
    <w:p w:rsidR="00000000" w:rsidRPr="003E1F8B" w:rsidP="003E1F8B">
      <w:pPr>
        <w:pStyle w:val="ListBullet"/>
      </w:pPr>
      <w:r w:rsidRPr="003E1F8B">
        <w:t>relevant precedents</w:t>
      </w:r>
      <w:r w:rsidRPr="003E1F8B">
        <w:t xml:space="preserve"> in law and published case studies</w:t>
      </w:r>
    </w:p>
    <w:p w:rsidR="00000000" w:rsidRPr="003E1F8B" w:rsidP="003E1F8B">
      <w:pPr>
        <w:pStyle w:val="ListBullet"/>
      </w:pPr>
      <w:r w:rsidRPr="003E1F8B">
        <w:t>arboricultural information based on the legal context</w:t>
      </w:r>
    </w:p>
    <w:p w:rsidR="00000000" w:rsidRPr="003E1F8B" w:rsidP="003E1F8B">
      <w:pPr>
        <w:pStyle w:val="ListBullet"/>
      </w:pPr>
      <w:r w:rsidRPr="003E1F8B">
        <w:t xml:space="preserve">expertise and specialised knowledge in arboriculture </w:t>
      </w:r>
    </w:p>
    <w:p w:rsidR="00000000" w:rsidRPr="003E1F8B" w:rsidP="003E1F8B">
      <w:pPr>
        <w:pStyle w:val="ListBullet"/>
      </w:pPr>
      <w:r w:rsidRPr="003E1F8B">
        <w:t>common legal terms associated with within the consultants area of practice with a clear understanding of their me</w:t>
      </w:r>
      <w:r w:rsidRPr="003E1F8B">
        <w:t>aning and implications</w:t>
      </w:r>
    </w:p>
    <w:p w:rsidR="00000000" w:rsidRPr="003E1F8B" w:rsidP="003E1F8B">
      <w:pPr>
        <w:pStyle w:val="ListBullet"/>
      </w:pPr>
      <w:r w:rsidRPr="003E1F8B">
        <w:t xml:space="preserve">preparation of policy documents based on legislation and relevant cases </w:t>
      </w:r>
    </w:p>
    <w:p w:rsidR="00000000" w:rsidRPr="003E1F8B" w:rsidP="003E1F8B">
      <w:pPr>
        <w:pStyle w:val="ListBullet"/>
      </w:pPr>
      <w:r w:rsidRPr="003E1F8B">
        <w:t>preparation of detailed evidentiary reports.</w:t>
      </w:r>
    </w:p>
    <w:p w:rsidR="00000000" w:rsidRPr="003E1F8B" w:rsidP="003E1F8B">
      <w:pPr>
        <w:pStyle w:val="AllowPageBreak"/>
      </w:pPr>
    </w:p>
    <w:p w:rsidR="00000000" w:rsidRPr="003E1F8B" w:rsidP="003E1F8B">
      <w:pPr>
        <w:pStyle w:val="Heading1"/>
      </w:pPr>
      <w:bookmarkStart w:id="4" w:name="O_877153"/>
      <w:bookmarkEnd w:id="4"/>
      <w:r w:rsidRPr="003E1F8B">
        <w:t>Assessment Conditions</w:t>
      </w:r>
    </w:p>
    <w:p w:rsidR="00000000" w:rsidRPr="003E1F8B" w:rsidP="0011210D">
      <w:pPr>
        <w:pStyle w:val="BodyText"/>
      </w:pPr>
      <w:r w:rsidRPr="003E1F8B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3E1F8B" w:rsidP="0011210D">
      <w:pPr>
        <w:pStyle w:val="BodyText"/>
      </w:pPr>
      <w:r w:rsidRPr="003E1F8B">
        <w:t>Assessment may be conducted in a simulated</w:t>
      </w:r>
      <w:r w:rsidRPr="003E1F8B">
        <w:t xml:space="preserve"> or real work environment, however determination of competency requires the application of work practices under work conditions.</w:t>
      </w:r>
    </w:p>
    <w:p w:rsidR="00000000" w:rsidRPr="003E1F8B" w:rsidP="0011210D">
      <w:pPr>
        <w:pStyle w:val="BodyText"/>
      </w:pPr>
      <w:r w:rsidRPr="003E1F8B">
        <w:t>The mandatory equipment and materials used to gather evidence for assessment include:</w:t>
      </w:r>
    </w:p>
    <w:p w:rsidR="00000000" w:rsidRPr="003E1F8B" w:rsidP="003E1F8B">
      <w:pPr>
        <w:pStyle w:val="ListBullet"/>
      </w:pPr>
      <w:r w:rsidRPr="003E1F8B">
        <w:t>equipment:</w:t>
      </w:r>
    </w:p>
    <w:p w:rsidR="00000000" w:rsidRPr="003E1F8B" w:rsidP="003E1F8B">
      <w:pPr>
        <w:pStyle w:val="ListBullet2"/>
      </w:pPr>
      <w:r w:rsidRPr="003E1F8B">
        <w:t xml:space="preserve">computer </w:t>
      </w:r>
    </w:p>
    <w:p w:rsidR="00000000" w:rsidRPr="003E1F8B" w:rsidP="003E1F8B">
      <w:pPr>
        <w:pStyle w:val="ListBullet2"/>
      </w:pPr>
      <w:r w:rsidRPr="003E1F8B">
        <w:t>word processing s</w:t>
      </w:r>
      <w:r w:rsidRPr="003E1F8B">
        <w:t>oftware</w:t>
      </w:r>
    </w:p>
    <w:p w:rsidR="00000000" w:rsidRPr="003E1F8B" w:rsidP="003E1F8B">
      <w:pPr>
        <w:pStyle w:val="ListBullet2"/>
      </w:pPr>
      <w:r w:rsidRPr="003E1F8B">
        <w:t>internet connection</w:t>
      </w:r>
    </w:p>
    <w:p w:rsidR="00000000" w:rsidRPr="003E1F8B" w:rsidP="003E1F8B">
      <w:pPr>
        <w:pStyle w:val="ListBullet"/>
      </w:pPr>
      <w:r w:rsidRPr="003E1F8B">
        <w:t>materials:</w:t>
      </w:r>
    </w:p>
    <w:p w:rsidR="00000000" w:rsidRPr="003E1F8B" w:rsidP="003E1F8B">
      <w:pPr>
        <w:pStyle w:val="ListBullet2"/>
      </w:pPr>
      <w:r w:rsidRPr="003E1F8B">
        <w:t>expert witness report</w:t>
      </w:r>
    </w:p>
    <w:p w:rsidR="00000000" w:rsidRPr="003E1F8B" w:rsidP="003E1F8B">
      <w:pPr>
        <w:pStyle w:val="ListBullet2"/>
      </w:pPr>
      <w:r w:rsidRPr="003E1F8B">
        <w:t>glossary of legal terminology</w:t>
      </w:r>
    </w:p>
    <w:p w:rsidR="00000000" w:rsidRPr="003E1F8B" w:rsidP="0011210D">
      <w:pPr>
        <w:pStyle w:val="BodyText"/>
      </w:pPr>
      <w:r w:rsidRPr="003E1F8B">
        <w:t>Assessors must satisfy current standards for RTOs in the assessment of arboriculture units of competency.</w:t>
      </w:r>
    </w:p>
    <w:p w:rsidR="00000000" w:rsidRPr="003E1F8B" w:rsidP="0011210D">
      <w:pPr>
        <w:pStyle w:val="BodyText"/>
      </w:pPr>
      <w:r w:rsidRPr="003E1F8B">
        <w:t xml:space="preserve">Assessment must be conducted only by persons who have: </w:t>
      </w:r>
    </w:p>
    <w:p w:rsidR="00000000" w:rsidRPr="003E1F8B" w:rsidP="003E1F8B">
      <w:pPr>
        <w:pStyle w:val="ListBullet"/>
      </w:pPr>
      <w:r w:rsidRPr="003E1F8B">
        <w:t>arboriculture vocational competencies at least to the level being assessed</w:t>
      </w:r>
    </w:p>
    <w:p w:rsidR="00000000" w:rsidRPr="003E1F8B" w:rsidP="003E1F8B">
      <w:pPr>
        <w:pStyle w:val="ListBullet"/>
      </w:pPr>
      <w:r w:rsidRPr="003E1F8B">
        <w:t>current arboriculture industry skills directly relevant to the unit of competency being assessed</w:t>
      </w:r>
    </w:p>
    <w:p w:rsidR="00000000" w:rsidRPr="003E1F8B" w:rsidP="003E1F8B">
      <w:pPr>
        <w:pStyle w:val="AllowPageBreak"/>
      </w:pPr>
    </w:p>
    <w:p w:rsidR="00000000" w:rsidRPr="003E1F8B" w:rsidP="003E1F8B">
      <w:pPr>
        <w:pStyle w:val="Heading1"/>
      </w:pPr>
      <w:bookmarkStart w:id="5" w:name="O_877156"/>
      <w:bookmarkEnd w:id="5"/>
      <w:r w:rsidRPr="003E1F8B">
        <w:t>Links</w:t>
      </w:r>
    </w:p>
    <w:p w:rsidR="00000000" w:rsidRPr="003E1F8B" w:rsidP="0011210D">
      <w:pPr>
        <w:pStyle w:val="BodyText"/>
      </w:pPr>
      <w:r w:rsidRPr="003E1F8B">
        <w:t>Companion Volume implementation guides are found in VETNet -</w:t>
      </w:r>
      <w:r w:rsidRPr="003E1F8B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20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1F8B" w:rsidP="003E1F8B"/>
    <w:sectPr w:rsidSect="003E1F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8B" w:rsidRPr="0011210D" w:rsidP="00112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0D" w:rsidP="003E1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10D" w:rsidP="003E1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210D" w:rsidP="003E1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F8B" w:rsidRPr="0011210D" w:rsidP="00112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0D" w:rsidRPr="002D2AF8" w:rsidP="003E1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AHCARB605 Provide consultation in a legal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11210D" w:rsidP="003E1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85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AE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DE0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F8B"/>
  </w:style>
  <w:style w:type="character" w:customStyle="1" w:styleId="Heading1Char">
    <w:name w:val="Heading 1 Char"/>
    <w:basedOn w:val="DefaultParagraphFont"/>
    <w:link w:val="Heading1"/>
    <w:rsid w:val="003E1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F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1F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1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1F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1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F8B"/>
    <w:rPr>
      <w:b/>
      <w:spacing w:val="0"/>
    </w:rPr>
  </w:style>
  <w:style w:type="paragraph" w:customStyle="1" w:styleId="SuperTitle">
    <w:name w:val="SuperTitle"/>
    <w:basedOn w:val="Title"/>
    <w:rsid w:val="003E1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F8B"/>
    <w:rPr>
      <w:i/>
    </w:rPr>
  </w:style>
  <w:style w:type="paragraph" w:styleId="Caption">
    <w:name w:val="caption"/>
    <w:basedOn w:val="BodyText"/>
    <w:next w:val="Normal"/>
    <w:qFormat/>
    <w:rsid w:val="003E1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F8B"/>
  </w:style>
  <w:style w:type="paragraph" w:styleId="TableofFigures">
    <w:name w:val="table of figures"/>
    <w:basedOn w:val="Normal"/>
    <w:next w:val="Normal"/>
    <w:semiHidden/>
    <w:rsid w:val="003E1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F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F8B"/>
    <w:rPr>
      <w:rFonts w:ascii="Wingdings" w:hAnsi="Wingdings"/>
    </w:rPr>
  </w:style>
  <w:style w:type="character" w:customStyle="1" w:styleId="HotSpot">
    <w:name w:val="HotSpot"/>
    <w:rsid w:val="003E1F8B"/>
    <w:rPr>
      <w:color w:val="0033CC"/>
      <w:u w:val="none"/>
    </w:rPr>
  </w:style>
  <w:style w:type="paragraph" w:customStyle="1" w:styleId="BodyTextRight">
    <w:name w:val="Body Text Right"/>
    <w:basedOn w:val="BodyText"/>
    <w:rsid w:val="003E1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F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F8B"/>
    <w:rPr>
      <w:sz w:val="32"/>
    </w:rPr>
  </w:style>
  <w:style w:type="paragraph" w:customStyle="1" w:styleId="HeadingProcedure">
    <w:name w:val="Heading Procedure"/>
    <w:basedOn w:val="HeadingBase"/>
    <w:next w:val="Normal"/>
    <w:rsid w:val="003E1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F8B"/>
    <w:pPr>
      <w:spacing w:before="60" w:after="60"/>
    </w:pPr>
  </w:style>
  <w:style w:type="paragraph" w:styleId="ListContinue">
    <w:name w:val="List Continue"/>
    <w:basedOn w:val="List"/>
    <w:rsid w:val="003E1F8B"/>
    <w:pPr>
      <w:ind w:firstLine="0"/>
    </w:pPr>
  </w:style>
  <w:style w:type="paragraph" w:customStyle="1" w:styleId="ListNote">
    <w:name w:val="List Note"/>
    <w:basedOn w:val="List"/>
    <w:rsid w:val="003E1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F8B"/>
    <w:rPr>
      <w:rFonts w:ascii="Courier New" w:hAnsi="Courier New"/>
    </w:rPr>
  </w:style>
  <w:style w:type="paragraph" w:customStyle="1" w:styleId="NoteBullet">
    <w:name w:val="Note Bullet"/>
    <w:basedOn w:val="Note"/>
    <w:rsid w:val="003E1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F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F8B"/>
    <w:rPr>
      <w:b/>
      <w:smallCaps/>
    </w:rPr>
  </w:style>
  <w:style w:type="paragraph" w:customStyle="1" w:styleId="TableListNumber">
    <w:name w:val="Table List Number"/>
    <w:basedOn w:val="ListNumber"/>
    <w:rsid w:val="003E1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F8B"/>
    <w:pPr>
      <w:numPr>
        <w:numId w:val="9"/>
      </w:numPr>
    </w:pPr>
  </w:style>
  <w:style w:type="paragraph" w:customStyle="1" w:styleId="ListAlpha2">
    <w:name w:val="List Alpha 2"/>
    <w:basedOn w:val="List2"/>
    <w:rsid w:val="003E1F8B"/>
    <w:pPr>
      <w:numPr>
        <w:numId w:val="8"/>
      </w:numPr>
    </w:pPr>
  </w:style>
  <w:style w:type="paragraph" w:styleId="List2">
    <w:name w:val="List 2"/>
    <w:basedOn w:val="BodyText"/>
    <w:rsid w:val="003E1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F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F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F8B"/>
    <w:pPr>
      <w:numPr>
        <w:numId w:val="4"/>
      </w:numPr>
    </w:pPr>
  </w:style>
  <w:style w:type="paragraph" w:styleId="ListContinue2">
    <w:name w:val="List Continue 2"/>
    <w:basedOn w:val="List2"/>
    <w:rsid w:val="003E1F8B"/>
    <w:pPr>
      <w:ind w:firstLine="0"/>
    </w:pPr>
  </w:style>
  <w:style w:type="paragraph" w:styleId="ListContinue3">
    <w:name w:val="List Continue 3"/>
    <w:basedOn w:val="List3"/>
    <w:rsid w:val="003E1F8B"/>
    <w:pPr>
      <w:ind w:left="1021" w:firstLine="0"/>
    </w:pPr>
  </w:style>
  <w:style w:type="paragraph" w:styleId="ListContinue4">
    <w:name w:val="List Continue 4"/>
    <w:basedOn w:val="List4"/>
    <w:rsid w:val="003E1F8B"/>
    <w:pPr>
      <w:ind w:firstLine="0"/>
    </w:pPr>
  </w:style>
  <w:style w:type="paragraph" w:styleId="ListContinue5">
    <w:name w:val="List Continue 5"/>
    <w:basedOn w:val="List5"/>
    <w:rsid w:val="003E1F8B"/>
    <w:pPr>
      <w:ind w:firstLine="0"/>
    </w:pPr>
  </w:style>
  <w:style w:type="paragraph" w:styleId="ListNumber3">
    <w:name w:val="List Number 3"/>
    <w:basedOn w:val="List3"/>
    <w:rsid w:val="003E1F8B"/>
    <w:pPr>
      <w:numPr>
        <w:numId w:val="5"/>
      </w:numPr>
    </w:pPr>
  </w:style>
  <w:style w:type="paragraph" w:styleId="ListNumber4">
    <w:name w:val="List Number 4"/>
    <w:basedOn w:val="List4"/>
    <w:rsid w:val="003E1F8B"/>
    <w:pPr>
      <w:numPr>
        <w:numId w:val="6"/>
      </w:numPr>
    </w:pPr>
  </w:style>
  <w:style w:type="paragraph" w:styleId="ListNumber5">
    <w:name w:val="List Number 5"/>
    <w:basedOn w:val="List5"/>
    <w:rsid w:val="003E1F8B"/>
    <w:pPr>
      <w:numPr>
        <w:numId w:val="7"/>
      </w:numPr>
    </w:pPr>
  </w:style>
  <w:style w:type="paragraph" w:styleId="BlockText">
    <w:name w:val="Block Text"/>
    <w:basedOn w:val="Normal"/>
    <w:rsid w:val="003E1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F8B"/>
    <w:rPr>
      <w:sz w:val="16"/>
      <w:vertAlign w:val="superscript"/>
    </w:rPr>
  </w:style>
  <w:style w:type="character" w:customStyle="1" w:styleId="Symbols">
    <w:name w:val="Symbols"/>
    <w:basedOn w:val="DefaultParagraphFont"/>
    <w:rsid w:val="003E1F8B"/>
    <w:rPr>
      <w:rFonts w:ascii="Symbol" w:hAnsi="Symbol"/>
    </w:rPr>
  </w:style>
  <w:style w:type="character" w:customStyle="1" w:styleId="MenuOptions">
    <w:name w:val="Menu Options"/>
    <w:basedOn w:val="DefaultParagraphFont"/>
    <w:rsid w:val="003E1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F8B"/>
    <w:rPr>
      <w:b/>
    </w:rPr>
  </w:style>
  <w:style w:type="character" w:customStyle="1" w:styleId="Underlined">
    <w:name w:val="Underlined"/>
    <w:basedOn w:val="DefaultParagraphFont"/>
    <w:rsid w:val="003E1F8B"/>
    <w:rPr>
      <w:u w:val="single"/>
    </w:rPr>
  </w:style>
  <w:style w:type="paragraph" w:customStyle="1" w:styleId="TableBodyTextRight">
    <w:name w:val="Table Body Text Right"/>
    <w:basedOn w:val="TableBodyText"/>
    <w:rsid w:val="003E1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F8B"/>
    <w:rPr>
      <w:sz w:val="18"/>
    </w:rPr>
  </w:style>
  <w:style w:type="paragraph" w:customStyle="1" w:styleId="BodySmallRight">
    <w:name w:val="Body Small Right"/>
    <w:basedOn w:val="BodyTextRight"/>
    <w:rsid w:val="003E1F8B"/>
    <w:rPr>
      <w:sz w:val="18"/>
      <w:szCs w:val="18"/>
    </w:rPr>
  </w:style>
  <w:style w:type="paragraph" w:customStyle="1" w:styleId="MarginEdition">
    <w:name w:val="Margin Edition"/>
    <w:basedOn w:val="MarginNote"/>
    <w:rsid w:val="003E1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F8B"/>
    <w:rPr>
      <w:sz w:val="2"/>
      <w:szCs w:val="2"/>
    </w:rPr>
  </w:style>
  <w:style w:type="character" w:customStyle="1" w:styleId="Small">
    <w:name w:val="Small"/>
    <w:basedOn w:val="DefaultParagraphFont"/>
    <w:rsid w:val="003E1F8B"/>
    <w:rPr>
      <w:sz w:val="16"/>
    </w:rPr>
  </w:style>
  <w:style w:type="paragraph" w:customStyle="1" w:styleId="WideTable">
    <w:name w:val="Wide Table"/>
    <w:basedOn w:val="Normal"/>
    <w:rsid w:val="003E1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F8B"/>
  </w:style>
  <w:style w:type="paragraph" w:styleId="Quote">
    <w:name w:val="Quote"/>
    <w:basedOn w:val="Heading1"/>
    <w:link w:val="QuoteChar"/>
    <w:qFormat/>
    <w:rsid w:val="003E1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F8B"/>
    <w:pPr>
      <w:pageBreakBefore/>
    </w:pPr>
  </w:style>
  <w:style w:type="paragraph" w:customStyle="1" w:styleId="Border">
    <w:name w:val="Border"/>
    <w:basedOn w:val="Normal"/>
    <w:qFormat/>
    <w:rsid w:val="003E1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F8B"/>
    <w:rPr>
      <w:u w:val="single"/>
    </w:rPr>
  </w:style>
  <w:style w:type="character" w:customStyle="1" w:styleId="BoldandItalics">
    <w:name w:val="Bold and Italics"/>
    <w:qFormat/>
    <w:rsid w:val="003E1F8B"/>
    <w:rPr>
      <w:b/>
      <w:i/>
      <w:u w:val="none"/>
    </w:rPr>
  </w:style>
  <w:style w:type="paragraph" w:styleId="BalloonText">
    <w:name w:val="Balloon Text"/>
    <w:basedOn w:val="Normal"/>
    <w:link w:val="BalloonTextChar"/>
    <w:rsid w:val="003E1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F8B"/>
    <w:pPr>
      <w:spacing w:before="0" w:after="0"/>
    </w:pPr>
  </w:style>
  <w:style w:type="paragraph" w:customStyle="1" w:styleId="BodyTextBold">
    <w:name w:val="Body Text Bold"/>
    <w:basedOn w:val="BodyText"/>
    <w:qFormat/>
    <w:rsid w:val="003E1F8B"/>
    <w:rPr>
      <w:b/>
    </w:rPr>
  </w:style>
  <w:style w:type="character" w:styleId="Hyperlink">
    <w:name w:val="Hyperlink"/>
    <w:basedOn w:val="DefaultParagraphFont"/>
    <w:uiPriority w:val="99"/>
    <w:unhideWhenUsed/>
    <w:rsid w:val="00112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4477</Characters>
  <Application>Microsoft Office Word</Application>
  <DocSecurity>0</DocSecurity>
  <Lines>106</Lines>
  <Paragraphs>79</Paragraphs>
  <ScaleCrop>false</ScaleCrop>
  <Company>Author-it Software Corporation Ltd.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AHCARB605 Provide consultation in a legal framework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2019-10-21T09:03:00Z</dcterms:created>
  <dcterms:modified xsi:type="dcterms:W3CDTF">2019-10-21T09:03:00Z</dcterms:modified>
</cp:coreProperties>
</file>