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2A7" w:rsidP="00AE32A7">
      <w:pPr>
        <w:pStyle w:val="Title"/>
      </w:pPr>
      <w:r>
        <w:fldChar w:fldCharType="begin"/>
      </w:r>
      <w:r>
        <w:instrText xml:space="preserve"> TITLE   \* MERGEFORMAT </w:instrText>
      </w:r>
      <w:r>
        <w:fldChar w:fldCharType="separate"/>
      </w:r>
      <w:r>
        <w:t>AHCARB602 Diagnose tree diseases</w:t>
      </w:r>
      <w:r>
        <w:fldChar w:fldCharType="end"/>
      </w:r>
    </w:p>
    <w:p w:rsidR="00AE32A7" w:rsidP="00AE32A7">
      <w:pPr>
        <w:pStyle w:val="Version"/>
        <w:sectPr w:rsidSect="00336D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6D3A" w:rsidP="00336D3A">
      <w:pPr>
        <w:pStyle w:val="SuperHeading"/>
      </w:pPr>
      <w:r w:rsidRPr="00336D3A">
        <w:t>AHCARB602 Diagnose tree diseases</w:t>
      </w:r>
    </w:p>
    <w:p w:rsidR="00000000" w:rsidRPr="00336D3A" w:rsidP="00336D3A">
      <w:pPr>
        <w:pStyle w:val="Heading1"/>
      </w:pPr>
      <w:bookmarkStart w:id="1" w:name="O_876760"/>
      <w:bookmarkEnd w:id="1"/>
      <w:r w:rsidRPr="00336D3A">
        <w:t>Modification History</w:t>
      </w:r>
    </w:p>
    <w:tbl>
      <w:tblPr>
        <w:tblW w:w="0" w:type="auto"/>
        <w:tblLayout w:type="fixed"/>
        <w:tblCellMar>
          <w:left w:w="62" w:type="dxa"/>
          <w:right w:w="62" w:type="dxa"/>
        </w:tblCellMar>
        <w:tblLook w:val="0000"/>
      </w:tblPr>
      <w:tblGrid>
        <w:gridCol w:w="1179"/>
        <w:gridCol w:w="1524"/>
        <w:gridCol w:w="4869"/>
      </w:tblGrid>
      <w:tr w:rsidTr="00336D3A">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36D3A">
            <w:pPr>
              <w:pStyle w:val="TableHeading"/>
              <w:rPr>
                <w:lang w:val="en-NZ"/>
              </w:rPr>
            </w:pPr>
            <w:r w:rsidRPr="00336D3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36D3A">
            <w:pPr>
              <w:pStyle w:val="TableHeading"/>
              <w:rPr>
                <w:lang w:val="en-NZ"/>
              </w:rPr>
            </w:pPr>
            <w:r w:rsidRPr="00336D3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36D3A">
            <w:pPr>
              <w:pStyle w:val="TableHeading"/>
              <w:rPr>
                <w:lang w:val="en-NZ"/>
              </w:rPr>
            </w:pPr>
            <w:r w:rsidRPr="00336D3A">
              <w:t>Comment</w:t>
            </w:r>
          </w:p>
        </w:tc>
      </w:tr>
      <w:tr w:rsidTr="00336D3A">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36D3A">
            <w:pPr>
              <w:pStyle w:val="BodyText"/>
              <w:rPr>
                <w:lang w:val="en-NZ"/>
              </w:rPr>
            </w:pPr>
            <w:r w:rsidRPr="00336D3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36D3A">
            <w:pPr>
              <w:pStyle w:val="BodyText"/>
              <w:rPr>
                <w:lang w:val="en-NZ"/>
              </w:rPr>
            </w:pPr>
            <w:r w:rsidRPr="00336D3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36D3A" w:rsidP="00336D3A">
            <w:pPr>
              <w:pStyle w:val="BodyText"/>
            </w:pPr>
            <w:r w:rsidRPr="00336D3A">
              <w:t>Initial release</w:t>
            </w:r>
          </w:p>
        </w:tc>
      </w:tr>
    </w:tbl>
    <w:p w:rsidR="00000000" w:rsidRPr="00336D3A" w:rsidP="00336D3A">
      <w:pPr>
        <w:pStyle w:val="BodyText"/>
      </w:pPr>
    </w:p>
    <w:p w:rsidR="00000000" w:rsidRPr="00336D3A" w:rsidP="00336D3A">
      <w:pPr>
        <w:pStyle w:val="AllowPageBreak"/>
      </w:pPr>
    </w:p>
    <w:p w:rsidR="00000000" w:rsidRPr="00336D3A" w:rsidP="00336D3A">
      <w:pPr>
        <w:pStyle w:val="Heading1"/>
      </w:pPr>
      <w:bookmarkStart w:id="2" w:name="O_876761"/>
      <w:bookmarkEnd w:id="2"/>
      <w:r w:rsidRPr="00336D3A">
        <w:t>Application</w:t>
      </w:r>
    </w:p>
    <w:p w:rsidR="00000000" w:rsidRPr="00336D3A" w:rsidP="00AE32A7">
      <w:pPr>
        <w:pStyle w:val="BodyText"/>
      </w:pPr>
      <w:r w:rsidRPr="00336D3A">
        <w:t>This unit of competency describes the skills and knowledge required to diagnose tree diseases including diseases of palms and other woody monocotyledons.</w:t>
      </w:r>
    </w:p>
    <w:p w:rsidR="00000000" w:rsidRPr="00336D3A" w:rsidP="00AE32A7">
      <w:pPr>
        <w:pStyle w:val="BodyText"/>
      </w:pPr>
      <w:r w:rsidRPr="00336D3A">
        <w:t>This unit applies to individuals with broad theoretical and technical knowledge of a specific area or</w:t>
      </w:r>
      <w:r w:rsidRPr="00336D3A">
        <w:t xml:space="preserve"> a broad field of work and learning and cognitive, technical and communication skills to demonstrate autonomy, judgement and defined responsibility in undertaking complex work within broad parameters to provide specialist advice and functions.</w:t>
      </w:r>
    </w:p>
    <w:p w:rsidR="00000000" w:rsidRPr="00336D3A" w:rsidP="00AE32A7">
      <w:pPr>
        <w:pStyle w:val="BodyText"/>
      </w:pPr>
      <w:r w:rsidRPr="00336D3A">
        <w:t>The role in</w:t>
      </w:r>
      <w:r w:rsidRPr="00336D3A">
        <w:t>volves the self-directed application of specialised knowledge in arboriculture with substantial depth in areas such as with substantial depth in areas such as disease diagnostics and disease classification and management.</w:t>
      </w:r>
    </w:p>
    <w:p w:rsidR="00000000" w:rsidRPr="00336D3A" w:rsidP="00AE32A7">
      <w:pPr>
        <w:pStyle w:val="BodyText"/>
      </w:pPr>
      <w:r w:rsidRPr="00336D3A">
        <w:t>No occupational licensing, legisl</w:t>
      </w:r>
      <w:r w:rsidRPr="00336D3A">
        <w:t>ative or certification requirements are known to apply to this unit at the time of publication.</w:t>
      </w:r>
    </w:p>
    <w:p w:rsidR="00000000" w:rsidRPr="00336D3A" w:rsidP="00336D3A">
      <w:pPr>
        <w:pStyle w:val="Heading1"/>
      </w:pPr>
      <w:bookmarkStart w:id="3" w:name="O_876762"/>
      <w:bookmarkEnd w:id="3"/>
      <w:r w:rsidRPr="00336D3A">
        <w:t>Pre-requisite Unit</w:t>
      </w:r>
    </w:p>
    <w:p w:rsidR="00000000" w:rsidRPr="00336D3A" w:rsidP="00AE32A7">
      <w:pPr>
        <w:pStyle w:val="BodyText"/>
      </w:pPr>
      <w:r w:rsidRPr="00336D3A">
        <w:t>Nil.</w:t>
      </w:r>
    </w:p>
    <w:p w:rsidR="00000000" w:rsidRPr="00336D3A" w:rsidP="00336D3A">
      <w:pPr>
        <w:pStyle w:val="Heading1"/>
      </w:pPr>
      <w:bookmarkStart w:id="4" w:name="O_876764"/>
      <w:bookmarkEnd w:id="4"/>
      <w:r w:rsidRPr="00336D3A">
        <w:t>Unit Sector</w:t>
      </w:r>
    </w:p>
    <w:p w:rsidR="00000000" w:rsidRPr="00336D3A" w:rsidP="00AE32A7">
      <w:pPr>
        <w:pStyle w:val="BodyText"/>
      </w:pPr>
      <w:r w:rsidRPr="00336D3A">
        <w:t>Arboriculture (ARB)</w:t>
      </w:r>
    </w:p>
    <w:p w:rsidR="00000000" w:rsidRPr="00336D3A" w:rsidP="00336D3A">
      <w:pPr>
        <w:pStyle w:val="Heading1"/>
      </w:pPr>
      <w:bookmarkStart w:id="5" w:name="O_876765"/>
      <w:bookmarkEnd w:id="5"/>
      <w:r w:rsidRPr="00336D3A">
        <w:t>Elements and Performance Criteria</w:t>
      </w:r>
    </w:p>
    <w:tbl>
      <w:tblPr>
        <w:tblW w:w="9570" w:type="dxa"/>
        <w:tblLayout w:type="fixed"/>
        <w:tblCellMar>
          <w:left w:w="62" w:type="dxa"/>
          <w:right w:w="62" w:type="dxa"/>
        </w:tblCellMar>
        <w:tblLook w:val="0000"/>
      </w:tblPr>
      <w:tblGrid>
        <w:gridCol w:w="2731"/>
        <w:gridCol w:w="6839"/>
      </w:tblGrid>
      <w:tr w:rsidTr="00AE32A7">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6D3A">
            <w:pPr>
              <w:pStyle w:val="TableHeading"/>
              <w:rPr>
                <w:lang w:val="en-NZ"/>
              </w:rPr>
            </w:pPr>
            <w:r w:rsidRPr="00336D3A">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6D3A">
            <w:pPr>
              <w:pStyle w:val="TableHeading"/>
              <w:rPr>
                <w:lang w:val="en-NZ"/>
              </w:rPr>
            </w:pPr>
            <w:r w:rsidRPr="00336D3A">
              <w:t>Performance criteria</w:t>
            </w:r>
          </w:p>
        </w:tc>
      </w:tr>
      <w:tr w:rsidTr="00AE32A7">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6D3A">
            <w:pPr>
              <w:pStyle w:val="BodyText"/>
              <w:rPr>
                <w:lang w:val="en-NZ"/>
              </w:rPr>
            </w:pPr>
            <w:r w:rsidRPr="00336D3A">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6D3A">
            <w:pPr>
              <w:pStyle w:val="BodyText"/>
              <w:rPr>
                <w:lang w:val="en-NZ"/>
              </w:rPr>
            </w:pPr>
            <w:r w:rsidRPr="00336D3A">
              <w:t>Performance criteria describe the performance needed to demonstrate achievement of the element.</w:t>
            </w:r>
          </w:p>
        </w:tc>
      </w:tr>
      <w:tr w:rsidTr="00AE32A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D3A">
            <w:pPr>
              <w:pStyle w:val="List"/>
              <w:rPr>
                <w:lang w:val="en-NZ"/>
              </w:rPr>
            </w:pPr>
            <w:r w:rsidRPr="00336D3A">
              <w:t>1.</w:t>
            </w:r>
            <w:r w:rsidRPr="00336D3A">
              <w:tab/>
              <w:t>Assess environmental impact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D3A" w:rsidP="00336D3A">
            <w:pPr>
              <w:pStyle w:val="List"/>
            </w:pPr>
            <w:r w:rsidRPr="00336D3A">
              <w:t>1.1</w:t>
            </w:r>
            <w:r w:rsidRPr="00336D3A">
              <w:tab/>
              <w:t>Identify the tree and determine its region of origin</w:t>
            </w:r>
          </w:p>
          <w:p w:rsidR="00000000" w:rsidRPr="00336D3A" w:rsidP="00336D3A">
            <w:pPr>
              <w:pStyle w:val="List"/>
            </w:pPr>
            <w:r w:rsidRPr="00336D3A">
              <w:t>1.2</w:t>
            </w:r>
            <w:r w:rsidRPr="00336D3A">
              <w:tab/>
              <w:t>Det</w:t>
            </w:r>
            <w:r w:rsidRPr="00336D3A">
              <w:t>ermine seasonal growth stages of the tree</w:t>
            </w:r>
          </w:p>
          <w:p w:rsidR="00000000" w:rsidRPr="00336D3A" w:rsidP="00336D3A">
            <w:pPr>
              <w:pStyle w:val="List"/>
            </w:pPr>
            <w:r w:rsidRPr="00336D3A">
              <w:t>1.3</w:t>
            </w:r>
            <w:r w:rsidRPr="00336D3A">
              <w:tab/>
              <w:t>Ascertain current and past cultural practices</w:t>
            </w:r>
          </w:p>
          <w:p w:rsidR="00000000" w:rsidRPr="00336D3A" w:rsidP="00336D3A">
            <w:pPr>
              <w:pStyle w:val="List"/>
            </w:pPr>
            <w:r w:rsidRPr="00336D3A">
              <w:t>1.4</w:t>
            </w:r>
            <w:r w:rsidRPr="00336D3A">
              <w:tab/>
              <w:t>Determine characteristics of growing environment affecting growth of specific tree species</w:t>
            </w:r>
          </w:p>
          <w:p w:rsidR="00000000" w:rsidRPr="00336D3A" w:rsidP="00336D3A">
            <w:pPr>
              <w:pStyle w:val="List"/>
            </w:pPr>
            <w:r w:rsidRPr="00336D3A">
              <w:t>1.5</w:t>
            </w:r>
            <w:r w:rsidRPr="00336D3A">
              <w:tab/>
              <w:t xml:space="preserve">Identify environmental and cultural factors predisposing tree to </w:t>
            </w:r>
            <w:r w:rsidRPr="00336D3A">
              <w:t>disease</w:t>
            </w:r>
          </w:p>
          <w:p w:rsidR="00000000" w:rsidP="00336D3A">
            <w:pPr>
              <w:pStyle w:val="List"/>
              <w:rPr>
                <w:lang w:val="en-NZ"/>
              </w:rPr>
            </w:pPr>
            <w:r w:rsidRPr="00336D3A">
              <w:t>1.6</w:t>
            </w:r>
            <w:r w:rsidRPr="00336D3A">
              <w:tab/>
              <w:t>Determine and assess relevant physical and chemical properties of the soil or growing media</w:t>
            </w:r>
          </w:p>
        </w:tc>
      </w:tr>
      <w:tr w:rsidTr="00AE32A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D3A">
            <w:pPr>
              <w:pStyle w:val="List"/>
              <w:rPr>
                <w:lang w:val="en-NZ"/>
              </w:rPr>
            </w:pPr>
            <w:r w:rsidRPr="00336D3A">
              <w:t>2.</w:t>
            </w:r>
            <w:r w:rsidRPr="00336D3A">
              <w:tab/>
              <w:t>Identify diseased trees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D3A" w:rsidP="00336D3A">
            <w:pPr>
              <w:pStyle w:val="List"/>
            </w:pPr>
            <w:r w:rsidRPr="00336D3A">
              <w:t>2.1</w:t>
            </w:r>
            <w:r w:rsidRPr="00336D3A">
              <w:tab/>
              <w:t>Determine impact of disease type on tree parts and systems</w:t>
            </w:r>
          </w:p>
          <w:p w:rsidR="00000000" w:rsidRPr="00336D3A" w:rsidP="00336D3A">
            <w:pPr>
              <w:pStyle w:val="List"/>
            </w:pPr>
            <w:r w:rsidRPr="00336D3A">
              <w:t>2.2</w:t>
            </w:r>
            <w:r w:rsidRPr="00336D3A">
              <w:tab/>
            </w:r>
            <w:r w:rsidRPr="00336D3A">
              <w:t>Use industry standard terminology to describe disease attributes in relation to tree anatomy, physiology, pathology and taxonomy</w:t>
            </w:r>
          </w:p>
          <w:p w:rsidR="00000000" w:rsidRPr="00336D3A" w:rsidP="00336D3A">
            <w:pPr>
              <w:pStyle w:val="List"/>
            </w:pPr>
            <w:r w:rsidRPr="00336D3A">
              <w:t>2.3</w:t>
            </w:r>
            <w:r w:rsidRPr="00336D3A">
              <w:tab/>
              <w:t>Develop a glossary of disease terminology</w:t>
            </w:r>
          </w:p>
          <w:p w:rsidR="00000000" w:rsidRPr="00336D3A" w:rsidP="00336D3A">
            <w:pPr>
              <w:pStyle w:val="List"/>
            </w:pPr>
            <w:r w:rsidRPr="00336D3A">
              <w:t>2.4</w:t>
            </w:r>
            <w:r w:rsidRPr="00336D3A">
              <w:tab/>
              <w:t>Consider natural defence systems of trees against major disease types</w:t>
            </w:r>
          </w:p>
          <w:p w:rsidR="00000000" w:rsidRPr="00336D3A" w:rsidP="00336D3A">
            <w:pPr>
              <w:pStyle w:val="List"/>
            </w:pPr>
            <w:r w:rsidRPr="00336D3A">
              <w:t>2.5</w:t>
            </w:r>
            <w:r w:rsidRPr="00336D3A">
              <w:tab/>
              <w:t>Det</w:t>
            </w:r>
            <w:r w:rsidRPr="00336D3A">
              <w:t>ermine disease groups according to a disease classification guide</w:t>
            </w:r>
          </w:p>
          <w:p w:rsidR="00000000" w:rsidP="00336D3A">
            <w:pPr>
              <w:pStyle w:val="List"/>
              <w:rPr>
                <w:lang w:val="en-NZ"/>
              </w:rPr>
            </w:pPr>
            <w:r w:rsidRPr="00336D3A">
              <w:t>2.6</w:t>
            </w:r>
            <w:r w:rsidRPr="00336D3A">
              <w:tab/>
              <w:t>Interpret signs and symptoms of disease to identify which trees are diseased</w:t>
            </w:r>
          </w:p>
        </w:tc>
      </w:tr>
      <w:tr w:rsidTr="00AE32A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D3A">
            <w:pPr>
              <w:pStyle w:val="List"/>
              <w:rPr>
                <w:lang w:val="en-NZ"/>
              </w:rPr>
            </w:pPr>
            <w:r w:rsidRPr="00336D3A">
              <w:t>3.</w:t>
            </w:r>
            <w:r w:rsidRPr="00336D3A">
              <w:tab/>
              <w:t>Diagnose tree disease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D3A" w:rsidP="00336D3A">
            <w:pPr>
              <w:pStyle w:val="List"/>
            </w:pPr>
            <w:r w:rsidRPr="00336D3A">
              <w:t>3.1</w:t>
            </w:r>
            <w:r w:rsidRPr="00336D3A">
              <w:tab/>
              <w:t>Record symptoms and signs of disease using accepted nomenclature</w:t>
            </w:r>
          </w:p>
          <w:p w:rsidR="00000000" w:rsidRPr="00336D3A" w:rsidP="00336D3A">
            <w:pPr>
              <w:pStyle w:val="List"/>
            </w:pPr>
            <w:r w:rsidRPr="00336D3A">
              <w:t>3.2</w:t>
            </w:r>
            <w:r w:rsidRPr="00336D3A">
              <w:tab/>
              <w:t>Collate sa</w:t>
            </w:r>
            <w:r w:rsidRPr="00336D3A">
              <w:t>mples and evidence into a reference collection</w:t>
            </w:r>
          </w:p>
          <w:p w:rsidR="00000000" w:rsidRPr="00336D3A" w:rsidP="00336D3A">
            <w:pPr>
              <w:pStyle w:val="List"/>
            </w:pPr>
            <w:r w:rsidRPr="00336D3A">
              <w:t>3.3</w:t>
            </w:r>
            <w:r w:rsidRPr="00336D3A">
              <w:tab/>
              <w:t>Determine disease type according to a disease classification guide</w:t>
            </w:r>
          </w:p>
          <w:p w:rsidR="00000000" w:rsidRPr="00336D3A" w:rsidP="00336D3A">
            <w:pPr>
              <w:pStyle w:val="List"/>
            </w:pPr>
            <w:r w:rsidRPr="00336D3A">
              <w:t>3.4</w:t>
            </w:r>
            <w:r w:rsidRPr="00336D3A">
              <w:tab/>
              <w:t>Determine identification of macro biotic disease to family level</w:t>
            </w:r>
          </w:p>
          <w:p w:rsidR="00000000" w:rsidRPr="00336D3A" w:rsidP="00336D3A">
            <w:pPr>
              <w:pStyle w:val="List"/>
            </w:pPr>
            <w:r w:rsidRPr="00336D3A">
              <w:t>3.5</w:t>
            </w:r>
            <w:r w:rsidRPr="00336D3A">
              <w:tab/>
              <w:t>Prepare specimens of microbiotic diseases for microscopic examina</w:t>
            </w:r>
            <w:r w:rsidRPr="00336D3A">
              <w:t>tion</w:t>
            </w:r>
          </w:p>
          <w:p w:rsidR="00000000" w:rsidP="00336D3A">
            <w:pPr>
              <w:pStyle w:val="List"/>
              <w:rPr>
                <w:lang w:val="en-NZ"/>
              </w:rPr>
            </w:pPr>
            <w:r w:rsidRPr="00336D3A">
              <w:t>3.6</w:t>
            </w:r>
            <w:r w:rsidRPr="00336D3A">
              <w:tab/>
              <w:t>Collect, package and dispatch specimens for specialist diagnosis or laboratory testing where required</w:t>
            </w:r>
          </w:p>
        </w:tc>
      </w:tr>
      <w:tr w:rsidTr="00AE32A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D3A">
            <w:pPr>
              <w:pStyle w:val="List"/>
              <w:rPr>
                <w:lang w:val="en-NZ"/>
              </w:rPr>
            </w:pPr>
            <w:r w:rsidRPr="00336D3A">
              <w:t>4.</w:t>
            </w:r>
            <w:r w:rsidRPr="00336D3A">
              <w:tab/>
              <w:t>Provide a prognosis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D3A" w:rsidP="00336D3A">
            <w:pPr>
              <w:pStyle w:val="List"/>
            </w:pPr>
            <w:r w:rsidRPr="00336D3A">
              <w:t>4.1</w:t>
            </w:r>
            <w:r w:rsidRPr="00336D3A">
              <w:tab/>
              <w:t>Determine the current health and energy reserves of the tree</w:t>
            </w:r>
          </w:p>
          <w:p w:rsidR="00000000" w:rsidRPr="00336D3A" w:rsidP="00336D3A">
            <w:pPr>
              <w:pStyle w:val="List"/>
            </w:pPr>
            <w:r w:rsidRPr="00336D3A">
              <w:t>4.2</w:t>
            </w:r>
            <w:r w:rsidRPr="00336D3A">
              <w:tab/>
              <w:t>Assess the severity and extent of the disease</w:t>
            </w:r>
          </w:p>
          <w:p w:rsidR="00000000" w:rsidRPr="00336D3A" w:rsidP="00336D3A">
            <w:pPr>
              <w:pStyle w:val="List"/>
            </w:pPr>
            <w:r w:rsidRPr="00336D3A">
              <w:t>4.3</w:t>
            </w:r>
            <w:r w:rsidRPr="00336D3A">
              <w:tab/>
              <w:t>Re</w:t>
            </w:r>
            <w:r w:rsidRPr="00336D3A">
              <w:t xml:space="preserve">search the virulence of the disease on the specific host </w:t>
            </w:r>
          </w:p>
          <w:p w:rsidR="00000000" w:rsidRPr="00336D3A" w:rsidP="00336D3A">
            <w:pPr>
              <w:pStyle w:val="List"/>
            </w:pPr>
            <w:r w:rsidRPr="00336D3A">
              <w:t>4.4</w:t>
            </w:r>
            <w:r w:rsidRPr="00336D3A">
              <w:tab/>
              <w:t>Determine the phenology of the host and the disease</w:t>
            </w:r>
          </w:p>
          <w:p w:rsidR="00000000" w:rsidRPr="00336D3A" w:rsidP="00336D3A">
            <w:pPr>
              <w:pStyle w:val="List"/>
            </w:pPr>
            <w:r w:rsidRPr="00336D3A">
              <w:t>4.5</w:t>
            </w:r>
            <w:r w:rsidRPr="00336D3A">
              <w:tab/>
              <w:t>Research and consider the lag time of management options</w:t>
            </w:r>
          </w:p>
          <w:p w:rsidR="00000000" w:rsidRPr="00336D3A" w:rsidP="00336D3A">
            <w:pPr>
              <w:pStyle w:val="List"/>
            </w:pPr>
            <w:r w:rsidRPr="00336D3A">
              <w:t>4.6</w:t>
            </w:r>
            <w:r w:rsidRPr="00336D3A">
              <w:tab/>
            </w:r>
            <w:r w:rsidRPr="00336D3A">
              <w:t>Consider influences of environmental conditions on host, disease and management options</w:t>
            </w:r>
          </w:p>
          <w:p w:rsidR="00000000" w:rsidP="00336D3A">
            <w:pPr>
              <w:pStyle w:val="List"/>
              <w:rPr>
                <w:lang w:val="en-NZ"/>
              </w:rPr>
            </w:pPr>
            <w:r w:rsidRPr="00336D3A">
              <w:t>4.7</w:t>
            </w:r>
            <w:r w:rsidRPr="00336D3A">
              <w:tab/>
              <w:t>Provide an informed prognosis in writing and verbally</w:t>
            </w:r>
          </w:p>
        </w:tc>
      </w:tr>
      <w:tr w:rsidTr="00AE32A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D3A">
            <w:pPr>
              <w:pStyle w:val="List"/>
              <w:rPr>
                <w:lang w:val="en-NZ"/>
              </w:rPr>
            </w:pPr>
            <w:r w:rsidRPr="00336D3A">
              <w:t>5.</w:t>
            </w:r>
            <w:r w:rsidRPr="00336D3A">
              <w:tab/>
              <w:t>Develop, document and monitor the management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D3A" w:rsidP="00336D3A">
            <w:pPr>
              <w:pStyle w:val="List"/>
            </w:pPr>
            <w:r w:rsidRPr="00336D3A">
              <w:t>5.1</w:t>
            </w:r>
            <w:r w:rsidRPr="00336D3A">
              <w:tab/>
              <w:t>Research management options such as Integrated Pe</w:t>
            </w:r>
            <w:r w:rsidRPr="00336D3A">
              <w:t>st management (IPM) and recommend appropriate options</w:t>
            </w:r>
          </w:p>
          <w:p w:rsidR="00000000" w:rsidRPr="00336D3A" w:rsidP="00336D3A">
            <w:pPr>
              <w:pStyle w:val="List"/>
            </w:pPr>
            <w:r w:rsidRPr="00336D3A">
              <w:t>5.2</w:t>
            </w:r>
            <w:r w:rsidRPr="00336D3A">
              <w:tab/>
              <w:t>Develop a disease management program within IPM guidelines</w:t>
            </w:r>
          </w:p>
          <w:p w:rsidR="00000000" w:rsidRPr="00336D3A" w:rsidP="00336D3A">
            <w:pPr>
              <w:pStyle w:val="List"/>
            </w:pPr>
            <w:r w:rsidRPr="00336D3A">
              <w:t>5.3</w:t>
            </w:r>
            <w:r w:rsidRPr="00336D3A">
              <w:tab/>
              <w:t>Record and document tree diseases and management programs in a report</w:t>
            </w:r>
          </w:p>
          <w:p w:rsidR="00000000" w:rsidRPr="00336D3A" w:rsidP="00336D3A">
            <w:pPr>
              <w:pStyle w:val="List"/>
            </w:pPr>
            <w:r w:rsidRPr="00336D3A">
              <w:t>5.4</w:t>
            </w:r>
            <w:r w:rsidRPr="00336D3A">
              <w:tab/>
              <w:t>Monitor management plans and modify or refine as needed</w:t>
            </w:r>
          </w:p>
        </w:tc>
      </w:tr>
    </w:tbl>
    <w:p w:rsidR="00000000" w:rsidRPr="00336D3A" w:rsidP="00336D3A">
      <w:pPr>
        <w:pStyle w:val="BodyText"/>
      </w:pPr>
    </w:p>
    <w:p w:rsidR="00000000" w:rsidRPr="00336D3A" w:rsidP="00336D3A">
      <w:pPr>
        <w:pStyle w:val="AllowPageBreak"/>
      </w:pPr>
    </w:p>
    <w:p w:rsidR="00000000" w:rsidRPr="00336D3A" w:rsidP="00336D3A">
      <w:pPr>
        <w:pStyle w:val="Heading1"/>
      </w:pPr>
      <w:bookmarkStart w:id="6" w:name="O_876766"/>
      <w:bookmarkEnd w:id="6"/>
      <w:r w:rsidRPr="00336D3A">
        <w:t>Foundation Skills</w:t>
      </w:r>
    </w:p>
    <w:p w:rsidR="00000000" w:rsidRPr="00336D3A" w:rsidP="00AE32A7">
      <w:pPr>
        <w:pStyle w:val="BodyText"/>
      </w:pPr>
      <w:r w:rsidRPr="00336D3A">
        <w:t>Foundation Skills essential to performance are explicit in the performance criteria of this unit of competency.</w:t>
      </w:r>
    </w:p>
    <w:p w:rsidR="00000000" w:rsidRPr="00336D3A" w:rsidP="00336D3A">
      <w:pPr>
        <w:pStyle w:val="Heading1"/>
      </w:pPr>
      <w:bookmarkStart w:id="7" w:name="O_876767"/>
      <w:bookmarkEnd w:id="7"/>
      <w:r w:rsidRPr="00336D3A">
        <w:t>Range of Conditions</w:t>
      </w:r>
    </w:p>
    <w:p w:rsidR="00000000" w:rsidRPr="00336D3A" w:rsidP="00336D3A">
      <w:pPr>
        <w:pStyle w:val="Heading1"/>
      </w:pPr>
      <w:bookmarkStart w:id="8" w:name="O_876768"/>
      <w:bookmarkEnd w:id="8"/>
      <w:r w:rsidRPr="00336D3A">
        <w:t>Unit Mapping Information</w:t>
      </w:r>
    </w:p>
    <w:p w:rsidR="00000000" w:rsidRPr="00336D3A" w:rsidP="00AE32A7">
      <w:pPr>
        <w:pStyle w:val="BodyText"/>
      </w:pPr>
      <w:r w:rsidRPr="00336D3A">
        <w:t>This unit is equivalent to AHCARB5</w:t>
      </w:r>
      <w:r w:rsidRPr="00336D3A">
        <w:t>03 Diagnose tree diseases.</w:t>
      </w:r>
    </w:p>
    <w:p w:rsidR="00000000" w:rsidRPr="00336D3A" w:rsidP="00336D3A">
      <w:pPr>
        <w:pStyle w:val="Heading1"/>
      </w:pPr>
      <w:bookmarkStart w:id="9" w:name="O_876775"/>
      <w:bookmarkEnd w:id="9"/>
      <w:r w:rsidRPr="00336D3A">
        <w:t>Links</w:t>
      </w:r>
    </w:p>
    <w:p w:rsidR="00000000" w:rsidRPr="00336D3A" w:rsidP="00AE32A7">
      <w:pPr>
        <w:pStyle w:val="BodyText"/>
      </w:pPr>
      <w:r w:rsidRPr="00336D3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9A7E51">
        <w:rPr>
          <w:rStyle w:val="Hyperlink"/>
        </w:rPr>
        <w:t>https://vetnet.gov.au/Pages/TrainingDocs.aspx?q=c6399549-9c62-4a5e-bf1a-524b2322cf72</w:t>
      </w:r>
      <w:r>
        <w:fldChar w:fldCharType="end"/>
      </w:r>
    </w:p>
    <w:p w:rsidR="00000000" w:rsidRPr="00336D3A" w:rsidP="00AE32A7">
      <w:pPr>
        <w:pStyle w:val="BodyText"/>
        <w:sectPr w:rsidSect="00336D3A">
          <w:headerReference w:type="default" r:id="rId10"/>
          <w:footerReference w:type="default" r:id="rId11"/>
          <w:pgSz w:w="11908" w:h="16833"/>
          <w:pgMar w:top="1702" w:right="1418" w:bottom="1702" w:left="1418" w:header="992" w:footer="992" w:gutter="0"/>
          <w:cols w:space="720"/>
          <w:noEndnote/>
          <w:docGrid w:linePitch="299"/>
        </w:sectPr>
      </w:pPr>
    </w:p>
    <w:p w:rsidR="00000000" w:rsidRPr="00336D3A" w:rsidP="00336D3A">
      <w:pPr>
        <w:pStyle w:val="SuperHeading"/>
      </w:pPr>
      <w:r w:rsidRPr="00336D3A">
        <w:t xml:space="preserve">Assessment </w:t>
      </w:r>
      <w:r w:rsidRPr="00336D3A">
        <w:t>Requirements for AHCARB602 Diagnose tree diseases</w:t>
      </w:r>
    </w:p>
    <w:p w:rsidR="00000000" w:rsidRPr="00336D3A" w:rsidP="00336D3A">
      <w:pPr>
        <w:pStyle w:val="Heading1"/>
      </w:pPr>
      <w:bookmarkStart w:id="10" w:name="O_876770"/>
      <w:bookmarkEnd w:id="10"/>
      <w:r w:rsidRPr="00336D3A">
        <w:t>Modification History</w:t>
      </w:r>
    </w:p>
    <w:tbl>
      <w:tblPr>
        <w:tblW w:w="0" w:type="auto"/>
        <w:tblLayout w:type="fixed"/>
        <w:tblCellMar>
          <w:left w:w="62" w:type="dxa"/>
          <w:right w:w="62" w:type="dxa"/>
        </w:tblCellMar>
        <w:tblLook w:val="0000"/>
      </w:tblPr>
      <w:tblGrid>
        <w:gridCol w:w="1179"/>
        <w:gridCol w:w="1524"/>
        <w:gridCol w:w="4869"/>
      </w:tblGrid>
      <w:tr w:rsidTr="00336D3A">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36D3A">
            <w:pPr>
              <w:pStyle w:val="TableHeading"/>
              <w:rPr>
                <w:lang w:val="en-NZ"/>
              </w:rPr>
            </w:pPr>
            <w:r w:rsidRPr="00336D3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36D3A">
            <w:pPr>
              <w:pStyle w:val="TableHeading"/>
              <w:rPr>
                <w:lang w:val="en-NZ"/>
              </w:rPr>
            </w:pPr>
            <w:r w:rsidRPr="00336D3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36D3A">
            <w:pPr>
              <w:pStyle w:val="TableHeading"/>
              <w:rPr>
                <w:lang w:val="en-NZ"/>
              </w:rPr>
            </w:pPr>
            <w:r w:rsidRPr="00336D3A">
              <w:t>Comment</w:t>
            </w:r>
          </w:p>
        </w:tc>
      </w:tr>
      <w:tr w:rsidTr="00336D3A">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36D3A">
            <w:pPr>
              <w:pStyle w:val="BodyText"/>
              <w:rPr>
                <w:lang w:val="en-NZ"/>
              </w:rPr>
            </w:pPr>
            <w:r w:rsidRPr="00336D3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36D3A">
            <w:pPr>
              <w:pStyle w:val="BodyText"/>
              <w:rPr>
                <w:lang w:val="en-NZ"/>
              </w:rPr>
            </w:pPr>
            <w:r w:rsidRPr="00336D3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36D3A" w:rsidP="00336D3A">
            <w:pPr>
              <w:pStyle w:val="BodyText"/>
            </w:pPr>
            <w:r w:rsidRPr="00336D3A">
              <w:t>Initial release</w:t>
            </w:r>
          </w:p>
        </w:tc>
      </w:tr>
    </w:tbl>
    <w:p w:rsidR="00000000" w:rsidRPr="00336D3A" w:rsidP="00336D3A">
      <w:pPr>
        <w:pStyle w:val="BodyText"/>
      </w:pPr>
    </w:p>
    <w:p w:rsidR="00000000" w:rsidRPr="00336D3A" w:rsidP="00336D3A">
      <w:pPr>
        <w:pStyle w:val="AllowPageBreak"/>
      </w:pPr>
    </w:p>
    <w:p w:rsidR="00000000" w:rsidRPr="00336D3A" w:rsidP="00336D3A">
      <w:pPr>
        <w:pStyle w:val="Heading1"/>
      </w:pPr>
      <w:bookmarkStart w:id="11" w:name="O_876771"/>
      <w:bookmarkEnd w:id="11"/>
      <w:r w:rsidRPr="00336D3A">
        <w:t>Performance Evidence</w:t>
      </w:r>
    </w:p>
    <w:p w:rsidR="00000000" w:rsidRPr="00336D3A" w:rsidP="00AE32A7">
      <w:pPr>
        <w:pStyle w:val="BodyText"/>
      </w:pPr>
      <w:r w:rsidRPr="00336D3A">
        <w:t>The candidate must be observed diagnosing and recording diseases of trees, and developing, monitoring and documenting a report on a tree disease management plan.</w:t>
      </w:r>
    </w:p>
    <w:p w:rsidR="00000000" w:rsidRPr="00336D3A" w:rsidP="00AE32A7">
      <w:pPr>
        <w:pStyle w:val="BodyText"/>
      </w:pPr>
      <w:r w:rsidRPr="00336D3A">
        <w:t>The candidate must be assessed on their ability to integrate and apply the performance requir</w:t>
      </w:r>
      <w:r w:rsidRPr="00336D3A">
        <w:t>ements of this unit in a workplace setting. Performance must be demonstrated consistently over time and in a suitable range of contexts.</w:t>
      </w:r>
    </w:p>
    <w:p w:rsidR="00000000" w:rsidRPr="00336D3A" w:rsidP="00AE32A7">
      <w:pPr>
        <w:pStyle w:val="BodyText"/>
      </w:pPr>
      <w:r w:rsidRPr="00336D3A">
        <w:t>The candidate must provide evidence for and demonstrate:</w:t>
      </w:r>
    </w:p>
    <w:p w:rsidR="00000000" w:rsidRPr="00336D3A" w:rsidP="00336D3A">
      <w:pPr>
        <w:pStyle w:val="ListBullet"/>
      </w:pPr>
      <w:r w:rsidRPr="00336D3A">
        <w:t>identifying the tree and determining its region of origin</w:t>
      </w:r>
    </w:p>
    <w:p w:rsidR="00000000" w:rsidRPr="00336D3A" w:rsidP="00336D3A">
      <w:pPr>
        <w:pStyle w:val="ListBullet"/>
      </w:pPr>
      <w:r w:rsidRPr="00336D3A">
        <w:t>de</w:t>
      </w:r>
      <w:r w:rsidRPr="00336D3A">
        <w:t>termining seasonal growth stages of the tree</w:t>
      </w:r>
    </w:p>
    <w:p w:rsidR="00000000" w:rsidRPr="00336D3A" w:rsidP="00336D3A">
      <w:pPr>
        <w:pStyle w:val="ListBullet"/>
      </w:pPr>
      <w:r w:rsidRPr="00336D3A">
        <w:t>ascertaining current and past cultural practices</w:t>
      </w:r>
    </w:p>
    <w:p w:rsidR="00000000" w:rsidRPr="00336D3A" w:rsidP="00336D3A">
      <w:pPr>
        <w:pStyle w:val="ListBullet"/>
      </w:pPr>
      <w:r w:rsidRPr="00336D3A">
        <w:t>determining characteristics of the growing environment affecting the growth of a specific tree species</w:t>
      </w:r>
    </w:p>
    <w:p w:rsidR="00000000" w:rsidRPr="00336D3A" w:rsidP="00336D3A">
      <w:pPr>
        <w:pStyle w:val="ListBullet"/>
      </w:pPr>
      <w:r w:rsidRPr="00336D3A">
        <w:t>identifying environmental and cultural factors that predispose the tree to disease</w:t>
      </w:r>
    </w:p>
    <w:p w:rsidR="00000000" w:rsidRPr="00336D3A" w:rsidP="00336D3A">
      <w:pPr>
        <w:pStyle w:val="ListBullet"/>
      </w:pPr>
      <w:r w:rsidRPr="00336D3A">
        <w:t>determining and assessing the relevant physical and chemical properties of the soil or growing media</w:t>
      </w:r>
    </w:p>
    <w:p w:rsidR="00000000" w:rsidRPr="00336D3A" w:rsidP="00336D3A">
      <w:pPr>
        <w:pStyle w:val="ListBullet"/>
      </w:pPr>
      <w:r w:rsidRPr="00336D3A">
        <w:t>determining impact of disease type on tree parts and systems</w:t>
      </w:r>
    </w:p>
    <w:p w:rsidR="00000000" w:rsidRPr="00336D3A" w:rsidP="00336D3A">
      <w:pPr>
        <w:pStyle w:val="ListBullet"/>
      </w:pPr>
      <w:r w:rsidRPr="00336D3A">
        <w:t>use of indu</w:t>
      </w:r>
      <w:r w:rsidRPr="00336D3A">
        <w:t>stry standard terminology to describe disease aspects of tree anatomy, physiology, pathology and taxonomy</w:t>
      </w:r>
    </w:p>
    <w:p w:rsidR="00000000" w:rsidRPr="00336D3A" w:rsidP="00336D3A">
      <w:pPr>
        <w:pStyle w:val="ListBullet"/>
      </w:pPr>
      <w:r w:rsidRPr="00336D3A">
        <w:t>developing a glossary of disease terminology</w:t>
      </w:r>
    </w:p>
    <w:p w:rsidR="00000000" w:rsidRPr="00336D3A" w:rsidP="00336D3A">
      <w:pPr>
        <w:pStyle w:val="ListBullet"/>
      </w:pPr>
      <w:r w:rsidRPr="00336D3A">
        <w:t>considering natural defence systems of trees against major disease types</w:t>
      </w:r>
    </w:p>
    <w:p w:rsidR="00000000" w:rsidRPr="00336D3A" w:rsidP="00336D3A">
      <w:pPr>
        <w:pStyle w:val="ListBullet"/>
      </w:pPr>
      <w:r w:rsidRPr="00336D3A">
        <w:t>determining disease groups accor</w:t>
      </w:r>
      <w:r w:rsidRPr="00336D3A">
        <w:t>ding to a disease classification guide</w:t>
      </w:r>
    </w:p>
    <w:p w:rsidR="00000000" w:rsidRPr="00336D3A" w:rsidP="00336D3A">
      <w:pPr>
        <w:pStyle w:val="ListBullet"/>
      </w:pPr>
      <w:r w:rsidRPr="00336D3A">
        <w:t>interpreting signs and symptoms of disease to identify which trees are diseased</w:t>
      </w:r>
    </w:p>
    <w:p w:rsidR="00000000" w:rsidRPr="00336D3A" w:rsidP="00336D3A">
      <w:pPr>
        <w:pStyle w:val="ListBullet"/>
      </w:pPr>
      <w:r w:rsidRPr="00336D3A">
        <w:t>recording symptoms and signs of disease using accepted nomenclature</w:t>
      </w:r>
    </w:p>
    <w:p w:rsidR="00000000" w:rsidRPr="00336D3A" w:rsidP="00336D3A">
      <w:pPr>
        <w:pStyle w:val="ListBullet"/>
      </w:pPr>
      <w:r w:rsidRPr="00336D3A">
        <w:t>collating samples and evidence into a reference collection</w:t>
      </w:r>
    </w:p>
    <w:p w:rsidR="00000000" w:rsidRPr="00336D3A" w:rsidP="00336D3A">
      <w:pPr>
        <w:pStyle w:val="ListBullet"/>
      </w:pPr>
      <w:r w:rsidRPr="00336D3A">
        <w:t>determinin</w:t>
      </w:r>
      <w:r w:rsidRPr="00336D3A">
        <w:t>g disease type according to a disease classification guide</w:t>
      </w:r>
    </w:p>
    <w:p w:rsidR="00000000" w:rsidRPr="00336D3A" w:rsidP="00336D3A">
      <w:pPr>
        <w:pStyle w:val="ListBullet"/>
      </w:pPr>
      <w:r w:rsidRPr="00336D3A">
        <w:t>determining identification of macro biotic disease to family level</w:t>
      </w:r>
    </w:p>
    <w:p w:rsidR="00000000" w:rsidRPr="00336D3A" w:rsidP="00336D3A">
      <w:pPr>
        <w:pStyle w:val="ListBullet"/>
      </w:pPr>
      <w:r w:rsidRPr="00336D3A">
        <w:t>preparing specimens for microscopic examination of microbiotic diseases</w:t>
      </w:r>
    </w:p>
    <w:p w:rsidR="00000000" w:rsidRPr="00336D3A" w:rsidP="00336D3A">
      <w:pPr>
        <w:pStyle w:val="ListBullet"/>
      </w:pPr>
      <w:r w:rsidRPr="00336D3A">
        <w:t xml:space="preserve">collecting, package and dispatch specimens for specialist </w:t>
      </w:r>
      <w:r w:rsidRPr="00336D3A">
        <w:t>diagnosis or laboratory testing where required</w:t>
      </w:r>
    </w:p>
    <w:p w:rsidR="00000000" w:rsidRPr="00336D3A" w:rsidP="00336D3A">
      <w:pPr>
        <w:pStyle w:val="ListBullet"/>
      </w:pPr>
      <w:r w:rsidRPr="00336D3A">
        <w:t>determining current health and energy reserves of the tree</w:t>
      </w:r>
    </w:p>
    <w:p w:rsidR="00000000" w:rsidRPr="00336D3A" w:rsidP="00336D3A">
      <w:pPr>
        <w:pStyle w:val="ListBullet"/>
      </w:pPr>
      <w:r w:rsidRPr="00336D3A">
        <w:t>assessing severity and extent of the disease</w:t>
      </w:r>
    </w:p>
    <w:p w:rsidR="00000000" w:rsidRPr="00336D3A" w:rsidP="00336D3A">
      <w:pPr>
        <w:pStyle w:val="ListBullet"/>
      </w:pPr>
      <w:r w:rsidRPr="00336D3A">
        <w:t xml:space="preserve">researching virulence of the disease on the specific host </w:t>
      </w:r>
    </w:p>
    <w:p w:rsidR="00000000" w:rsidRPr="00336D3A" w:rsidP="00336D3A">
      <w:pPr>
        <w:pStyle w:val="ListBullet"/>
      </w:pPr>
      <w:r w:rsidRPr="00336D3A">
        <w:t>determining phenology of the host and the dise</w:t>
      </w:r>
      <w:r w:rsidRPr="00336D3A">
        <w:t>ase</w:t>
      </w:r>
    </w:p>
    <w:p w:rsidR="00000000" w:rsidRPr="00336D3A" w:rsidP="00336D3A">
      <w:pPr>
        <w:pStyle w:val="ListBullet"/>
      </w:pPr>
      <w:r w:rsidRPr="00336D3A">
        <w:t>researching and considering lag time of management options</w:t>
      </w:r>
    </w:p>
    <w:p w:rsidR="00000000" w:rsidRPr="00336D3A" w:rsidP="00336D3A">
      <w:pPr>
        <w:pStyle w:val="ListBullet"/>
      </w:pPr>
      <w:r w:rsidRPr="00336D3A">
        <w:t>considering influences of environmental conditions on host, disease and management options</w:t>
      </w:r>
    </w:p>
    <w:p w:rsidR="00000000" w:rsidRPr="00336D3A" w:rsidP="00336D3A">
      <w:pPr>
        <w:pStyle w:val="ListBullet"/>
      </w:pPr>
      <w:r w:rsidRPr="00336D3A">
        <w:t>providing an informed prognosis in writing and verbally</w:t>
      </w:r>
    </w:p>
    <w:p w:rsidR="00000000" w:rsidRPr="00336D3A" w:rsidP="00336D3A">
      <w:pPr>
        <w:pStyle w:val="ListBullet"/>
      </w:pPr>
      <w:r w:rsidRPr="00336D3A">
        <w:t>researching management options such as Integrated Pest Management (IPM) and recommending appropriate options</w:t>
      </w:r>
    </w:p>
    <w:p w:rsidR="00000000" w:rsidRPr="00336D3A" w:rsidP="00336D3A">
      <w:pPr>
        <w:pStyle w:val="ListBullet"/>
      </w:pPr>
      <w:r w:rsidRPr="00336D3A">
        <w:t>developing a disease management program within IPM guidelines</w:t>
      </w:r>
    </w:p>
    <w:p w:rsidR="00000000" w:rsidRPr="00336D3A" w:rsidP="00336D3A">
      <w:pPr>
        <w:pStyle w:val="ListBullet"/>
      </w:pPr>
      <w:r w:rsidRPr="00336D3A">
        <w:t>recording and documenting tree diseases and management programs in a report</w:t>
      </w:r>
    </w:p>
    <w:p w:rsidR="00000000" w:rsidRPr="00336D3A" w:rsidP="00336D3A">
      <w:pPr>
        <w:pStyle w:val="ListBullet"/>
      </w:pPr>
      <w:r w:rsidRPr="00336D3A">
        <w:t>monitorin</w:t>
      </w:r>
      <w:r w:rsidRPr="00336D3A">
        <w:t>g management plans and modifying or refining as needed</w:t>
      </w:r>
    </w:p>
    <w:p w:rsidR="00000000" w:rsidRPr="00336D3A" w:rsidP="00336D3A">
      <w:pPr>
        <w:pStyle w:val="ListBullet"/>
      </w:pPr>
      <w:r w:rsidRPr="00336D3A">
        <w:t>compiling a disease reference collection</w:t>
      </w:r>
    </w:p>
    <w:p w:rsidR="00000000" w:rsidRPr="00336D3A" w:rsidP="00336D3A">
      <w:pPr>
        <w:pStyle w:val="ListBullet"/>
      </w:pPr>
      <w:r w:rsidRPr="00336D3A">
        <w:t>use of industry standard terminology to describe disease aspects of tree anatomy, physiology, pathology and taxonomy.</w:t>
      </w:r>
    </w:p>
    <w:p w:rsidR="00000000" w:rsidRPr="00336D3A" w:rsidP="00336D3A">
      <w:pPr>
        <w:pStyle w:val="AllowPageBreak"/>
      </w:pPr>
    </w:p>
    <w:p w:rsidR="00000000" w:rsidRPr="00336D3A" w:rsidP="00336D3A">
      <w:pPr>
        <w:pStyle w:val="Heading1"/>
      </w:pPr>
      <w:bookmarkStart w:id="12" w:name="O_876772"/>
      <w:bookmarkEnd w:id="12"/>
      <w:r w:rsidRPr="00336D3A">
        <w:t>Knowledge Evidence</w:t>
      </w:r>
    </w:p>
    <w:p w:rsidR="00000000" w:rsidRPr="00336D3A" w:rsidP="00AE32A7">
      <w:pPr>
        <w:pStyle w:val="BodyText"/>
      </w:pPr>
      <w:r w:rsidRPr="00336D3A">
        <w:t>The ca</w:t>
      </w:r>
      <w:r w:rsidRPr="00336D3A">
        <w:t>ndidate must demonstrate knowledge of:</w:t>
      </w:r>
    </w:p>
    <w:p w:rsidR="00000000" w:rsidRPr="00336D3A" w:rsidP="00336D3A">
      <w:pPr>
        <w:pStyle w:val="ListBullet"/>
      </w:pPr>
      <w:r w:rsidRPr="00336D3A">
        <w:t>disease classification guides</w:t>
      </w:r>
    </w:p>
    <w:p w:rsidR="00000000" w:rsidRPr="00336D3A" w:rsidP="00336D3A">
      <w:pPr>
        <w:pStyle w:val="ListBullet"/>
      </w:pPr>
      <w:r w:rsidRPr="00336D3A">
        <w:t>virulence, phenology, prognosis and disease severity and extent</w:t>
      </w:r>
    </w:p>
    <w:p w:rsidR="00000000" w:rsidRPr="00336D3A" w:rsidP="00336D3A">
      <w:pPr>
        <w:pStyle w:val="ListBullet"/>
      </w:pPr>
      <w:r w:rsidRPr="00336D3A">
        <w:t>critical systems in the tree; physiologically, anatomically and biochemically</w:t>
      </w:r>
    </w:p>
    <w:p w:rsidR="00000000" w:rsidRPr="00336D3A" w:rsidP="00336D3A">
      <w:pPr>
        <w:pStyle w:val="ListBullet"/>
      </w:pPr>
      <w:r w:rsidRPr="00336D3A">
        <w:t>patterns of host – disease interaction for e</w:t>
      </w:r>
      <w:r w:rsidRPr="00336D3A">
        <w:t>ach major disease type</w:t>
      </w:r>
    </w:p>
    <w:p w:rsidR="00000000" w:rsidRPr="00336D3A" w:rsidP="00336D3A">
      <w:pPr>
        <w:pStyle w:val="ListBullet"/>
      </w:pPr>
      <w:r w:rsidRPr="00336D3A">
        <w:t xml:space="preserve">tree nutrition issues associated with the soil or media </w:t>
      </w:r>
    </w:p>
    <w:p w:rsidR="00000000" w:rsidRPr="00336D3A" w:rsidP="00336D3A">
      <w:pPr>
        <w:pStyle w:val="ListBullet"/>
      </w:pPr>
      <w:r w:rsidRPr="00336D3A">
        <w:t>identification of signs and symptoms of tree health problems</w:t>
      </w:r>
    </w:p>
    <w:p w:rsidR="00000000" w:rsidRPr="00336D3A" w:rsidP="00336D3A">
      <w:pPr>
        <w:pStyle w:val="ListBullet"/>
      </w:pPr>
      <w:r w:rsidRPr="00336D3A">
        <w:t>determination of possible and probable physiological, anatomical and biochemical impacts on the tree</w:t>
      </w:r>
    </w:p>
    <w:p w:rsidR="00000000" w:rsidRPr="00336D3A" w:rsidP="00336D3A">
      <w:pPr>
        <w:pStyle w:val="ListBullet"/>
      </w:pPr>
      <w:r w:rsidRPr="00336D3A">
        <w:t>disease detect</w:t>
      </w:r>
      <w:r w:rsidRPr="00336D3A">
        <w:t>ion methods, taxonomic identification, life cycle stages and characteristics of the specific horticultural trees of the organisation</w:t>
      </w:r>
    </w:p>
    <w:p w:rsidR="00000000" w:rsidRPr="00336D3A" w:rsidP="00336D3A">
      <w:pPr>
        <w:pStyle w:val="ListBullet"/>
      </w:pPr>
      <w:r w:rsidRPr="00336D3A">
        <w:t>natural defence systems of trees</w:t>
      </w:r>
    </w:p>
    <w:p w:rsidR="00000000" w:rsidRPr="00336D3A" w:rsidP="00336D3A">
      <w:pPr>
        <w:pStyle w:val="ListBullet"/>
      </w:pPr>
      <w:r w:rsidRPr="00336D3A">
        <w:t>chemical use, toxicity and compatibility with target trees, soil and environmental charact</w:t>
      </w:r>
      <w:r w:rsidRPr="00336D3A">
        <w:t>eristics of the horticultural region</w:t>
      </w:r>
    </w:p>
    <w:p w:rsidR="00000000" w:rsidRPr="00336D3A" w:rsidP="00336D3A">
      <w:pPr>
        <w:pStyle w:val="ListBullet"/>
      </w:pPr>
      <w:r w:rsidRPr="00336D3A">
        <w:t>tree anatomy, physiology, pathology and taxonomy</w:t>
      </w:r>
    </w:p>
    <w:p w:rsidR="00000000" w:rsidRPr="00336D3A" w:rsidP="00336D3A">
      <w:pPr>
        <w:pStyle w:val="ListBullet"/>
      </w:pPr>
      <w:r w:rsidRPr="00336D3A">
        <w:t>seasonal growth anatomy of the tree</w:t>
      </w:r>
    </w:p>
    <w:p w:rsidR="00000000" w:rsidRPr="00336D3A" w:rsidP="00336D3A">
      <w:pPr>
        <w:pStyle w:val="ListBullet"/>
      </w:pPr>
      <w:r w:rsidRPr="00336D3A">
        <w:t>primary cellular and anatomical structures of the tree</w:t>
      </w:r>
    </w:p>
    <w:p w:rsidR="00000000" w:rsidRPr="00336D3A" w:rsidP="00336D3A">
      <w:pPr>
        <w:pStyle w:val="ListBullet"/>
      </w:pPr>
      <w:r w:rsidRPr="00336D3A">
        <w:t>preparation of specimens of microbiotic diseases for microscopic examination</w:t>
      </w:r>
    </w:p>
    <w:p w:rsidR="00000000" w:rsidRPr="00336D3A" w:rsidP="00336D3A">
      <w:pPr>
        <w:pStyle w:val="ListBullet"/>
      </w:pPr>
      <w:r w:rsidRPr="00336D3A">
        <w:t>horticultural function, cultural and performance requirements and characteristics of the trees or other woody plants being considered</w:t>
      </w:r>
    </w:p>
    <w:p w:rsidR="00000000" w:rsidRPr="00336D3A" w:rsidP="00336D3A">
      <w:pPr>
        <w:pStyle w:val="ListBullet"/>
      </w:pPr>
      <w:r w:rsidRPr="00336D3A">
        <w:t>chemical, cultural and biological control methods as part of an Integrated Pest Management strategy</w:t>
      </w:r>
    </w:p>
    <w:p w:rsidR="00000000" w:rsidRPr="00336D3A" w:rsidP="00336D3A">
      <w:pPr>
        <w:pStyle w:val="ListBullet"/>
      </w:pPr>
      <w:r w:rsidRPr="00336D3A">
        <w:t>methods of providing a</w:t>
      </w:r>
      <w:r w:rsidRPr="00336D3A">
        <w:t xml:space="preserve"> reasoned prognosis</w:t>
      </w:r>
    </w:p>
    <w:p w:rsidR="00000000" w:rsidRPr="00336D3A" w:rsidP="00336D3A">
      <w:pPr>
        <w:pStyle w:val="ListBullet"/>
      </w:pPr>
      <w:r w:rsidRPr="00336D3A">
        <w:t>the growing requirements and characteristics of trees</w:t>
      </w:r>
    </w:p>
    <w:p w:rsidR="00000000" w:rsidRPr="00336D3A" w:rsidP="00336D3A">
      <w:pPr>
        <w:pStyle w:val="ListBullet"/>
      </w:pPr>
      <w:r w:rsidRPr="00336D3A">
        <w:t>the impact of the growing environment on tree health</w:t>
      </w:r>
    </w:p>
    <w:p w:rsidR="00000000" w:rsidRPr="00336D3A" w:rsidP="00336D3A">
      <w:pPr>
        <w:pStyle w:val="ListBullet"/>
      </w:pPr>
      <w:r w:rsidRPr="00336D3A">
        <w:t>how to research information about tree health problems, diagnoses and remedial treatment available</w:t>
      </w:r>
    </w:p>
    <w:p w:rsidR="00000000" w:rsidRPr="00336D3A" w:rsidP="00336D3A">
      <w:pPr>
        <w:pStyle w:val="ListBullet"/>
      </w:pPr>
      <w:r w:rsidRPr="00336D3A">
        <w:t>nomenclature of symptoms and d</w:t>
      </w:r>
      <w:r w:rsidRPr="00336D3A">
        <w:t>isease signs</w:t>
      </w:r>
    </w:p>
    <w:p w:rsidR="00000000" w:rsidRPr="00336D3A" w:rsidP="00336D3A">
      <w:pPr>
        <w:pStyle w:val="ListBullet"/>
      </w:pPr>
      <w:r w:rsidRPr="00336D3A">
        <w:t>industry standard terminology to describe disease attributes in relation to tree anatomy, physiology, pathology and taxonomy</w:t>
      </w:r>
    </w:p>
    <w:p w:rsidR="00000000" w:rsidRPr="00336D3A" w:rsidP="00336D3A">
      <w:pPr>
        <w:pStyle w:val="ListBullet"/>
      </w:pPr>
      <w:r w:rsidRPr="00336D3A">
        <w:t>applicable legislative requirements.</w:t>
      </w:r>
    </w:p>
    <w:p w:rsidR="00000000" w:rsidRPr="00336D3A" w:rsidP="00336D3A">
      <w:pPr>
        <w:pStyle w:val="AllowPageBreak"/>
      </w:pPr>
    </w:p>
    <w:p w:rsidR="00000000" w:rsidRPr="00336D3A" w:rsidP="00336D3A">
      <w:pPr>
        <w:pStyle w:val="Heading1"/>
      </w:pPr>
      <w:bookmarkStart w:id="13" w:name="O_876773"/>
      <w:bookmarkEnd w:id="13"/>
      <w:r w:rsidRPr="00336D3A">
        <w:t>Assessment Conditions</w:t>
      </w:r>
    </w:p>
    <w:p w:rsidR="00000000" w:rsidRPr="00336D3A" w:rsidP="00AE32A7">
      <w:pPr>
        <w:pStyle w:val="BodyText"/>
      </w:pPr>
      <w:r w:rsidRPr="00336D3A">
        <w:t>Performance must be demonstrated consisten</w:t>
      </w:r>
      <w:r w:rsidRPr="00336D3A">
        <w:t xml:space="preserve">tly over time in a suitable range of contexts and have a </w:t>
      </w:r>
      <w:r w:rsidRPr="00336D3A">
        <w:t>productivity-based outcome.</w:t>
      </w:r>
    </w:p>
    <w:p w:rsidR="00000000" w:rsidRPr="00336D3A" w:rsidP="00AE32A7">
      <w:pPr>
        <w:pStyle w:val="BodyText"/>
      </w:pPr>
      <w:r w:rsidRPr="00336D3A">
        <w:t>Assessment must be demonstrated consistently over time in a suitable range of contexts and have a productivity-based outcome. No single assessment event or report is suff</w:t>
      </w:r>
      <w:r w:rsidRPr="00336D3A">
        <w:t>icient to achieve competency in this unit.</w:t>
      </w:r>
    </w:p>
    <w:p w:rsidR="00000000" w:rsidRPr="00336D3A" w:rsidP="00AE32A7">
      <w:pPr>
        <w:pStyle w:val="BodyText"/>
      </w:pPr>
      <w:r w:rsidRPr="00336D3A">
        <w:t>Assessment may be conducted in a simulated or real work environment, however determination of competency requires the application of work practices under work conditions.</w:t>
      </w:r>
    </w:p>
    <w:p w:rsidR="00000000" w:rsidRPr="00336D3A" w:rsidP="00AE32A7">
      <w:pPr>
        <w:pStyle w:val="BodyText"/>
      </w:pPr>
      <w:r w:rsidRPr="00336D3A">
        <w:t>The mandatory equipment and materials used to gather evidence for assessment include:</w:t>
      </w:r>
    </w:p>
    <w:p w:rsidR="00000000" w:rsidRPr="00336D3A" w:rsidP="00336D3A">
      <w:pPr>
        <w:pStyle w:val="ListBullet"/>
      </w:pPr>
      <w:r w:rsidRPr="00336D3A">
        <w:t>equipment:</w:t>
      </w:r>
    </w:p>
    <w:p w:rsidR="00000000" w:rsidRPr="00336D3A" w:rsidP="00336D3A">
      <w:pPr>
        <w:pStyle w:val="ListBullet2"/>
      </w:pPr>
      <w:r w:rsidRPr="00336D3A">
        <w:t xml:space="preserve">computer </w:t>
      </w:r>
    </w:p>
    <w:p w:rsidR="00000000" w:rsidRPr="00336D3A" w:rsidP="00336D3A">
      <w:pPr>
        <w:pStyle w:val="ListBullet2"/>
      </w:pPr>
      <w:r w:rsidRPr="00336D3A">
        <w:t>word processing software</w:t>
      </w:r>
    </w:p>
    <w:p w:rsidR="00000000" w:rsidRPr="00336D3A" w:rsidP="00336D3A">
      <w:pPr>
        <w:pStyle w:val="ListBullet2"/>
      </w:pPr>
      <w:r w:rsidRPr="00336D3A">
        <w:t>internet connection</w:t>
      </w:r>
    </w:p>
    <w:p w:rsidR="00000000" w:rsidRPr="00336D3A" w:rsidP="00336D3A">
      <w:pPr>
        <w:pStyle w:val="ListBullet2"/>
      </w:pPr>
      <w:r w:rsidRPr="00336D3A">
        <w:t>digital camera with macro</w:t>
      </w:r>
    </w:p>
    <w:p w:rsidR="00000000" w:rsidRPr="00336D3A" w:rsidP="00336D3A">
      <w:pPr>
        <w:pStyle w:val="ListBullet2"/>
      </w:pPr>
      <w:r w:rsidRPr="00336D3A">
        <w:t>diagnostic tools including sounding hammer, trowel, probe, cordless drill</w:t>
      </w:r>
    </w:p>
    <w:p w:rsidR="00000000" w:rsidRPr="00336D3A" w:rsidP="00336D3A">
      <w:pPr>
        <w:pStyle w:val="ListBullet2"/>
      </w:pPr>
      <w:r w:rsidRPr="00336D3A">
        <w:t>so</w:t>
      </w:r>
      <w:r w:rsidRPr="00336D3A">
        <w:t>il testing equipment</w:t>
      </w:r>
    </w:p>
    <w:p w:rsidR="00000000" w:rsidRPr="00336D3A" w:rsidP="00336D3A">
      <w:pPr>
        <w:pStyle w:val="ListBullet2"/>
      </w:pPr>
      <w:r w:rsidRPr="00336D3A">
        <w:t>basic digital dissection microscope 10 -100x</w:t>
      </w:r>
    </w:p>
    <w:p w:rsidR="00000000" w:rsidRPr="00336D3A" w:rsidP="00336D3A">
      <w:pPr>
        <w:pStyle w:val="ListBullet2"/>
      </w:pPr>
      <w:r w:rsidRPr="00336D3A">
        <w:t>compound microscope</w:t>
      </w:r>
    </w:p>
    <w:p w:rsidR="00000000" w:rsidRPr="00336D3A" w:rsidP="00336D3A">
      <w:pPr>
        <w:pStyle w:val="ListBullet2"/>
      </w:pPr>
      <w:r w:rsidRPr="00336D3A">
        <w:t>microtome, staining and slide mounting equipment</w:t>
      </w:r>
    </w:p>
    <w:p w:rsidR="00000000" w:rsidRPr="00336D3A" w:rsidP="00336D3A">
      <w:pPr>
        <w:pStyle w:val="ListBullet2"/>
      </w:pPr>
      <w:r w:rsidRPr="00336D3A">
        <w:t>slides and coverslips</w:t>
      </w:r>
    </w:p>
    <w:p w:rsidR="00000000" w:rsidRPr="00336D3A" w:rsidP="00336D3A">
      <w:pPr>
        <w:pStyle w:val="ListBullet2"/>
      </w:pPr>
      <w:r w:rsidRPr="00336D3A">
        <w:t xml:space="preserve">temporary/permanent mountant </w:t>
      </w:r>
    </w:p>
    <w:p w:rsidR="00000000" w:rsidRPr="00336D3A" w:rsidP="00336D3A">
      <w:pPr>
        <w:pStyle w:val="ListBullet2"/>
      </w:pPr>
      <w:r w:rsidRPr="00336D3A">
        <w:t>histochemical stains</w:t>
      </w:r>
    </w:p>
    <w:p w:rsidR="00000000" w:rsidRPr="00336D3A" w:rsidP="00336D3A">
      <w:pPr>
        <w:pStyle w:val="ListBullet2"/>
      </w:pPr>
      <w:r w:rsidRPr="00336D3A">
        <w:t>trees without diseases</w:t>
      </w:r>
    </w:p>
    <w:p w:rsidR="00000000" w:rsidRPr="00336D3A" w:rsidP="00336D3A">
      <w:pPr>
        <w:pStyle w:val="ListBullet2"/>
      </w:pPr>
      <w:r w:rsidRPr="00336D3A">
        <w:t>trees with biotic diseases</w:t>
      </w:r>
    </w:p>
    <w:p w:rsidR="00000000" w:rsidRPr="00336D3A" w:rsidP="00336D3A">
      <w:pPr>
        <w:pStyle w:val="ListBullet2"/>
      </w:pPr>
      <w:r w:rsidRPr="00336D3A">
        <w:t>trees with abiotic diseases</w:t>
      </w:r>
    </w:p>
    <w:p w:rsidR="00000000" w:rsidRPr="00336D3A" w:rsidP="00336D3A">
      <w:pPr>
        <w:pStyle w:val="ListBullet2"/>
      </w:pPr>
      <w:r w:rsidRPr="00336D3A">
        <w:t>cross-sectioned defects and diseases</w:t>
      </w:r>
    </w:p>
    <w:p w:rsidR="00000000" w:rsidRPr="00336D3A" w:rsidP="00336D3A">
      <w:pPr>
        <w:pStyle w:val="ListBullet"/>
      </w:pPr>
      <w:r w:rsidRPr="00336D3A">
        <w:t>materials:</w:t>
      </w:r>
    </w:p>
    <w:p w:rsidR="00000000" w:rsidRPr="00336D3A" w:rsidP="00336D3A">
      <w:pPr>
        <w:pStyle w:val="ListBullet2"/>
      </w:pPr>
      <w:r w:rsidRPr="00336D3A">
        <w:t>disease management plan</w:t>
      </w:r>
    </w:p>
    <w:p w:rsidR="00000000" w:rsidRPr="00336D3A" w:rsidP="00336D3A">
      <w:pPr>
        <w:pStyle w:val="ListBullet2"/>
      </w:pPr>
      <w:r w:rsidRPr="00336D3A">
        <w:t>disease reference collection</w:t>
      </w:r>
    </w:p>
    <w:p w:rsidR="00000000" w:rsidRPr="00336D3A" w:rsidP="00336D3A">
      <w:pPr>
        <w:pStyle w:val="ListBullet2"/>
      </w:pPr>
      <w:r w:rsidRPr="00336D3A">
        <w:t>glossary of disease terminology</w:t>
      </w:r>
    </w:p>
    <w:p w:rsidR="00000000" w:rsidRPr="00336D3A" w:rsidP="00AE32A7">
      <w:pPr>
        <w:pStyle w:val="BodyText"/>
      </w:pPr>
      <w:r w:rsidRPr="00336D3A">
        <w:t>Assessors must satisfy current standards for RTOs in the assessmen</w:t>
      </w:r>
      <w:r w:rsidRPr="00336D3A">
        <w:t>t of arboriculture units of competency.</w:t>
      </w:r>
    </w:p>
    <w:p w:rsidR="00000000" w:rsidRPr="00336D3A" w:rsidP="00AE32A7">
      <w:pPr>
        <w:pStyle w:val="BodyText"/>
      </w:pPr>
      <w:r w:rsidRPr="00336D3A">
        <w:t>Assessment must be conducted only by persons who have:</w:t>
      </w:r>
    </w:p>
    <w:p w:rsidR="00000000" w:rsidRPr="00336D3A" w:rsidP="00336D3A">
      <w:pPr>
        <w:pStyle w:val="ListBullet"/>
      </w:pPr>
      <w:r w:rsidRPr="00336D3A">
        <w:t>arboriculture vocational competencies at least to the level being assessed</w:t>
      </w:r>
    </w:p>
    <w:p w:rsidR="00000000" w:rsidRPr="00336D3A" w:rsidP="00336D3A">
      <w:pPr>
        <w:pStyle w:val="ListBullet"/>
      </w:pPr>
      <w:r w:rsidRPr="00336D3A">
        <w:t>current arboriculture industry skills directly relevant to the unit of competency being assessed</w:t>
      </w:r>
    </w:p>
    <w:p w:rsidR="00000000" w:rsidRPr="00336D3A" w:rsidP="00336D3A">
      <w:pPr>
        <w:pStyle w:val="AllowPageBreak"/>
      </w:pPr>
    </w:p>
    <w:p w:rsidR="00000000" w:rsidRPr="00336D3A" w:rsidP="00336D3A">
      <w:pPr>
        <w:pStyle w:val="Heading1"/>
      </w:pPr>
      <w:bookmarkStart w:id="14" w:name="O_876776"/>
      <w:bookmarkEnd w:id="14"/>
      <w:r w:rsidRPr="00336D3A">
        <w:t>Links</w:t>
      </w:r>
    </w:p>
    <w:p w:rsidR="00000000" w:rsidRPr="00336D3A" w:rsidP="00AE32A7">
      <w:pPr>
        <w:pStyle w:val="BodyText"/>
      </w:pPr>
      <w:r w:rsidRPr="00336D3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9A7E51">
        <w:rPr>
          <w:rStyle w:val="Hyperlink"/>
        </w:rPr>
        <w:t>https://vetnet.gov.au/Pages/TrainingDocs.aspx?q=c6399549-9c62-4a5e-bf1a-524b2322cf72</w:t>
      </w:r>
      <w:r>
        <w:fldChar w:fldCharType="end"/>
      </w:r>
    </w:p>
    <w:p w:rsidR="00000000" w:rsidRPr="00336D3A" w:rsidP="00336D3A"/>
    <w:sectPr w:rsidSect="00336D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D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D3A" w:rsidRPr="00AE32A7" w:rsidP="00AE32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D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2A7" w:rsidP="00336D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E32A7" w:rsidP="00336D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E32A7" w:rsidP="00336D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D3A" w:rsidP="00336D3A">
    <w:pPr>
      <w:pStyle w:val="Footer"/>
      <w:framePr w:wrap="around"/>
    </w:pPr>
    <w:r>
      <w:fldChar w:fldCharType="begin"/>
    </w:r>
    <w:r>
      <w:instrText xml:space="preserve"> DOCPROPERTY  Subject  \* MERGEFORMAT </w:instrText>
    </w:r>
    <w:r>
      <w:fldChar w:fldCharType="separate"/>
    </w:r>
    <w:r w:rsidR="00AE32A7">
      <w:t>Approved</w:t>
    </w:r>
    <w:r w:rsidR="00AE32A7">
      <w:fldChar w:fldCharType="end"/>
    </w:r>
    <w:r>
      <w:tab/>
      <w:t xml:space="preserve">Page </w:t>
    </w:r>
    <w:r>
      <w:fldChar w:fldCharType="begin"/>
    </w:r>
    <w:r>
      <w:instrText xml:space="preserve"> PAGE  \* Arabic  \* MERGEFORMAT </w:instrText>
    </w:r>
    <w:r>
      <w:fldChar w:fldCharType="separate"/>
    </w:r>
    <w:r w:rsidR="00AE32A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32A7">
      <w:rPr>
        <w:noProof/>
      </w:rPr>
      <w:t>5</w:t>
    </w:r>
    <w:r>
      <w:rPr>
        <w:noProof/>
      </w:rPr>
      <w:fldChar w:fldCharType="end"/>
    </w:r>
  </w:p>
  <w:p w:rsidR="00336D3A" w:rsidP="00336D3A">
    <w:pPr>
      <w:pStyle w:val="Footer"/>
      <w:framePr w:wrap="around"/>
    </w:pPr>
    <w:r>
      <w:t xml:space="preserve">© Commonwealth of Australia, </w:t>
    </w:r>
    <w:r>
      <w:fldChar w:fldCharType="begin"/>
    </w:r>
    <w:r>
      <w:instrText xml:space="preserve"> DATE  \@ "yyyy"  \* MERGEFORMAT </w:instrText>
    </w:r>
    <w:r>
      <w:fldChar w:fldCharType="separate"/>
    </w:r>
    <w:r w:rsidR="00AE32A7">
      <w:rPr>
        <w:noProof/>
      </w:rPr>
      <w:t>2025</w:t>
    </w:r>
    <w:r>
      <w:fldChar w:fldCharType="end"/>
    </w:r>
    <w:r>
      <w:tab/>
    </w:r>
    <w:r>
      <w:fldChar w:fldCharType="begin"/>
    </w:r>
    <w:r>
      <w:instrText xml:space="preserve"> DOCPROPERTY  Author  \* MERGEFORMAT </w:instrText>
    </w:r>
    <w:r>
      <w:fldChar w:fldCharType="separate"/>
    </w:r>
    <w:r w:rsidR="00AE32A7">
      <w:t>Skills Insight</w:t>
    </w:r>
    <w:r w:rsidR="00AE32A7">
      <w:fldChar w:fldCharType="end"/>
    </w:r>
  </w:p>
  <w:p w:rsidR="00336D3A" w:rsidP="00336D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D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2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6D3A" w:rsidRPr="00AE32A7" w:rsidP="00AE32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D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2A7" w:rsidRPr="002D2AF8" w:rsidP="00336D3A">
    <w:pPr>
      <w:pStyle w:val="Header"/>
      <w:framePr w:wrap="around"/>
    </w:pPr>
    <w:r>
      <w:fldChar w:fldCharType="begin"/>
    </w:r>
    <w:r>
      <w:instrText xml:space="preserve"> TITLE   \* MERGEFORMAT </w:instrText>
    </w:r>
    <w:r>
      <w:fldChar w:fldCharType="separate"/>
    </w:r>
    <w:r>
      <w:t>AHCARB602 Diagnose tree diseases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32A7" w:rsidP="00336D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D3A" w:rsidRPr="002D2AF8" w:rsidP="00336D3A">
    <w:pPr>
      <w:pStyle w:val="Header"/>
      <w:framePr w:wrap="around"/>
    </w:pPr>
    <w:r>
      <w:fldChar w:fldCharType="begin"/>
    </w:r>
    <w:r>
      <w:instrText xml:space="preserve"> TITLE   \* MERGEFORMAT </w:instrText>
    </w:r>
    <w:r>
      <w:fldChar w:fldCharType="separate"/>
    </w:r>
    <w:r w:rsidR="00AE32A7">
      <w:t>AHCARB602 Diagnose tree diseases</w:t>
    </w:r>
    <w:r w:rsidR="00AE32A7">
      <w:fldChar w:fldCharType="end"/>
    </w:r>
    <w:r>
      <w:tab/>
      <w:t xml:space="preserve">Date this document was generated: </w:t>
    </w:r>
    <w:r>
      <w:fldChar w:fldCharType="begin"/>
    </w:r>
    <w:r>
      <w:instrText xml:space="preserve"> CREATEDATE  \@ "d MMMM yyyy"  \* MERGEFORMAT </w:instrText>
    </w:r>
    <w:r>
      <w:fldChar w:fldCharType="separate"/>
    </w:r>
    <w:r w:rsidR="00AE32A7">
      <w:rPr>
        <w:noProof/>
      </w:rPr>
      <w:t>2 March 2025</w:t>
    </w:r>
    <w:r>
      <w:fldChar w:fldCharType="end"/>
    </w:r>
  </w:p>
  <w:p w:rsidR="00336D3A" w:rsidP="00336D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B2B4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CCE1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4690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D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6D3A"/>
    <w:pPr>
      <w:spacing w:before="360" w:after="60"/>
      <w:outlineLvl w:val="0"/>
    </w:pPr>
    <w:rPr>
      <w:sz w:val="32"/>
    </w:rPr>
  </w:style>
  <w:style w:type="paragraph" w:styleId="Heading2">
    <w:name w:val="heading 2"/>
    <w:basedOn w:val="HeadingBase"/>
    <w:next w:val="BodyText"/>
    <w:link w:val="Heading2Char"/>
    <w:qFormat/>
    <w:rsid w:val="00336D3A"/>
    <w:pPr>
      <w:keepLines/>
      <w:spacing w:before="240" w:after="120"/>
      <w:outlineLvl w:val="1"/>
    </w:pPr>
    <w:rPr>
      <w:sz w:val="28"/>
      <w:szCs w:val="40"/>
    </w:rPr>
  </w:style>
  <w:style w:type="paragraph" w:styleId="Heading3">
    <w:name w:val="heading 3"/>
    <w:basedOn w:val="HeadingBase"/>
    <w:next w:val="BodyText"/>
    <w:link w:val="Heading3Char"/>
    <w:qFormat/>
    <w:rsid w:val="00336D3A"/>
    <w:pPr>
      <w:spacing w:before="180" w:after="120"/>
      <w:outlineLvl w:val="2"/>
    </w:pPr>
    <w:rPr>
      <w:spacing w:val="-10"/>
      <w:kern w:val="32"/>
    </w:rPr>
  </w:style>
  <w:style w:type="paragraph" w:styleId="Heading4">
    <w:name w:val="heading 4"/>
    <w:basedOn w:val="HeadingBase"/>
    <w:next w:val="BodyText"/>
    <w:link w:val="Heading4Char"/>
    <w:qFormat/>
    <w:rsid w:val="00336D3A"/>
    <w:pPr>
      <w:spacing w:before="160" w:after="120"/>
      <w:outlineLvl w:val="3"/>
    </w:pPr>
    <w:rPr>
      <w:sz w:val="22"/>
    </w:rPr>
  </w:style>
  <w:style w:type="paragraph" w:styleId="Heading5">
    <w:name w:val="heading 5"/>
    <w:basedOn w:val="HeadingBase"/>
    <w:next w:val="Normal"/>
    <w:link w:val="Heading5Char"/>
    <w:qFormat/>
    <w:rsid w:val="00336D3A"/>
    <w:pPr>
      <w:spacing w:before="80"/>
      <w:outlineLvl w:val="4"/>
    </w:pPr>
    <w:rPr>
      <w:color w:val="918585"/>
      <w:sz w:val="20"/>
    </w:rPr>
  </w:style>
  <w:style w:type="paragraph" w:styleId="Heading6">
    <w:name w:val="heading 6"/>
    <w:basedOn w:val="HeadingBase"/>
    <w:next w:val="Normal"/>
    <w:link w:val="Heading6Char"/>
    <w:qFormat/>
    <w:rsid w:val="00336D3A"/>
    <w:pPr>
      <w:spacing w:before="60"/>
      <w:outlineLvl w:val="5"/>
    </w:pPr>
    <w:rPr>
      <w:color w:val="918585"/>
      <w:sz w:val="20"/>
    </w:rPr>
  </w:style>
  <w:style w:type="paragraph" w:styleId="Heading7">
    <w:name w:val="heading 7"/>
    <w:basedOn w:val="Normal"/>
    <w:next w:val="Normal"/>
    <w:link w:val="Heading7Char"/>
    <w:qFormat/>
    <w:rsid w:val="00336D3A"/>
    <w:pPr>
      <w:ind w:left="720"/>
      <w:outlineLvl w:val="6"/>
    </w:pPr>
    <w:rPr>
      <w:i/>
    </w:rPr>
  </w:style>
  <w:style w:type="paragraph" w:styleId="Heading8">
    <w:name w:val="heading 8"/>
    <w:basedOn w:val="Normal"/>
    <w:next w:val="Normal"/>
    <w:link w:val="Heading8Char"/>
    <w:qFormat/>
    <w:rsid w:val="00336D3A"/>
    <w:pPr>
      <w:ind w:left="720"/>
      <w:outlineLvl w:val="7"/>
    </w:pPr>
    <w:rPr>
      <w:i/>
    </w:rPr>
  </w:style>
  <w:style w:type="paragraph" w:styleId="Heading9">
    <w:name w:val="heading 9"/>
    <w:basedOn w:val="Normal"/>
    <w:next w:val="Normal"/>
    <w:link w:val="Heading9Char"/>
    <w:qFormat/>
    <w:rsid w:val="00336D3A"/>
    <w:pPr>
      <w:ind w:left="720"/>
      <w:outlineLvl w:val="8"/>
    </w:pPr>
    <w:rPr>
      <w:i/>
    </w:rPr>
  </w:style>
  <w:style w:type="character" w:default="1" w:styleId="DefaultParagraphFont">
    <w:name w:val="Default Paragraph Font"/>
    <w:uiPriority w:val="1"/>
    <w:unhideWhenUsed/>
    <w:rsid w:val="00336D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6D3A"/>
  </w:style>
  <w:style w:type="character" w:customStyle="1" w:styleId="Heading1Char">
    <w:name w:val="Heading 1 Char"/>
    <w:basedOn w:val="DefaultParagraphFont"/>
    <w:link w:val="Heading1"/>
    <w:rsid w:val="00336D3A"/>
    <w:rPr>
      <w:rFonts w:ascii="Times New Roman" w:eastAsia="Times New Roman" w:hAnsi="Times New Roman" w:cs="Times New Roman"/>
      <w:b/>
      <w:sz w:val="32"/>
      <w:szCs w:val="20"/>
      <w:lang w:eastAsia="en-US"/>
    </w:rPr>
  </w:style>
  <w:style w:type="paragraph" w:styleId="BodyText">
    <w:name w:val="Body Text"/>
    <w:basedOn w:val="Normal"/>
    <w:link w:val="BodyTextChar"/>
    <w:rsid w:val="00336D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6D3A"/>
    <w:rPr>
      <w:rFonts w:ascii="Times New Roman" w:eastAsia="Times New Roman" w:hAnsi="Times New Roman" w:cs="Times New Roman"/>
      <w:sz w:val="24"/>
      <w:lang w:eastAsia="en-US"/>
    </w:rPr>
  </w:style>
  <w:style w:type="paragraph" w:styleId="List">
    <w:name w:val="List"/>
    <w:basedOn w:val="BodyText"/>
    <w:next w:val="BodyText"/>
    <w:rsid w:val="00336D3A"/>
    <w:pPr>
      <w:tabs>
        <w:tab w:val="left" w:pos="340"/>
      </w:tabs>
      <w:spacing w:before="60" w:after="60"/>
      <w:ind w:left="340" w:hanging="340"/>
    </w:pPr>
  </w:style>
  <w:style w:type="paragraph" w:styleId="ListBullet">
    <w:name w:val="List Bullet"/>
    <w:basedOn w:val="List"/>
    <w:rsid w:val="00336D3A"/>
    <w:pPr>
      <w:numPr>
        <w:numId w:val="12"/>
      </w:numPr>
      <w:tabs>
        <w:tab w:val="clear" w:pos="340"/>
      </w:tabs>
      <w:spacing w:before="40" w:after="40"/>
    </w:pPr>
  </w:style>
  <w:style w:type="paragraph" w:styleId="ListBullet2">
    <w:name w:val="List Bullet 2"/>
    <w:basedOn w:val="List2"/>
    <w:rsid w:val="00336D3A"/>
    <w:pPr>
      <w:numPr>
        <w:numId w:val="13"/>
      </w:numPr>
      <w:tabs>
        <w:tab w:val="clear" w:pos="680"/>
      </w:tabs>
    </w:pPr>
  </w:style>
  <w:style w:type="paragraph" w:customStyle="1" w:styleId="SuperHeading">
    <w:name w:val="SuperHeading"/>
    <w:basedOn w:val="Normal"/>
    <w:rsid w:val="00336D3A"/>
    <w:pPr>
      <w:spacing w:before="240" w:after="120"/>
      <w:outlineLvl w:val="0"/>
    </w:pPr>
    <w:rPr>
      <w:rFonts w:ascii="Times New Roman" w:hAnsi="Times New Roman"/>
      <w:b/>
      <w:sz w:val="32"/>
    </w:rPr>
  </w:style>
  <w:style w:type="paragraph" w:customStyle="1" w:styleId="TableHeading">
    <w:name w:val="Table Heading"/>
    <w:basedOn w:val="HeadingBase"/>
    <w:rsid w:val="00336D3A"/>
    <w:pPr>
      <w:keepLines/>
      <w:pBdr>
        <w:bottom w:val="single" w:sz="6" w:space="1" w:color="918585"/>
      </w:pBdr>
      <w:spacing w:before="240"/>
    </w:pPr>
  </w:style>
  <w:style w:type="paragraph" w:customStyle="1" w:styleId="AllowPageBreak">
    <w:name w:val="AllowPageBreak"/>
    <w:rsid w:val="00336D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6D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6D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6D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6D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6D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6D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6D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6D3A"/>
    <w:rPr>
      <w:rFonts w:ascii="Courier New" w:eastAsia="Times New Roman" w:hAnsi="Courier New" w:cs="Times New Roman"/>
      <w:i/>
      <w:szCs w:val="20"/>
      <w:lang w:eastAsia="en-US"/>
    </w:rPr>
  </w:style>
  <w:style w:type="paragraph" w:customStyle="1" w:styleId="HeadingBase">
    <w:name w:val="Heading Base"/>
    <w:rsid w:val="00336D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6D3A"/>
    <w:pPr>
      <w:tabs>
        <w:tab w:val="right" w:leader="dot" w:pos="9072"/>
      </w:tabs>
      <w:ind w:left="567"/>
    </w:pPr>
    <w:rPr>
      <w:szCs w:val="22"/>
    </w:rPr>
  </w:style>
  <w:style w:type="paragraph" w:customStyle="1" w:styleId="TOCBase">
    <w:name w:val="TOC Base"/>
    <w:rsid w:val="00336D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6D3A"/>
    <w:pPr>
      <w:tabs>
        <w:tab w:val="right" w:leader="dot" w:pos="9072"/>
      </w:tabs>
      <w:spacing w:before="40" w:after="40"/>
      <w:ind w:left="284"/>
    </w:pPr>
    <w:rPr>
      <w:rFonts w:ascii="Times New Roman" w:hAnsi="Times New Roman"/>
    </w:rPr>
  </w:style>
  <w:style w:type="paragraph" w:styleId="TOC1">
    <w:name w:val="toc 1"/>
    <w:basedOn w:val="TOCBase"/>
    <w:next w:val="Normal"/>
    <w:rsid w:val="00336D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6D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6D3A"/>
    <w:rPr>
      <w:rFonts w:ascii="Times New Roman" w:eastAsia="Times New Roman" w:hAnsi="Times New Roman" w:cs="Times New Roman"/>
      <w:sz w:val="16"/>
      <w:lang w:eastAsia="en-US"/>
    </w:rPr>
  </w:style>
  <w:style w:type="paragraph" w:styleId="Title">
    <w:name w:val="Title"/>
    <w:basedOn w:val="HeadingBase"/>
    <w:link w:val="TitleChar"/>
    <w:qFormat/>
    <w:rsid w:val="00336D3A"/>
    <w:pPr>
      <w:spacing w:before="5040"/>
      <w:jc w:val="center"/>
    </w:pPr>
    <w:rPr>
      <w:sz w:val="48"/>
      <w:szCs w:val="72"/>
      <w:lang w:val="en-US"/>
    </w:rPr>
  </w:style>
  <w:style w:type="character" w:customStyle="1" w:styleId="TitleChar">
    <w:name w:val="Title Char"/>
    <w:basedOn w:val="DefaultParagraphFont"/>
    <w:link w:val="Title"/>
    <w:rsid w:val="00336D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6D3A"/>
    <w:pPr>
      <w:tabs>
        <w:tab w:val="left" w:pos="3600"/>
        <w:tab w:val="left" w:pos="3958"/>
      </w:tabs>
    </w:pPr>
  </w:style>
  <w:style w:type="paragraph" w:customStyle="1" w:styleId="Note">
    <w:name w:val="Note"/>
    <w:basedOn w:val="BodyText"/>
    <w:rsid w:val="00336D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36D3A"/>
    <w:rPr>
      <w:b/>
      <w:spacing w:val="0"/>
    </w:rPr>
  </w:style>
  <w:style w:type="paragraph" w:customStyle="1" w:styleId="SuperTitle">
    <w:name w:val="SuperTitle"/>
    <w:basedOn w:val="Title"/>
    <w:rsid w:val="00336D3A"/>
    <w:pPr>
      <w:framePr w:wrap="auto" w:hAnchor="text" w:y="6049"/>
    </w:pPr>
    <w:rPr>
      <w:color w:val="000000"/>
      <w:sz w:val="40"/>
    </w:rPr>
  </w:style>
  <w:style w:type="paragraph" w:customStyle="1" w:styleId="TOCTitle">
    <w:name w:val="TOCTitle"/>
    <w:basedOn w:val="Heading1"/>
    <w:rsid w:val="00336D3A"/>
    <w:pPr>
      <w:spacing w:after="240"/>
      <w:jc w:val="center"/>
      <w:outlineLvl w:val="9"/>
    </w:pPr>
    <w:rPr>
      <w:caps/>
    </w:rPr>
  </w:style>
  <w:style w:type="paragraph" w:customStyle="1" w:styleId="Version">
    <w:name w:val="Version"/>
    <w:rsid w:val="00336D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6D3A"/>
    <w:pPr>
      <w:keepNext w:val="0"/>
      <w:tabs>
        <w:tab w:val="right" w:pos="4176"/>
      </w:tabs>
      <w:ind w:left="198" w:hanging="198"/>
    </w:pPr>
    <w:rPr>
      <w:rFonts w:ascii="Garamond" w:hAnsi="Garamond"/>
    </w:rPr>
  </w:style>
  <w:style w:type="paragraph" w:styleId="IndexHeading">
    <w:name w:val="index heading"/>
    <w:basedOn w:val="Normal"/>
    <w:next w:val="Index1"/>
    <w:semiHidden/>
    <w:rsid w:val="00336D3A"/>
    <w:pPr>
      <w:spacing w:before="120" w:after="120"/>
    </w:pPr>
    <w:rPr>
      <w:rFonts w:ascii="Arial" w:hAnsi="Arial"/>
      <w:b/>
      <w:color w:val="918585"/>
      <w:sz w:val="24"/>
    </w:rPr>
  </w:style>
  <w:style w:type="paragraph" w:styleId="Header">
    <w:name w:val="header"/>
    <w:basedOn w:val="Normal"/>
    <w:link w:val="HeaderChar"/>
    <w:rsid w:val="00336D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6D3A"/>
    <w:rPr>
      <w:rFonts w:ascii="Times New Roman" w:eastAsia="Times New Roman" w:hAnsi="Times New Roman" w:cs="Times New Roman"/>
      <w:sz w:val="16"/>
      <w:szCs w:val="20"/>
      <w:lang w:val="en-GB" w:eastAsia="en-US"/>
    </w:rPr>
  </w:style>
  <w:style w:type="paragraph" w:customStyle="1" w:styleId="Chapter">
    <w:name w:val="Chapter"/>
    <w:basedOn w:val="Normal"/>
    <w:rsid w:val="00336D3A"/>
    <w:pPr>
      <w:spacing w:before="240"/>
    </w:pPr>
    <w:rPr>
      <w:rFonts w:ascii="Times New Roman" w:hAnsi="Times New Roman"/>
      <w:smallCaps/>
      <w:spacing w:val="80"/>
      <w:sz w:val="28"/>
    </w:rPr>
  </w:style>
  <w:style w:type="paragraph" w:customStyle="1" w:styleId="InChapter">
    <w:name w:val="InChapter"/>
    <w:basedOn w:val="Heading3"/>
    <w:rsid w:val="00336D3A"/>
    <w:pPr>
      <w:spacing w:after="240"/>
      <w:outlineLvl w:val="9"/>
    </w:pPr>
    <w:rPr>
      <w:noProof/>
    </w:rPr>
  </w:style>
  <w:style w:type="paragraph" w:styleId="Index2">
    <w:name w:val="index 2"/>
    <w:basedOn w:val="Normal"/>
    <w:next w:val="Normal"/>
    <w:semiHidden/>
    <w:rsid w:val="00336D3A"/>
    <w:pPr>
      <w:tabs>
        <w:tab w:val="right" w:pos="4176"/>
      </w:tabs>
      <w:ind w:left="568" w:hanging="284"/>
    </w:pPr>
    <w:rPr>
      <w:rFonts w:ascii="Garamond" w:hAnsi="Garamond"/>
    </w:rPr>
  </w:style>
  <w:style w:type="paragraph" w:customStyle="1" w:styleId="Byline">
    <w:name w:val="Byline"/>
    <w:rsid w:val="00336D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6D3A"/>
    <w:pPr>
      <w:tabs>
        <w:tab w:val="clear" w:pos="3600"/>
        <w:tab w:val="clear" w:pos="3958"/>
      </w:tabs>
      <w:jc w:val="right"/>
    </w:pPr>
  </w:style>
  <w:style w:type="character" w:styleId="Emphasis">
    <w:name w:val="Emphasis"/>
    <w:basedOn w:val="DefaultParagraphFont"/>
    <w:qFormat/>
    <w:rsid w:val="00336D3A"/>
    <w:rPr>
      <w:i/>
    </w:rPr>
  </w:style>
  <w:style w:type="paragraph" w:styleId="Caption">
    <w:name w:val="caption"/>
    <w:basedOn w:val="BodyText"/>
    <w:next w:val="Normal"/>
    <w:qFormat/>
    <w:rsid w:val="00336D3A"/>
    <w:pPr>
      <w:framePr w:w="2268" w:hSpace="181" w:vSpace="181" w:wrap="around" w:vAnchor="text" w:hAnchor="page" w:x="1135" w:y="285" w:anchorLock="1"/>
    </w:pPr>
    <w:rPr>
      <w:i/>
    </w:rPr>
  </w:style>
  <w:style w:type="paragraph" w:customStyle="1" w:styleId="MiniTOCTitle">
    <w:name w:val="MiniTOCTitle"/>
    <w:basedOn w:val="Heading4"/>
    <w:rsid w:val="00336D3A"/>
    <w:pPr>
      <w:spacing w:before="240"/>
      <w:outlineLvl w:val="9"/>
    </w:pPr>
    <w:rPr>
      <w:noProof/>
      <w:sz w:val="24"/>
    </w:rPr>
  </w:style>
  <w:style w:type="paragraph" w:customStyle="1" w:styleId="MiniTOCItem">
    <w:name w:val="MiniTOCItem"/>
    <w:basedOn w:val="ListBullet"/>
    <w:rsid w:val="00336D3A"/>
    <w:pPr>
      <w:numPr>
        <w:numId w:val="0"/>
      </w:numPr>
      <w:tabs>
        <w:tab w:val="right" w:leader="dot" w:pos="6521"/>
      </w:tabs>
      <w:spacing w:before="0" w:after="0"/>
    </w:pPr>
  </w:style>
  <w:style w:type="paragraph" w:customStyle="1" w:styleId="TOFTitle">
    <w:name w:val="TOFTitle"/>
    <w:basedOn w:val="TOCTitle"/>
    <w:rsid w:val="00336D3A"/>
  </w:style>
  <w:style w:type="paragraph" w:styleId="TableofFigures">
    <w:name w:val="table of figures"/>
    <w:basedOn w:val="Normal"/>
    <w:next w:val="Normal"/>
    <w:semiHidden/>
    <w:rsid w:val="00336D3A"/>
    <w:pPr>
      <w:tabs>
        <w:tab w:val="right" w:leader="dot" w:pos="9072"/>
      </w:tabs>
      <w:ind w:left="970" w:hanging="403"/>
    </w:pPr>
    <w:rPr>
      <w:rFonts w:ascii="Times New Roman" w:hAnsi="Times New Roman"/>
      <w:b/>
    </w:rPr>
  </w:style>
  <w:style w:type="paragraph" w:styleId="ListNumber">
    <w:name w:val="List Number"/>
    <w:basedOn w:val="List"/>
    <w:rsid w:val="00336D3A"/>
    <w:pPr>
      <w:numPr>
        <w:numId w:val="15"/>
      </w:numPr>
      <w:tabs>
        <w:tab w:val="clear" w:pos="340"/>
      </w:tabs>
    </w:pPr>
  </w:style>
  <w:style w:type="character" w:customStyle="1" w:styleId="WingdingSymbols">
    <w:name w:val="Wingding Symbols"/>
    <w:rsid w:val="00336D3A"/>
    <w:rPr>
      <w:rFonts w:ascii="Wingdings" w:hAnsi="Wingdings"/>
    </w:rPr>
  </w:style>
  <w:style w:type="character" w:customStyle="1" w:styleId="HotSpot">
    <w:name w:val="HotSpot"/>
    <w:rsid w:val="00336D3A"/>
    <w:rPr>
      <w:color w:val="0033CC"/>
      <w:u w:val="none"/>
    </w:rPr>
  </w:style>
  <w:style w:type="paragraph" w:customStyle="1" w:styleId="BodyTextRight">
    <w:name w:val="Body Text Right"/>
    <w:basedOn w:val="BodyText"/>
    <w:rsid w:val="00336D3A"/>
    <w:pPr>
      <w:spacing w:before="0" w:after="0"/>
      <w:jc w:val="right"/>
    </w:pPr>
  </w:style>
  <w:style w:type="paragraph" w:styleId="Index3">
    <w:name w:val="index 3"/>
    <w:basedOn w:val="ListNumber2"/>
    <w:next w:val="Normal"/>
    <w:semiHidden/>
    <w:rsid w:val="00336D3A"/>
    <w:pPr>
      <w:numPr>
        <w:numId w:val="0"/>
      </w:numPr>
      <w:tabs>
        <w:tab w:val="right" w:leader="dot" w:pos="4176"/>
      </w:tabs>
    </w:pPr>
  </w:style>
  <w:style w:type="paragraph" w:styleId="ListNumber2">
    <w:name w:val="List Number 2"/>
    <w:basedOn w:val="List2"/>
    <w:rsid w:val="00336D3A"/>
    <w:pPr>
      <w:numPr>
        <w:numId w:val="10"/>
      </w:numPr>
      <w:tabs>
        <w:tab w:val="clear" w:pos="1060"/>
      </w:tabs>
    </w:pPr>
  </w:style>
  <w:style w:type="paragraph" w:customStyle="1" w:styleId="MarginNote">
    <w:name w:val="Margin Note"/>
    <w:basedOn w:val="BodyText"/>
    <w:rsid w:val="00336D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6D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6D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6D3A"/>
    <w:rPr>
      <w:sz w:val="32"/>
    </w:rPr>
  </w:style>
  <w:style w:type="paragraph" w:customStyle="1" w:styleId="HeadingProcedure">
    <w:name w:val="Heading Procedure"/>
    <w:basedOn w:val="HeadingBase"/>
    <w:next w:val="Normal"/>
    <w:rsid w:val="00336D3A"/>
    <w:pPr>
      <w:tabs>
        <w:tab w:val="left" w:pos="0"/>
      </w:tabs>
      <w:spacing w:before="120" w:after="60"/>
    </w:pPr>
    <w:rPr>
      <w:i/>
      <w:color w:val="918585"/>
      <w:sz w:val="22"/>
    </w:rPr>
  </w:style>
  <w:style w:type="paragraph" w:customStyle="1" w:styleId="TableBodyText">
    <w:name w:val="Table Body Text"/>
    <w:basedOn w:val="BodyText"/>
    <w:rsid w:val="00336D3A"/>
    <w:pPr>
      <w:spacing w:before="60" w:after="60"/>
    </w:pPr>
  </w:style>
  <w:style w:type="paragraph" w:styleId="ListContinue">
    <w:name w:val="List Continue"/>
    <w:basedOn w:val="List"/>
    <w:rsid w:val="00336D3A"/>
    <w:pPr>
      <w:ind w:firstLine="0"/>
    </w:pPr>
  </w:style>
  <w:style w:type="paragraph" w:customStyle="1" w:styleId="ListNote">
    <w:name w:val="List Note"/>
    <w:basedOn w:val="List"/>
    <w:rsid w:val="00336D3A"/>
    <w:pPr>
      <w:pBdr>
        <w:top w:val="single" w:sz="6" w:space="2" w:color="918585"/>
        <w:bottom w:val="single" w:sz="6" w:space="2" w:color="918585"/>
      </w:pBdr>
      <w:tabs>
        <w:tab w:val="left" w:pos="1021"/>
      </w:tabs>
      <w:ind w:firstLine="0"/>
    </w:pPr>
  </w:style>
  <w:style w:type="paragraph" w:customStyle="1" w:styleId="Warning">
    <w:name w:val="Warning"/>
    <w:basedOn w:val="BodyText"/>
    <w:rsid w:val="00336D3A"/>
    <w:pPr>
      <w:shd w:val="clear" w:color="auto" w:fill="D9D9D9"/>
      <w:tabs>
        <w:tab w:val="left" w:pos="992"/>
      </w:tabs>
      <w:ind w:left="119" w:right="119"/>
    </w:pPr>
    <w:rPr>
      <w:sz w:val="20"/>
    </w:rPr>
  </w:style>
  <w:style w:type="paragraph" w:customStyle="1" w:styleId="MarginIcons">
    <w:name w:val="Margin Icons"/>
    <w:basedOn w:val="BodyText"/>
    <w:rsid w:val="00336D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6D3A"/>
    <w:rPr>
      <w:rFonts w:ascii="Courier New" w:hAnsi="Courier New"/>
    </w:rPr>
  </w:style>
  <w:style w:type="paragraph" w:customStyle="1" w:styleId="NoteBullet">
    <w:name w:val="Note Bullet"/>
    <w:basedOn w:val="Note"/>
    <w:rsid w:val="00336D3A"/>
    <w:pPr>
      <w:tabs>
        <w:tab w:val="clear" w:pos="680"/>
      </w:tabs>
      <w:spacing w:before="60" w:after="60"/>
    </w:pPr>
  </w:style>
  <w:style w:type="paragraph" w:customStyle="1" w:styleId="SubHeading2">
    <w:name w:val="SubHeading2"/>
    <w:basedOn w:val="HeadingBase"/>
    <w:rsid w:val="00336D3A"/>
    <w:pPr>
      <w:spacing w:before="240" w:after="60"/>
    </w:pPr>
    <w:rPr>
      <w:sz w:val="20"/>
    </w:rPr>
  </w:style>
  <w:style w:type="paragraph" w:customStyle="1" w:styleId="SubHeading1">
    <w:name w:val="SubHeading1"/>
    <w:basedOn w:val="HeadingBase"/>
    <w:rsid w:val="00336D3A"/>
    <w:pPr>
      <w:spacing w:before="240" w:after="60"/>
    </w:pPr>
    <w:rPr>
      <w:color w:val="918585"/>
      <w:sz w:val="22"/>
    </w:rPr>
  </w:style>
  <w:style w:type="paragraph" w:customStyle="1" w:styleId="SideHeading">
    <w:name w:val="Side Heading"/>
    <w:basedOn w:val="HeadingBase"/>
    <w:rsid w:val="00336D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6D3A"/>
    <w:pPr>
      <w:tabs>
        <w:tab w:val="num" w:pos="360"/>
      </w:tabs>
    </w:pPr>
  </w:style>
  <w:style w:type="paragraph" w:styleId="PlainText">
    <w:name w:val="Plain Text"/>
    <w:basedOn w:val="Normal"/>
    <w:link w:val="PlainTextChar"/>
    <w:rsid w:val="00336D3A"/>
    <w:rPr>
      <w:sz w:val="20"/>
    </w:rPr>
  </w:style>
  <w:style w:type="character" w:customStyle="1" w:styleId="PlainTextChar">
    <w:name w:val="Plain Text Char"/>
    <w:basedOn w:val="DefaultParagraphFont"/>
    <w:link w:val="PlainText"/>
    <w:rsid w:val="00336D3A"/>
    <w:rPr>
      <w:rFonts w:ascii="Courier New" w:eastAsia="Times New Roman" w:hAnsi="Courier New" w:cs="Times New Roman"/>
      <w:sz w:val="20"/>
      <w:szCs w:val="20"/>
      <w:lang w:eastAsia="en-US"/>
    </w:rPr>
  </w:style>
  <w:style w:type="character" w:customStyle="1" w:styleId="MenuOption">
    <w:name w:val="Menu Option"/>
    <w:basedOn w:val="DefaultParagraphFont"/>
    <w:rsid w:val="00336D3A"/>
    <w:rPr>
      <w:b/>
      <w:smallCaps/>
    </w:rPr>
  </w:style>
  <w:style w:type="paragraph" w:customStyle="1" w:styleId="TableListNumber">
    <w:name w:val="Table List Number"/>
    <w:basedOn w:val="ListNumber"/>
    <w:rsid w:val="00336D3A"/>
    <w:pPr>
      <w:numPr>
        <w:numId w:val="0"/>
      </w:numPr>
    </w:pPr>
  </w:style>
  <w:style w:type="paragraph" w:styleId="TOC4">
    <w:name w:val="toc 4"/>
    <w:basedOn w:val="TOCBase"/>
    <w:next w:val="Normal"/>
    <w:semiHidden/>
    <w:rsid w:val="00336D3A"/>
    <w:pPr>
      <w:tabs>
        <w:tab w:val="right" w:leader="dot" w:pos="9071"/>
      </w:tabs>
      <w:ind w:left="1701"/>
    </w:pPr>
  </w:style>
  <w:style w:type="paragraph" w:customStyle="1" w:styleId="ListAlpha">
    <w:name w:val="List Alpha"/>
    <w:basedOn w:val="List"/>
    <w:rsid w:val="00336D3A"/>
    <w:pPr>
      <w:numPr>
        <w:numId w:val="9"/>
      </w:numPr>
    </w:pPr>
  </w:style>
  <w:style w:type="paragraph" w:customStyle="1" w:styleId="ListAlpha2">
    <w:name w:val="List Alpha 2"/>
    <w:basedOn w:val="List2"/>
    <w:rsid w:val="00336D3A"/>
    <w:pPr>
      <w:numPr>
        <w:numId w:val="8"/>
      </w:numPr>
    </w:pPr>
  </w:style>
  <w:style w:type="paragraph" w:styleId="List2">
    <w:name w:val="List 2"/>
    <w:basedOn w:val="BodyText"/>
    <w:rsid w:val="00336D3A"/>
    <w:pPr>
      <w:tabs>
        <w:tab w:val="left" w:pos="680"/>
      </w:tabs>
      <w:spacing w:before="60" w:after="60"/>
      <w:ind w:left="680" w:hanging="340"/>
    </w:pPr>
  </w:style>
  <w:style w:type="paragraph" w:styleId="List3">
    <w:name w:val="List 3"/>
    <w:basedOn w:val="BodyText"/>
    <w:rsid w:val="00336D3A"/>
    <w:pPr>
      <w:tabs>
        <w:tab w:val="left" w:pos="1021"/>
      </w:tabs>
      <w:spacing w:before="60" w:after="60"/>
      <w:ind w:left="1020" w:hanging="340"/>
    </w:pPr>
  </w:style>
  <w:style w:type="paragraph" w:styleId="List4">
    <w:name w:val="List 4"/>
    <w:basedOn w:val="BodyText"/>
    <w:rsid w:val="00336D3A"/>
    <w:pPr>
      <w:tabs>
        <w:tab w:val="left" w:pos="1361"/>
      </w:tabs>
      <w:spacing w:before="60" w:after="60"/>
      <w:ind w:left="1361" w:hanging="340"/>
    </w:pPr>
  </w:style>
  <w:style w:type="paragraph" w:styleId="List5">
    <w:name w:val="List 5"/>
    <w:basedOn w:val="BodyText"/>
    <w:rsid w:val="00336D3A"/>
    <w:pPr>
      <w:tabs>
        <w:tab w:val="left" w:pos="1701"/>
      </w:tabs>
      <w:spacing w:before="60" w:after="60"/>
      <w:ind w:left="1701" w:hanging="340"/>
    </w:pPr>
  </w:style>
  <w:style w:type="paragraph" w:styleId="ListBullet3">
    <w:name w:val="List Bullet 3"/>
    <w:basedOn w:val="List3"/>
    <w:rsid w:val="00336D3A"/>
    <w:pPr>
      <w:numPr>
        <w:numId w:val="14"/>
      </w:numPr>
      <w:tabs>
        <w:tab w:val="clear" w:pos="1021"/>
      </w:tabs>
      <w:ind w:left="1037" w:hanging="357"/>
    </w:pPr>
  </w:style>
  <w:style w:type="paragraph" w:styleId="ListBullet4">
    <w:name w:val="List Bullet 4"/>
    <w:basedOn w:val="List4"/>
    <w:rsid w:val="00336D3A"/>
    <w:pPr>
      <w:numPr>
        <w:numId w:val="3"/>
      </w:numPr>
      <w:tabs>
        <w:tab w:val="clear" w:pos="1361"/>
      </w:tabs>
    </w:pPr>
  </w:style>
  <w:style w:type="paragraph" w:styleId="ListBullet5">
    <w:name w:val="List Bullet 5"/>
    <w:basedOn w:val="List5"/>
    <w:rsid w:val="00336D3A"/>
    <w:pPr>
      <w:numPr>
        <w:numId w:val="4"/>
      </w:numPr>
    </w:pPr>
  </w:style>
  <w:style w:type="paragraph" w:styleId="ListContinue2">
    <w:name w:val="List Continue 2"/>
    <w:basedOn w:val="List2"/>
    <w:rsid w:val="00336D3A"/>
    <w:pPr>
      <w:ind w:firstLine="0"/>
    </w:pPr>
  </w:style>
  <w:style w:type="paragraph" w:styleId="ListContinue3">
    <w:name w:val="List Continue 3"/>
    <w:basedOn w:val="List3"/>
    <w:rsid w:val="00336D3A"/>
    <w:pPr>
      <w:ind w:left="1021" w:firstLine="0"/>
    </w:pPr>
  </w:style>
  <w:style w:type="paragraph" w:styleId="ListContinue4">
    <w:name w:val="List Continue 4"/>
    <w:basedOn w:val="List4"/>
    <w:rsid w:val="00336D3A"/>
    <w:pPr>
      <w:ind w:firstLine="0"/>
    </w:pPr>
  </w:style>
  <w:style w:type="paragraph" w:styleId="ListContinue5">
    <w:name w:val="List Continue 5"/>
    <w:basedOn w:val="List5"/>
    <w:rsid w:val="00336D3A"/>
    <w:pPr>
      <w:ind w:firstLine="0"/>
    </w:pPr>
  </w:style>
  <w:style w:type="paragraph" w:styleId="ListNumber3">
    <w:name w:val="List Number 3"/>
    <w:basedOn w:val="List3"/>
    <w:rsid w:val="00336D3A"/>
    <w:pPr>
      <w:numPr>
        <w:numId w:val="5"/>
      </w:numPr>
    </w:pPr>
  </w:style>
  <w:style w:type="paragraph" w:styleId="ListNumber4">
    <w:name w:val="List Number 4"/>
    <w:basedOn w:val="List4"/>
    <w:rsid w:val="00336D3A"/>
    <w:pPr>
      <w:numPr>
        <w:numId w:val="6"/>
      </w:numPr>
    </w:pPr>
  </w:style>
  <w:style w:type="paragraph" w:styleId="ListNumber5">
    <w:name w:val="List Number 5"/>
    <w:basedOn w:val="List5"/>
    <w:rsid w:val="00336D3A"/>
    <w:pPr>
      <w:numPr>
        <w:numId w:val="7"/>
      </w:numPr>
    </w:pPr>
  </w:style>
  <w:style w:type="paragraph" w:styleId="BlockText">
    <w:name w:val="Block Text"/>
    <w:basedOn w:val="Normal"/>
    <w:rsid w:val="00336D3A"/>
    <w:pPr>
      <w:spacing w:after="120"/>
      <w:ind w:left="1440" w:right="1440"/>
    </w:pPr>
  </w:style>
  <w:style w:type="character" w:customStyle="1" w:styleId="Subscript">
    <w:name w:val="Subscript"/>
    <w:basedOn w:val="DefaultParagraphFont"/>
    <w:rsid w:val="00336D3A"/>
    <w:rPr>
      <w:sz w:val="16"/>
      <w:vertAlign w:val="subscript"/>
    </w:rPr>
  </w:style>
  <w:style w:type="character" w:customStyle="1" w:styleId="Superscript">
    <w:name w:val="Superscript"/>
    <w:basedOn w:val="DefaultParagraphFont"/>
    <w:rsid w:val="00336D3A"/>
    <w:rPr>
      <w:sz w:val="16"/>
      <w:vertAlign w:val="superscript"/>
    </w:rPr>
  </w:style>
  <w:style w:type="character" w:customStyle="1" w:styleId="Symbols">
    <w:name w:val="Symbols"/>
    <w:basedOn w:val="DefaultParagraphFont"/>
    <w:rsid w:val="00336D3A"/>
    <w:rPr>
      <w:rFonts w:ascii="Symbol" w:hAnsi="Symbol"/>
    </w:rPr>
  </w:style>
  <w:style w:type="character" w:customStyle="1" w:styleId="MenuOptions">
    <w:name w:val="Menu Options"/>
    <w:basedOn w:val="DefaultParagraphFont"/>
    <w:rsid w:val="00336D3A"/>
    <w:rPr>
      <w:rFonts w:ascii="Arial Narrow" w:hAnsi="Arial Narrow"/>
      <w:smallCaps/>
    </w:rPr>
  </w:style>
  <w:style w:type="character" w:customStyle="1" w:styleId="Buttons">
    <w:name w:val="Buttons"/>
    <w:basedOn w:val="DefaultParagraphFont"/>
    <w:rsid w:val="00336D3A"/>
    <w:rPr>
      <w:b/>
    </w:rPr>
  </w:style>
  <w:style w:type="character" w:customStyle="1" w:styleId="Underlined">
    <w:name w:val="Underlined"/>
    <w:basedOn w:val="DefaultParagraphFont"/>
    <w:rsid w:val="00336D3A"/>
    <w:rPr>
      <w:u w:val="single"/>
    </w:rPr>
  </w:style>
  <w:style w:type="paragraph" w:customStyle="1" w:styleId="TableBodyTextRight">
    <w:name w:val="Table Body Text Right"/>
    <w:basedOn w:val="TableBodyText"/>
    <w:rsid w:val="00336D3A"/>
    <w:pPr>
      <w:widowControl w:val="0"/>
      <w:autoSpaceDE w:val="0"/>
      <w:autoSpaceDN w:val="0"/>
      <w:adjustRightInd w:val="0"/>
      <w:jc w:val="right"/>
    </w:pPr>
    <w:rPr>
      <w:rFonts w:cs="Arial"/>
      <w:szCs w:val="18"/>
    </w:rPr>
  </w:style>
  <w:style w:type="paragraph" w:customStyle="1" w:styleId="CopyrightText">
    <w:name w:val="Copyright Text"/>
    <w:basedOn w:val="BodyText"/>
    <w:rsid w:val="00336D3A"/>
    <w:rPr>
      <w:sz w:val="18"/>
    </w:rPr>
  </w:style>
  <w:style w:type="paragraph" w:customStyle="1" w:styleId="BodySmallRight">
    <w:name w:val="Body Small Right"/>
    <w:basedOn w:val="BodyTextRight"/>
    <w:rsid w:val="00336D3A"/>
    <w:rPr>
      <w:sz w:val="18"/>
      <w:szCs w:val="18"/>
    </w:rPr>
  </w:style>
  <w:style w:type="paragraph" w:customStyle="1" w:styleId="MarginEdition">
    <w:name w:val="Margin Edition"/>
    <w:basedOn w:val="MarginNote"/>
    <w:rsid w:val="00336D3A"/>
    <w:pPr>
      <w:spacing w:before="0" w:after="0"/>
    </w:pPr>
    <w:rPr>
      <w:rFonts w:ascii="Times New Roman" w:hAnsi="Times New Roman"/>
      <w:color w:val="999999"/>
    </w:rPr>
  </w:style>
  <w:style w:type="paragraph" w:customStyle="1" w:styleId="Spacer">
    <w:name w:val="Spacer"/>
    <w:basedOn w:val="Normal"/>
    <w:rsid w:val="00336D3A"/>
    <w:rPr>
      <w:sz w:val="2"/>
      <w:szCs w:val="2"/>
    </w:rPr>
  </w:style>
  <w:style w:type="character" w:customStyle="1" w:styleId="Small">
    <w:name w:val="Small"/>
    <w:basedOn w:val="DefaultParagraphFont"/>
    <w:rsid w:val="00336D3A"/>
    <w:rPr>
      <w:sz w:val="16"/>
    </w:rPr>
  </w:style>
  <w:style w:type="paragraph" w:customStyle="1" w:styleId="WideTable">
    <w:name w:val="Wide Table"/>
    <w:basedOn w:val="Normal"/>
    <w:rsid w:val="00336D3A"/>
    <w:pPr>
      <w:ind w:left="-1418"/>
    </w:pPr>
    <w:rPr>
      <w:sz w:val="2"/>
      <w:szCs w:val="2"/>
    </w:rPr>
  </w:style>
  <w:style w:type="character" w:styleId="PageNumber">
    <w:name w:val="page number"/>
    <w:basedOn w:val="DefaultParagraphFont"/>
    <w:rsid w:val="00336D3A"/>
  </w:style>
  <w:style w:type="paragraph" w:styleId="Quote">
    <w:name w:val="Quote"/>
    <w:basedOn w:val="Heading1"/>
    <w:link w:val="QuoteChar"/>
    <w:qFormat/>
    <w:rsid w:val="00336D3A"/>
    <w:rPr>
      <w:b w:val="0"/>
      <w:sz w:val="72"/>
      <w:szCs w:val="72"/>
      <w:lang w:val="en-NZ"/>
    </w:rPr>
  </w:style>
  <w:style w:type="character" w:customStyle="1" w:styleId="QuoteChar">
    <w:name w:val="Quote Char"/>
    <w:basedOn w:val="DefaultParagraphFont"/>
    <w:link w:val="Quote"/>
    <w:rsid w:val="00336D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6D3A"/>
    <w:pPr>
      <w:pageBreakBefore/>
    </w:pPr>
  </w:style>
  <w:style w:type="paragraph" w:customStyle="1" w:styleId="Border">
    <w:name w:val="Border"/>
    <w:basedOn w:val="Normal"/>
    <w:qFormat/>
    <w:rsid w:val="00336D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6D3A"/>
    <w:rPr>
      <w:b/>
      <w:bCs/>
      <w:i/>
      <w:iCs/>
      <w:color w:val="auto"/>
    </w:rPr>
  </w:style>
  <w:style w:type="paragraph" w:styleId="IntenseQuote">
    <w:name w:val="Intense Quote"/>
    <w:basedOn w:val="Normal"/>
    <w:next w:val="Normal"/>
    <w:link w:val="IntenseQuoteChar"/>
    <w:uiPriority w:val="30"/>
    <w:qFormat/>
    <w:rsid w:val="00336D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6D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6D3A"/>
    <w:rPr>
      <w:smallCaps/>
      <w:color w:val="auto"/>
      <w:u w:val="single"/>
    </w:rPr>
  </w:style>
  <w:style w:type="character" w:styleId="IntenseReference">
    <w:name w:val="Intense Reference"/>
    <w:basedOn w:val="DefaultParagraphFont"/>
    <w:uiPriority w:val="32"/>
    <w:qFormat/>
    <w:rsid w:val="00336D3A"/>
    <w:rPr>
      <w:b/>
      <w:bCs/>
      <w:smallCaps/>
      <w:color w:val="auto"/>
      <w:spacing w:val="5"/>
      <w:u w:val="single"/>
    </w:rPr>
  </w:style>
  <w:style w:type="paragraph" w:customStyle="1" w:styleId="2ColumnHeading">
    <w:name w:val="2Column Heading"/>
    <w:basedOn w:val="BodyText"/>
    <w:qFormat/>
    <w:rsid w:val="00336D3A"/>
    <w:pPr>
      <w:spacing w:after="60"/>
      <w:ind w:left="-2268"/>
    </w:pPr>
    <w:rPr>
      <w:b/>
    </w:rPr>
  </w:style>
  <w:style w:type="paragraph" w:customStyle="1" w:styleId="Heading1TOC">
    <w:name w:val="Heading1 TOC"/>
    <w:basedOn w:val="Normal"/>
    <w:qFormat/>
    <w:rsid w:val="00336D3A"/>
    <w:pPr>
      <w:spacing w:before="240" w:after="120"/>
    </w:pPr>
    <w:rPr>
      <w:rFonts w:ascii="Times New Roman" w:hAnsi="Times New Roman"/>
      <w:b/>
      <w:sz w:val="32"/>
    </w:rPr>
  </w:style>
  <w:style w:type="paragraph" w:customStyle="1" w:styleId="Heading2TOC">
    <w:name w:val="Heading2 TOC"/>
    <w:basedOn w:val="Normal"/>
    <w:qFormat/>
    <w:rsid w:val="00336D3A"/>
    <w:pPr>
      <w:spacing w:before="240" w:after="60"/>
    </w:pPr>
    <w:rPr>
      <w:rFonts w:ascii="Times New Roman" w:hAnsi="Times New Roman"/>
      <w:b/>
      <w:sz w:val="28"/>
    </w:rPr>
  </w:style>
  <w:style w:type="character" w:customStyle="1" w:styleId="Underline">
    <w:name w:val="Underline"/>
    <w:basedOn w:val="DefaultParagraphFont"/>
    <w:qFormat/>
    <w:rsid w:val="00336D3A"/>
    <w:rPr>
      <w:u w:val="single"/>
    </w:rPr>
  </w:style>
  <w:style w:type="character" w:customStyle="1" w:styleId="BoldandItalics">
    <w:name w:val="Bold and Italics"/>
    <w:qFormat/>
    <w:rsid w:val="00336D3A"/>
    <w:rPr>
      <w:b/>
      <w:i/>
      <w:u w:val="none"/>
    </w:rPr>
  </w:style>
  <w:style w:type="paragraph" w:styleId="BalloonText">
    <w:name w:val="Balloon Text"/>
    <w:basedOn w:val="Normal"/>
    <w:link w:val="BalloonTextChar"/>
    <w:rsid w:val="00336D3A"/>
    <w:rPr>
      <w:rFonts w:ascii="Tahoma" w:hAnsi="Tahoma" w:cs="Tahoma"/>
      <w:sz w:val="16"/>
      <w:szCs w:val="16"/>
    </w:rPr>
  </w:style>
  <w:style w:type="character" w:customStyle="1" w:styleId="BalloonTextChar">
    <w:name w:val="Balloon Text Char"/>
    <w:basedOn w:val="DefaultParagraphFont"/>
    <w:link w:val="BalloonText"/>
    <w:rsid w:val="00336D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6D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6D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6D3A"/>
    <w:rPr>
      <w:b/>
      <w:color w:val="660033"/>
      <w:spacing w:val="0"/>
    </w:rPr>
  </w:style>
  <w:style w:type="paragraph" w:customStyle="1" w:styleId="Nameditemlist">
    <w:name w:val="Named item list"/>
    <w:basedOn w:val="BodyText"/>
    <w:qFormat/>
    <w:rsid w:val="00336D3A"/>
    <w:pPr>
      <w:tabs>
        <w:tab w:val="left" w:pos="2835"/>
      </w:tabs>
      <w:ind w:left="2835" w:hanging="2835"/>
    </w:pPr>
  </w:style>
  <w:style w:type="paragraph" w:customStyle="1" w:styleId="BodyTextnopadding">
    <w:name w:val="Body Text no padding"/>
    <w:basedOn w:val="BodyText"/>
    <w:qFormat/>
    <w:rsid w:val="00336D3A"/>
    <w:pPr>
      <w:spacing w:before="0" w:after="0"/>
    </w:pPr>
  </w:style>
  <w:style w:type="paragraph" w:customStyle="1" w:styleId="BodyTextBold">
    <w:name w:val="Body Text Bold"/>
    <w:basedOn w:val="BodyText"/>
    <w:qFormat/>
    <w:rsid w:val="00336D3A"/>
    <w:rPr>
      <w:b/>
    </w:rPr>
  </w:style>
  <w:style w:type="character" w:styleId="Hyperlink">
    <w:name w:val="Hyperlink"/>
    <w:basedOn w:val="DefaultParagraphFont"/>
    <w:uiPriority w:val="99"/>
    <w:unhideWhenUsed/>
    <w:rsid w:val="00AE32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1417</Words>
  <Characters>9047</Characters>
  <Application>Microsoft Office Word</Application>
  <DocSecurity>0</DocSecurity>
  <Lines>251</Lines>
  <Paragraphs>193</Paragraphs>
  <ScaleCrop>false</ScaleCrop>
  <Company>Author-it Software Corporation Ltd.</Company>
  <LinksUpToDate>false</LinksUpToDate>
  <CharactersWithSpaces>10271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AHCARB602 Diagnose tree diseases</dc:title>
  <dc:subject>Approved</dc:subject>
  <dc:creator>Skills Insight</dc:creator>
  <cp:keywords>Release: 1</cp:keywords>
  <dc:description>Review Date: 12 April 2008</dc:description>
  <cp:lastModifiedBy>HSD_TPCMSd.prod</cp:lastModifiedBy>
  <cp:revision>3</cp:revision>
  <dcterms:created xsi:type="dcterms:W3CDTF">2025-03-01T19:29:00Z</dcterms:created>
  <dcterms:modified xsi:type="dcterms:W3CDTF">2025-03-01T19:29:00Z</dcterms:modified>
</cp:coreProperties>
</file>