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61F9" w:rsidP="001D61F9">
      <w:pPr>
        <w:pStyle w:val="Title"/>
      </w:pPr>
      <w:r>
        <w:fldChar w:fldCharType="begin"/>
      </w:r>
      <w:r>
        <w:instrText xml:space="preserve"> TITLE   \* MERGEFORMAT </w:instrText>
      </w:r>
      <w:r>
        <w:fldChar w:fldCharType="separate"/>
      </w:r>
      <w:r>
        <w:t>AHCARB505 Document and audit tree work</w:t>
      </w:r>
      <w:r>
        <w:fldChar w:fldCharType="end"/>
      </w:r>
    </w:p>
    <w:p w:rsidR="001D61F9" w:rsidP="001D61F9">
      <w:pPr>
        <w:pStyle w:val="Version"/>
        <w:sectPr w:rsidSect="005004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04DB" w:rsidP="005004DB">
      <w:pPr>
        <w:pStyle w:val="SuperHeading"/>
      </w:pPr>
      <w:r w:rsidRPr="005004DB">
        <w:t>AHCARB505 Document and audit tree work</w:t>
      </w:r>
    </w:p>
    <w:p w:rsidR="00000000" w:rsidRPr="005004DB" w:rsidP="005004DB">
      <w:pPr>
        <w:pStyle w:val="Heading1"/>
      </w:pPr>
      <w:bookmarkStart w:id="1" w:name="O_878420"/>
      <w:bookmarkEnd w:id="1"/>
      <w:r w:rsidRPr="005004DB">
        <w:t>Modification History</w:t>
      </w:r>
    </w:p>
    <w:tbl>
      <w:tblPr>
        <w:tblW w:w="0" w:type="auto"/>
        <w:tblLayout w:type="fixed"/>
        <w:tblCellMar>
          <w:left w:w="62" w:type="dxa"/>
          <w:right w:w="62" w:type="dxa"/>
        </w:tblCellMar>
        <w:tblLook w:val="0000"/>
      </w:tblPr>
      <w:tblGrid>
        <w:gridCol w:w="1179"/>
        <w:gridCol w:w="1524"/>
        <w:gridCol w:w="4869"/>
      </w:tblGrid>
      <w:tr w:rsidTr="005004DB">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004DB">
            <w:pPr>
              <w:pStyle w:val="TableHeading"/>
              <w:rPr>
                <w:lang w:val="en-NZ"/>
              </w:rPr>
            </w:pPr>
            <w:r w:rsidRPr="005004DB">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5004DB">
            <w:pPr>
              <w:pStyle w:val="TableHeading"/>
              <w:rPr>
                <w:lang w:val="en-NZ"/>
              </w:rPr>
            </w:pPr>
            <w:r w:rsidRPr="005004DB">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5004DB">
            <w:pPr>
              <w:pStyle w:val="TableHeading"/>
              <w:rPr>
                <w:lang w:val="en-NZ"/>
              </w:rPr>
            </w:pPr>
            <w:r w:rsidRPr="005004DB">
              <w:t>Comment</w:t>
            </w:r>
          </w:p>
        </w:tc>
      </w:tr>
      <w:tr w:rsidTr="005004DB">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5004DB">
            <w:pPr>
              <w:pStyle w:val="BodyText"/>
              <w:rPr>
                <w:lang w:val="en-NZ"/>
              </w:rPr>
            </w:pPr>
            <w:r w:rsidRPr="005004DB">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5004DB">
            <w:pPr>
              <w:pStyle w:val="BodyText"/>
              <w:rPr>
                <w:lang w:val="en-NZ"/>
              </w:rPr>
            </w:pPr>
            <w:r w:rsidRPr="005004DB">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5004DB" w:rsidP="005004DB">
            <w:pPr>
              <w:pStyle w:val="BodyText"/>
            </w:pPr>
            <w:r w:rsidRPr="005004DB">
              <w:t>Initial release</w:t>
            </w:r>
          </w:p>
        </w:tc>
      </w:tr>
    </w:tbl>
    <w:p w:rsidR="00000000" w:rsidRPr="005004DB" w:rsidP="005004DB">
      <w:pPr>
        <w:pStyle w:val="BodyText"/>
      </w:pPr>
    </w:p>
    <w:p w:rsidR="00000000" w:rsidRPr="005004DB" w:rsidP="005004DB">
      <w:pPr>
        <w:pStyle w:val="AllowPageBreak"/>
      </w:pPr>
    </w:p>
    <w:p w:rsidR="00000000" w:rsidRPr="005004DB" w:rsidP="005004DB">
      <w:pPr>
        <w:pStyle w:val="Heading1"/>
      </w:pPr>
      <w:bookmarkStart w:id="2" w:name="O_878421"/>
      <w:bookmarkEnd w:id="2"/>
      <w:r w:rsidRPr="005004DB">
        <w:t>Application</w:t>
      </w:r>
    </w:p>
    <w:p w:rsidR="00000000" w:rsidRPr="005004DB" w:rsidP="001D61F9">
      <w:pPr>
        <w:pStyle w:val="BodyText"/>
      </w:pPr>
      <w:r w:rsidRPr="005004DB">
        <w:t>This unit of competency describes the skills and knowledge required to review and audit all aspects of arboricultural operations.</w:t>
      </w:r>
    </w:p>
    <w:p w:rsidR="00000000" w:rsidRPr="005004DB" w:rsidP="001D61F9">
      <w:pPr>
        <w:pStyle w:val="BodyText"/>
      </w:pPr>
      <w:r w:rsidRPr="005004DB">
        <w:t>This unit applies to individuals who take personal responsibility and exercise autonomy in undertaking complex work, to analyse and synthesise information, and design and communicate solutions to complex problems. The role involves the self-directed applic</w:t>
      </w:r>
      <w:r w:rsidRPr="005004DB">
        <w:t>ation of knowledge with substantial depth in areas such as auditing, conformance, tree assessment and an extensive range of tree operations.</w:t>
      </w:r>
    </w:p>
    <w:p w:rsidR="00000000" w:rsidRPr="005004DB" w:rsidP="001D61F9">
      <w:pPr>
        <w:pStyle w:val="BodyText"/>
      </w:pPr>
      <w:r w:rsidRPr="005004DB">
        <w:t xml:space="preserve">Licensing, legislative, regulatory, or certification requirements apply to this unit in some states &amp; territories </w:t>
      </w:r>
      <w:r w:rsidRPr="005004DB">
        <w:t>at the time of publication, and may differ according to jurisdiction. Specific determination should be sought through the relevant State or Territory. Works involving this unit of competency may be subject to local tree protection and preservation laws, an</w:t>
      </w:r>
      <w:r w:rsidRPr="005004DB">
        <w:t>d the relevant content of applicable Australian Standards.</w:t>
      </w:r>
    </w:p>
    <w:p w:rsidR="00000000" w:rsidRPr="005004DB" w:rsidP="005004DB">
      <w:pPr>
        <w:pStyle w:val="Heading1"/>
      </w:pPr>
      <w:bookmarkStart w:id="3" w:name="O_878422"/>
      <w:bookmarkEnd w:id="3"/>
      <w:r w:rsidRPr="005004DB">
        <w:t>Pre-requisite Unit</w:t>
      </w:r>
    </w:p>
    <w:p w:rsidR="00000000" w:rsidRPr="005004DB" w:rsidP="001D61F9">
      <w:pPr>
        <w:pStyle w:val="BodyText"/>
      </w:pPr>
      <w:r w:rsidRPr="005004DB">
        <w:t>Nil.</w:t>
      </w:r>
    </w:p>
    <w:p w:rsidR="00000000" w:rsidRPr="005004DB" w:rsidP="005004DB">
      <w:pPr>
        <w:pStyle w:val="Heading1"/>
      </w:pPr>
      <w:bookmarkStart w:id="4" w:name="O_878424"/>
      <w:bookmarkEnd w:id="4"/>
      <w:r w:rsidRPr="005004DB">
        <w:t>Unit Sector</w:t>
      </w:r>
    </w:p>
    <w:p w:rsidR="00000000" w:rsidRPr="005004DB" w:rsidP="001D61F9">
      <w:pPr>
        <w:pStyle w:val="BodyText"/>
      </w:pPr>
      <w:r w:rsidRPr="005004DB">
        <w:t>Arboriculture (ARB)</w:t>
      </w:r>
    </w:p>
    <w:p w:rsidR="00000000" w:rsidRPr="005004DB" w:rsidP="005004DB">
      <w:pPr>
        <w:pStyle w:val="Heading1"/>
      </w:pPr>
      <w:bookmarkStart w:id="5" w:name="O_878425"/>
      <w:bookmarkEnd w:id="5"/>
      <w:r w:rsidRPr="005004DB">
        <w:t>Elements and Performance Criteria</w:t>
      </w:r>
    </w:p>
    <w:tbl>
      <w:tblPr>
        <w:tblW w:w="9570" w:type="dxa"/>
        <w:tblLayout w:type="fixed"/>
        <w:tblCellMar>
          <w:left w:w="62" w:type="dxa"/>
          <w:right w:w="62" w:type="dxa"/>
        </w:tblCellMar>
        <w:tblLook w:val="0000"/>
      </w:tblPr>
      <w:tblGrid>
        <w:gridCol w:w="2731"/>
        <w:gridCol w:w="6839"/>
      </w:tblGrid>
      <w:tr w:rsidTr="001D61F9">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004DB">
            <w:pPr>
              <w:pStyle w:val="TableHeading"/>
              <w:rPr>
                <w:lang w:val="en-NZ"/>
              </w:rPr>
            </w:pPr>
            <w:r w:rsidRPr="005004DB">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004DB">
            <w:pPr>
              <w:pStyle w:val="TableHeading"/>
              <w:rPr>
                <w:lang w:val="en-NZ"/>
              </w:rPr>
            </w:pPr>
            <w:r w:rsidRPr="005004DB">
              <w:t>Performance criteria</w:t>
            </w:r>
          </w:p>
        </w:tc>
      </w:tr>
      <w:tr w:rsidTr="001D61F9">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004DB">
            <w:pPr>
              <w:pStyle w:val="BodyText"/>
              <w:rPr>
                <w:lang w:val="en-NZ"/>
              </w:rPr>
            </w:pPr>
            <w:r w:rsidRPr="005004DB">
              <w:t>Elements describe the esse</w:t>
            </w:r>
            <w:r w:rsidRPr="005004DB">
              <w:t>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004DB">
            <w:pPr>
              <w:pStyle w:val="BodyText"/>
              <w:rPr>
                <w:lang w:val="en-NZ"/>
              </w:rPr>
            </w:pPr>
            <w:r w:rsidRPr="005004DB">
              <w:t>Performance criteria describe the performance needed to demonstrate achievement of the element.</w:t>
            </w:r>
          </w:p>
        </w:tc>
      </w:tr>
      <w:tr w:rsidTr="001D61F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4DB">
            <w:pPr>
              <w:pStyle w:val="List"/>
              <w:rPr>
                <w:lang w:val="en-NZ"/>
              </w:rPr>
            </w:pPr>
            <w:r w:rsidRPr="005004DB">
              <w:t>1.</w:t>
            </w:r>
            <w:r w:rsidRPr="005004DB">
              <w:tab/>
              <w:t>Identify and gather information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04DB" w:rsidP="005004DB">
            <w:pPr>
              <w:pStyle w:val="List"/>
            </w:pPr>
            <w:r w:rsidRPr="005004DB">
              <w:t>1.1</w:t>
            </w:r>
            <w:r w:rsidRPr="005004DB">
              <w:tab/>
              <w:t>Identify audit objectives, scope and focus</w:t>
            </w:r>
          </w:p>
          <w:p w:rsidR="00000000" w:rsidRPr="005004DB" w:rsidP="005004DB">
            <w:pPr>
              <w:pStyle w:val="List"/>
            </w:pPr>
            <w:r w:rsidRPr="005004DB">
              <w:t>1.2</w:t>
            </w:r>
            <w:r w:rsidRPr="005004DB">
              <w:tab/>
              <w:t>Identify target operations and documentation</w:t>
            </w:r>
          </w:p>
          <w:p w:rsidR="00000000" w:rsidRPr="005004DB" w:rsidP="005004DB">
            <w:pPr>
              <w:pStyle w:val="List"/>
            </w:pPr>
            <w:r w:rsidRPr="005004DB">
              <w:t>1.3</w:t>
            </w:r>
            <w:r w:rsidRPr="005004DB">
              <w:tab/>
            </w:r>
            <w:r w:rsidRPr="005004DB">
              <w:t>Determine audit process and sampling technique</w:t>
            </w:r>
          </w:p>
          <w:p w:rsidR="00000000" w:rsidRPr="005004DB" w:rsidP="005004DB">
            <w:pPr>
              <w:pStyle w:val="List"/>
            </w:pPr>
            <w:r w:rsidRPr="005004DB">
              <w:t>1.4</w:t>
            </w:r>
            <w:r w:rsidRPr="005004DB">
              <w:tab/>
              <w:t>Determine frequency and random timing of audit event</w:t>
            </w:r>
          </w:p>
          <w:p w:rsidR="00000000" w:rsidRPr="005004DB" w:rsidP="005004DB">
            <w:pPr>
              <w:pStyle w:val="List"/>
            </w:pPr>
            <w:r w:rsidRPr="005004DB">
              <w:t>1.5</w:t>
            </w:r>
            <w:r w:rsidRPr="005004DB">
              <w:tab/>
              <w:t>Prepare audit documentation</w:t>
            </w:r>
          </w:p>
          <w:p w:rsidR="00000000" w:rsidRPr="005004DB" w:rsidP="005004DB">
            <w:pPr>
              <w:pStyle w:val="List"/>
            </w:pPr>
            <w:r w:rsidRPr="005004DB">
              <w:t>1.6</w:t>
            </w:r>
            <w:r w:rsidRPr="005004DB">
              <w:tab/>
              <w:t>Conduct pre-audit communications with client and relevant stakeholders</w:t>
            </w:r>
          </w:p>
          <w:p w:rsidR="00000000" w:rsidP="005004DB">
            <w:pPr>
              <w:pStyle w:val="List"/>
              <w:rPr>
                <w:lang w:val="en-NZ"/>
              </w:rPr>
            </w:pPr>
            <w:r w:rsidRPr="005004DB">
              <w:t>1.7</w:t>
            </w:r>
            <w:r w:rsidRPr="005004DB">
              <w:tab/>
              <w:t>Gather relevant information, sample docum</w:t>
            </w:r>
            <w:r w:rsidRPr="005004DB">
              <w:t>entation, codes of practice and Australian Standards</w:t>
            </w:r>
          </w:p>
        </w:tc>
      </w:tr>
      <w:tr w:rsidTr="001D61F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4DB">
            <w:pPr>
              <w:pStyle w:val="List"/>
              <w:rPr>
                <w:lang w:val="en-NZ"/>
              </w:rPr>
            </w:pPr>
            <w:r w:rsidRPr="005004DB">
              <w:t>2.</w:t>
            </w:r>
            <w:r w:rsidRPr="005004DB">
              <w:tab/>
              <w:t>Audit tree works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04DB" w:rsidP="005004DB">
            <w:pPr>
              <w:pStyle w:val="List"/>
            </w:pPr>
            <w:r w:rsidRPr="005004DB">
              <w:t>2.1</w:t>
            </w:r>
            <w:r w:rsidRPr="005004DB">
              <w:tab/>
              <w:t>Organise on-site inspections to conduct the audit process</w:t>
            </w:r>
          </w:p>
          <w:p w:rsidR="00000000" w:rsidRPr="005004DB" w:rsidP="005004DB">
            <w:pPr>
              <w:pStyle w:val="List"/>
            </w:pPr>
            <w:r w:rsidRPr="005004DB">
              <w:t>2.2</w:t>
            </w:r>
            <w:r w:rsidRPr="005004DB">
              <w:tab/>
              <w:t>Audit the specific tree works operation being undertaken</w:t>
            </w:r>
          </w:p>
          <w:p w:rsidR="00000000" w:rsidRPr="005004DB" w:rsidP="005004DB">
            <w:pPr>
              <w:pStyle w:val="List"/>
            </w:pPr>
            <w:r w:rsidRPr="005004DB">
              <w:t>2.3</w:t>
            </w:r>
            <w:r w:rsidRPr="005004DB">
              <w:tab/>
              <w:t>Audit any pruning, removal, transplanting, planting, tr</w:t>
            </w:r>
            <w:r w:rsidRPr="005004DB">
              <w:t>ee protection techniques and arboricultural practices being undertaken</w:t>
            </w:r>
          </w:p>
          <w:p w:rsidR="00000000" w:rsidRPr="005004DB" w:rsidP="005004DB">
            <w:pPr>
              <w:pStyle w:val="List"/>
            </w:pPr>
            <w:r w:rsidRPr="005004DB">
              <w:t>2.4</w:t>
            </w:r>
            <w:r w:rsidRPr="005004DB">
              <w:tab/>
              <w:t>Inspect and assess arboricultural works that may impact on tree physiology, anatomy, pathology and environment</w:t>
            </w:r>
          </w:p>
          <w:p w:rsidR="00000000" w:rsidRPr="005004DB" w:rsidP="005004DB">
            <w:pPr>
              <w:pStyle w:val="List"/>
            </w:pPr>
            <w:r w:rsidRPr="005004DB">
              <w:t>2.5</w:t>
            </w:r>
            <w:r w:rsidRPr="005004DB">
              <w:tab/>
              <w:t>Audit works in relation to relevant documentation and legislation</w:t>
            </w:r>
          </w:p>
          <w:p w:rsidR="00000000" w:rsidRPr="005004DB" w:rsidP="005004DB">
            <w:pPr>
              <w:pStyle w:val="List"/>
            </w:pPr>
            <w:r w:rsidRPr="005004DB">
              <w:t>2.6</w:t>
            </w:r>
            <w:r w:rsidRPr="005004DB">
              <w:tab/>
              <w:t>Determine the extent of work with conformance to relevant documentation and legislation</w:t>
            </w:r>
          </w:p>
          <w:p w:rsidR="00000000" w:rsidRPr="005004DB" w:rsidP="005004DB">
            <w:pPr>
              <w:pStyle w:val="List"/>
            </w:pPr>
            <w:r w:rsidRPr="005004DB">
              <w:t>2.7</w:t>
            </w:r>
            <w:r w:rsidRPr="005004DB">
              <w:tab/>
              <w:t>Identify and record non-conformance</w:t>
            </w:r>
          </w:p>
          <w:p w:rsidR="00000000" w:rsidRPr="005004DB" w:rsidP="005004DB">
            <w:pPr>
              <w:pStyle w:val="List"/>
            </w:pPr>
            <w:r w:rsidRPr="005004DB">
              <w:t>2.8</w:t>
            </w:r>
            <w:r w:rsidRPr="005004DB">
              <w:tab/>
              <w:t>Assess extent and manner of non-conformance</w:t>
            </w:r>
          </w:p>
          <w:p w:rsidR="00000000" w:rsidP="005004DB">
            <w:pPr>
              <w:pStyle w:val="List"/>
              <w:rPr>
                <w:lang w:val="en-NZ"/>
              </w:rPr>
            </w:pPr>
            <w:r w:rsidRPr="005004DB">
              <w:t>2.9</w:t>
            </w:r>
            <w:r w:rsidRPr="005004DB">
              <w:tab/>
              <w:t>Document findings and relevant field notes</w:t>
            </w:r>
          </w:p>
        </w:tc>
      </w:tr>
      <w:tr w:rsidTr="001D61F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4DB">
            <w:pPr>
              <w:pStyle w:val="List"/>
              <w:rPr>
                <w:lang w:val="en-NZ"/>
              </w:rPr>
            </w:pPr>
            <w:r w:rsidRPr="005004DB">
              <w:t>3.</w:t>
            </w:r>
            <w:r w:rsidRPr="005004DB">
              <w:tab/>
              <w:t>Assess impact of non-arbo</w:t>
            </w:r>
            <w:r w:rsidRPr="005004DB">
              <w:t>ricultural works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04DB" w:rsidP="005004DB">
            <w:pPr>
              <w:pStyle w:val="List"/>
            </w:pPr>
            <w:r w:rsidRPr="005004DB">
              <w:t>3.1</w:t>
            </w:r>
            <w:r w:rsidRPr="005004DB">
              <w:tab/>
              <w:t>Inspect and assess non-arboricultural works that may impact on the tree or its environment</w:t>
            </w:r>
          </w:p>
          <w:p w:rsidR="00000000" w:rsidRPr="005004DB" w:rsidP="005004DB">
            <w:pPr>
              <w:pStyle w:val="List"/>
            </w:pPr>
            <w:r w:rsidRPr="005004DB">
              <w:t>3.2</w:t>
            </w:r>
            <w:r w:rsidRPr="005004DB">
              <w:tab/>
              <w:t>Determine impact of non-arboricultural works of clients, contractors and stakeholders</w:t>
            </w:r>
          </w:p>
          <w:p w:rsidR="00000000" w:rsidP="005004DB">
            <w:pPr>
              <w:pStyle w:val="List"/>
              <w:rPr>
                <w:lang w:val="en-NZ"/>
              </w:rPr>
            </w:pPr>
            <w:r w:rsidRPr="005004DB">
              <w:t>3.3</w:t>
            </w:r>
            <w:r w:rsidRPr="005004DB">
              <w:tab/>
              <w:t>Provide feedback on non-arboricultural works to cl</w:t>
            </w:r>
            <w:r w:rsidRPr="005004DB">
              <w:t>ients, contractors and stakeholders</w:t>
            </w:r>
          </w:p>
        </w:tc>
      </w:tr>
      <w:tr w:rsidTr="001D61F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4DB">
            <w:pPr>
              <w:pStyle w:val="List"/>
              <w:rPr>
                <w:lang w:val="en-NZ"/>
              </w:rPr>
            </w:pPr>
            <w:r w:rsidRPr="005004DB">
              <w:t>4.</w:t>
            </w:r>
            <w:r w:rsidRPr="005004DB">
              <w:tab/>
              <w:t>Provide feedback to contractors, clients and stakeholders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04DB" w:rsidP="005004DB">
            <w:pPr>
              <w:pStyle w:val="List"/>
            </w:pPr>
            <w:r w:rsidRPr="005004DB">
              <w:t>4.1</w:t>
            </w:r>
            <w:r w:rsidRPr="005004DB">
              <w:tab/>
              <w:t>Provide feedback on the findings of the inspections to clients, contractors and stakeholders</w:t>
            </w:r>
          </w:p>
          <w:p w:rsidR="00000000" w:rsidRPr="005004DB" w:rsidP="005004DB">
            <w:pPr>
              <w:pStyle w:val="List"/>
            </w:pPr>
            <w:r w:rsidRPr="005004DB">
              <w:t>4.2</w:t>
            </w:r>
            <w:r w:rsidRPr="005004DB">
              <w:tab/>
              <w:t>Provide advice for improvement, rectification and managem</w:t>
            </w:r>
            <w:r w:rsidRPr="005004DB">
              <w:t>ent of non-conformances</w:t>
            </w:r>
          </w:p>
          <w:p w:rsidR="00000000" w:rsidP="005004DB">
            <w:pPr>
              <w:pStyle w:val="List"/>
              <w:rPr>
                <w:lang w:val="en-NZ"/>
              </w:rPr>
            </w:pPr>
            <w:r w:rsidRPr="005004DB">
              <w:t>4.3</w:t>
            </w:r>
            <w:r w:rsidRPr="005004DB">
              <w:tab/>
              <w:t xml:space="preserve">Prioritise required ongoing management </w:t>
            </w:r>
          </w:p>
        </w:tc>
      </w:tr>
      <w:tr w:rsidTr="001D61F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4DB">
            <w:pPr>
              <w:pStyle w:val="List"/>
              <w:rPr>
                <w:lang w:val="en-NZ"/>
              </w:rPr>
            </w:pPr>
            <w:r w:rsidRPr="005004DB">
              <w:t>5.</w:t>
            </w:r>
            <w:r w:rsidRPr="005004DB">
              <w:tab/>
              <w:t>Document and present audit report, notifications and plans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04DB" w:rsidP="005004DB">
            <w:pPr>
              <w:pStyle w:val="List"/>
            </w:pPr>
            <w:r w:rsidRPr="005004DB">
              <w:t>5.1</w:t>
            </w:r>
            <w:r w:rsidRPr="005004DB">
              <w:tab/>
              <w:t>Document audit report and non-conformance notifications</w:t>
            </w:r>
          </w:p>
          <w:p w:rsidR="00000000" w:rsidRPr="005004DB" w:rsidP="005004DB">
            <w:pPr>
              <w:pStyle w:val="List"/>
            </w:pPr>
            <w:r w:rsidRPr="005004DB">
              <w:t>5.2</w:t>
            </w:r>
            <w:r w:rsidRPr="005004DB">
              <w:tab/>
              <w:t>Advise statutory authorities where required</w:t>
            </w:r>
          </w:p>
          <w:p w:rsidR="00000000" w:rsidRPr="005004DB" w:rsidP="005004DB">
            <w:pPr>
              <w:pStyle w:val="List"/>
            </w:pPr>
            <w:r w:rsidRPr="005004DB">
              <w:t>5.3</w:t>
            </w:r>
            <w:r w:rsidRPr="005004DB">
              <w:tab/>
              <w:t>Document an o</w:t>
            </w:r>
            <w:r w:rsidRPr="005004DB">
              <w:t>ngoing management plan specifying the tree management techniques and practices required to address the audit findings</w:t>
            </w:r>
          </w:p>
          <w:p w:rsidR="00000000" w:rsidRPr="005004DB" w:rsidP="005004DB">
            <w:pPr>
              <w:pStyle w:val="List"/>
            </w:pPr>
            <w:r w:rsidRPr="005004DB">
              <w:t>5.4</w:t>
            </w:r>
            <w:r w:rsidRPr="005004DB">
              <w:tab/>
              <w:t xml:space="preserve">Document a rectification plan specifying the required </w:t>
            </w:r>
            <w:r w:rsidRPr="005004DB">
              <w:t>rectifications of non-conformances</w:t>
            </w:r>
          </w:p>
          <w:p w:rsidR="00000000" w:rsidRPr="005004DB" w:rsidP="005004DB">
            <w:pPr>
              <w:pStyle w:val="List"/>
            </w:pPr>
            <w:r w:rsidRPr="005004DB">
              <w:t>5.5</w:t>
            </w:r>
            <w:r w:rsidRPr="005004DB">
              <w:tab/>
            </w:r>
            <w:r w:rsidRPr="005004DB">
              <w:t>Present reports and plans to client and relevant stakeholders</w:t>
            </w:r>
          </w:p>
        </w:tc>
      </w:tr>
    </w:tbl>
    <w:p w:rsidR="00000000" w:rsidRPr="005004DB" w:rsidP="005004DB">
      <w:pPr>
        <w:pStyle w:val="BodyText"/>
      </w:pPr>
    </w:p>
    <w:p w:rsidR="00000000" w:rsidRPr="005004DB" w:rsidP="005004DB">
      <w:pPr>
        <w:pStyle w:val="AllowPageBreak"/>
      </w:pPr>
    </w:p>
    <w:p w:rsidR="00000000" w:rsidRPr="005004DB" w:rsidP="005004DB">
      <w:pPr>
        <w:pStyle w:val="Heading1"/>
      </w:pPr>
      <w:bookmarkStart w:id="6" w:name="O_878426"/>
      <w:bookmarkEnd w:id="6"/>
      <w:r w:rsidRPr="005004DB">
        <w:t>Foundation Skills</w:t>
      </w:r>
    </w:p>
    <w:p w:rsidR="00000000" w:rsidRPr="005004DB" w:rsidP="001D61F9">
      <w:pPr>
        <w:pStyle w:val="BodyText"/>
      </w:pPr>
      <w:r w:rsidRPr="005004DB">
        <w:t>Foundation Skills essential to performance are explicit in the performance criteria of this unit of competency.</w:t>
      </w:r>
    </w:p>
    <w:p w:rsidR="00000000" w:rsidRPr="005004DB" w:rsidP="005004DB">
      <w:pPr>
        <w:pStyle w:val="Heading1"/>
      </w:pPr>
      <w:bookmarkStart w:id="7" w:name="O_878427"/>
      <w:bookmarkEnd w:id="7"/>
      <w:r w:rsidRPr="005004DB">
        <w:t>Range of Conditions</w:t>
      </w:r>
    </w:p>
    <w:p w:rsidR="00000000" w:rsidRPr="005004DB" w:rsidP="005004DB">
      <w:pPr>
        <w:pStyle w:val="Heading1"/>
      </w:pPr>
      <w:bookmarkStart w:id="8" w:name="O_878428"/>
      <w:bookmarkEnd w:id="8"/>
      <w:r w:rsidRPr="005004DB">
        <w:t>Unit Mapping Information</w:t>
      </w:r>
    </w:p>
    <w:p w:rsidR="00000000" w:rsidRPr="005004DB" w:rsidP="001D61F9">
      <w:pPr>
        <w:pStyle w:val="BodyText"/>
      </w:pPr>
      <w:r w:rsidRPr="005004DB">
        <w:t>This unit is not equivalent to AHCARB505A Document and audit tree work.</w:t>
      </w:r>
    </w:p>
    <w:p w:rsidR="00000000" w:rsidRPr="005004DB" w:rsidP="005004DB">
      <w:pPr>
        <w:pStyle w:val="Heading1"/>
      </w:pPr>
      <w:bookmarkStart w:id="9" w:name="O_878435"/>
      <w:bookmarkEnd w:id="9"/>
      <w:r w:rsidRPr="005004DB">
        <w:t>Links</w:t>
      </w:r>
    </w:p>
    <w:p w:rsidR="00000000" w:rsidRPr="005004DB" w:rsidP="001D61F9">
      <w:pPr>
        <w:pStyle w:val="BodyText"/>
      </w:pPr>
      <w:r w:rsidRPr="005004DB">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E26771">
        <w:rPr>
          <w:rStyle w:val="Hyperlink"/>
        </w:rPr>
        <w:t>https://vetnet.gov.au/Pages/TrainingDocs.aspx?q=c6399549-9c62-4a5e-bf1a-524b2322cf72</w:t>
      </w:r>
      <w:r>
        <w:fldChar w:fldCharType="end"/>
      </w:r>
    </w:p>
    <w:p w:rsidR="00000000" w:rsidRPr="005004DB" w:rsidP="005004DB"/>
    <w:sectPr w:rsidSect="005004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4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4DB" w:rsidRPr="001D61F9" w:rsidP="001D61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4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1F9" w:rsidP="005004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D61F9" w:rsidP="005004D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1D61F9" w:rsidP="005004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4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1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04DB" w:rsidRPr="001D61F9" w:rsidP="001D61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4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1F9" w:rsidRPr="002D2AF8" w:rsidP="005004DB">
    <w:pPr>
      <w:pStyle w:val="Header"/>
      <w:framePr w:wrap="around"/>
    </w:pPr>
    <w:r>
      <w:fldChar w:fldCharType="begin"/>
    </w:r>
    <w:r>
      <w:instrText xml:space="preserve"> TITLE   \* MERGEFORMAT </w:instrText>
    </w:r>
    <w:r>
      <w:fldChar w:fldCharType="separate"/>
    </w:r>
    <w:r>
      <w:t>AHCARB505 Document and audit tree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March 2021</w:t>
    </w:r>
    <w:r>
      <w:fldChar w:fldCharType="end"/>
    </w:r>
  </w:p>
  <w:p w:rsidR="001D61F9" w:rsidP="005004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04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04DB"/>
    <w:pPr>
      <w:spacing w:before="360" w:after="60"/>
      <w:outlineLvl w:val="0"/>
    </w:pPr>
    <w:rPr>
      <w:sz w:val="32"/>
    </w:rPr>
  </w:style>
  <w:style w:type="paragraph" w:styleId="Heading2">
    <w:name w:val="heading 2"/>
    <w:basedOn w:val="HeadingBase"/>
    <w:next w:val="BodyText"/>
    <w:link w:val="Heading2Char"/>
    <w:qFormat/>
    <w:rsid w:val="005004DB"/>
    <w:pPr>
      <w:keepLines/>
      <w:spacing w:before="240" w:after="120"/>
      <w:outlineLvl w:val="1"/>
    </w:pPr>
    <w:rPr>
      <w:sz w:val="28"/>
      <w:szCs w:val="40"/>
    </w:rPr>
  </w:style>
  <w:style w:type="paragraph" w:styleId="Heading3">
    <w:name w:val="heading 3"/>
    <w:basedOn w:val="HeadingBase"/>
    <w:next w:val="BodyText"/>
    <w:link w:val="Heading3Char"/>
    <w:qFormat/>
    <w:rsid w:val="005004DB"/>
    <w:pPr>
      <w:spacing w:before="180" w:after="120"/>
      <w:outlineLvl w:val="2"/>
    </w:pPr>
    <w:rPr>
      <w:spacing w:val="-10"/>
      <w:kern w:val="32"/>
    </w:rPr>
  </w:style>
  <w:style w:type="paragraph" w:styleId="Heading4">
    <w:name w:val="heading 4"/>
    <w:basedOn w:val="HeadingBase"/>
    <w:next w:val="BodyText"/>
    <w:link w:val="Heading4Char"/>
    <w:qFormat/>
    <w:rsid w:val="005004DB"/>
    <w:pPr>
      <w:spacing w:before="160" w:after="120"/>
      <w:outlineLvl w:val="3"/>
    </w:pPr>
    <w:rPr>
      <w:sz w:val="22"/>
    </w:rPr>
  </w:style>
  <w:style w:type="paragraph" w:styleId="Heading5">
    <w:name w:val="heading 5"/>
    <w:basedOn w:val="HeadingBase"/>
    <w:next w:val="Normal"/>
    <w:link w:val="Heading5Char"/>
    <w:qFormat/>
    <w:rsid w:val="005004DB"/>
    <w:pPr>
      <w:spacing w:before="80"/>
      <w:outlineLvl w:val="4"/>
    </w:pPr>
    <w:rPr>
      <w:color w:val="918585"/>
      <w:sz w:val="20"/>
    </w:rPr>
  </w:style>
  <w:style w:type="paragraph" w:styleId="Heading6">
    <w:name w:val="heading 6"/>
    <w:basedOn w:val="HeadingBase"/>
    <w:next w:val="Normal"/>
    <w:link w:val="Heading6Char"/>
    <w:qFormat/>
    <w:rsid w:val="005004DB"/>
    <w:pPr>
      <w:spacing w:before="60"/>
      <w:outlineLvl w:val="5"/>
    </w:pPr>
    <w:rPr>
      <w:color w:val="918585"/>
      <w:sz w:val="20"/>
    </w:rPr>
  </w:style>
  <w:style w:type="paragraph" w:styleId="Heading7">
    <w:name w:val="heading 7"/>
    <w:basedOn w:val="Normal"/>
    <w:next w:val="Normal"/>
    <w:link w:val="Heading7Char"/>
    <w:qFormat/>
    <w:rsid w:val="005004DB"/>
    <w:pPr>
      <w:ind w:left="720"/>
      <w:outlineLvl w:val="6"/>
    </w:pPr>
    <w:rPr>
      <w:i/>
    </w:rPr>
  </w:style>
  <w:style w:type="paragraph" w:styleId="Heading8">
    <w:name w:val="heading 8"/>
    <w:basedOn w:val="Normal"/>
    <w:next w:val="Normal"/>
    <w:link w:val="Heading8Char"/>
    <w:qFormat/>
    <w:rsid w:val="005004DB"/>
    <w:pPr>
      <w:ind w:left="720"/>
      <w:outlineLvl w:val="7"/>
    </w:pPr>
    <w:rPr>
      <w:i/>
    </w:rPr>
  </w:style>
  <w:style w:type="paragraph" w:styleId="Heading9">
    <w:name w:val="heading 9"/>
    <w:basedOn w:val="Normal"/>
    <w:next w:val="Normal"/>
    <w:link w:val="Heading9Char"/>
    <w:qFormat/>
    <w:rsid w:val="005004DB"/>
    <w:pPr>
      <w:ind w:left="720"/>
      <w:outlineLvl w:val="8"/>
    </w:pPr>
    <w:rPr>
      <w:i/>
    </w:rPr>
  </w:style>
  <w:style w:type="character" w:default="1" w:styleId="DefaultParagraphFont">
    <w:name w:val="Default Paragraph Font"/>
    <w:uiPriority w:val="1"/>
    <w:unhideWhenUsed/>
    <w:rsid w:val="005004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04DB"/>
  </w:style>
  <w:style w:type="character" w:customStyle="1" w:styleId="Heading1Char">
    <w:name w:val="Heading 1 Char"/>
    <w:basedOn w:val="DefaultParagraphFont"/>
    <w:link w:val="Heading1"/>
    <w:rsid w:val="005004DB"/>
    <w:rPr>
      <w:rFonts w:ascii="Times New Roman" w:eastAsia="Times New Roman" w:hAnsi="Times New Roman" w:cs="Times New Roman"/>
      <w:b/>
      <w:sz w:val="32"/>
      <w:szCs w:val="20"/>
      <w:lang w:eastAsia="en-US"/>
    </w:rPr>
  </w:style>
  <w:style w:type="paragraph" w:styleId="BodyText">
    <w:name w:val="Body Text"/>
    <w:basedOn w:val="Normal"/>
    <w:link w:val="BodyTextChar"/>
    <w:rsid w:val="005004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04DB"/>
    <w:rPr>
      <w:rFonts w:ascii="Times New Roman" w:eastAsia="Times New Roman" w:hAnsi="Times New Roman" w:cs="Times New Roman"/>
      <w:sz w:val="24"/>
      <w:lang w:eastAsia="en-US"/>
    </w:rPr>
  </w:style>
  <w:style w:type="paragraph" w:styleId="List">
    <w:name w:val="List"/>
    <w:basedOn w:val="BodyText"/>
    <w:next w:val="BodyText"/>
    <w:rsid w:val="005004DB"/>
    <w:pPr>
      <w:tabs>
        <w:tab w:val="left" w:pos="340"/>
      </w:tabs>
      <w:spacing w:before="60" w:after="60"/>
      <w:ind w:left="340" w:hanging="340"/>
    </w:pPr>
  </w:style>
  <w:style w:type="paragraph" w:customStyle="1" w:styleId="SuperHeading">
    <w:name w:val="SuperHeading"/>
    <w:basedOn w:val="Normal"/>
    <w:rsid w:val="005004DB"/>
    <w:pPr>
      <w:spacing w:before="240" w:after="120"/>
      <w:outlineLvl w:val="0"/>
    </w:pPr>
    <w:rPr>
      <w:rFonts w:ascii="Times New Roman" w:hAnsi="Times New Roman"/>
      <w:b/>
      <w:sz w:val="32"/>
    </w:rPr>
  </w:style>
  <w:style w:type="paragraph" w:customStyle="1" w:styleId="TableHeading">
    <w:name w:val="Table Heading"/>
    <w:basedOn w:val="HeadingBase"/>
    <w:rsid w:val="005004DB"/>
    <w:pPr>
      <w:keepLines/>
      <w:pBdr>
        <w:bottom w:val="single" w:sz="6" w:space="1" w:color="918585"/>
      </w:pBdr>
      <w:spacing w:before="240"/>
    </w:pPr>
  </w:style>
  <w:style w:type="paragraph" w:customStyle="1" w:styleId="AllowPageBreak">
    <w:name w:val="AllowPageBreak"/>
    <w:rsid w:val="005004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004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04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04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04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04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04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04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04DB"/>
    <w:rPr>
      <w:rFonts w:ascii="Courier New" w:eastAsia="Times New Roman" w:hAnsi="Courier New" w:cs="Times New Roman"/>
      <w:i/>
      <w:szCs w:val="20"/>
      <w:lang w:eastAsia="en-US"/>
    </w:rPr>
  </w:style>
  <w:style w:type="paragraph" w:customStyle="1" w:styleId="HeadingBase">
    <w:name w:val="Heading Base"/>
    <w:rsid w:val="005004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04DB"/>
    <w:pPr>
      <w:tabs>
        <w:tab w:val="right" w:leader="dot" w:pos="9072"/>
      </w:tabs>
      <w:ind w:left="567"/>
    </w:pPr>
    <w:rPr>
      <w:szCs w:val="22"/>
    </w:rPr>
  </w:style>
  <w:style w:type="paragraph" w:customStyle="1" w:styleId="TOCBase">
    <w:name w:val="TOC Base"/>
    <w:rsid w:val="005004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04DB"/>
    <w:pPr>
      <w:tabs>
        <w:tab w:val="right" w:leader="dot" w:pos="9072"/>
      </w:tabs>
      <w:spacing w:before="40" w:after="40"/>
      <w:ind w:left="284"/>
    </w:pPr>
    <w:rPr>
      <w:rFonts w:ascii="Times New Roman" w:hAnsi="Times New Roman"/>
    </w:rPr>
  </w:style>
  <w:style w:type="paragraph" w:styleId="TOC1">
    <w:name w:val="toc 1"/>
    <w:basedOn w:val="TOCBase"/>
    <w:next w:val="Normal"/>
    <w:rsid w:val="005004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04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04DB"/>
    <w:rPr>
      <w:rFonts w:ascii="Times New Roman" w:eastAsia="Times New Roman" w:hAnsi="Times New Roman" w:cs="Times New Roman"/>
      <w:sz w:val="16"/>
      <w:lang w:eastAsia="en-US"/>
    </w:rPr>
  </w:style>
  <w:style w:type="paragraph" w:styleId="Title">
    <w:name w:val="Title"/>
    <w:basedOn w:val="HeadingBase"/>
    <w:link w:val="TitleChar"/>
    <w:qFormat/>
    <w:rsid w:val="005004DB"/>
    <w:pPr>
      <w:spacing w:before="5040"/>
      <w:jc w:val="center"/>
    </w:pPr>
    <w:rPr>
      <w:sz w:val="48"/>
      <w:szCs w:val="72"/>
      <w:lang w:val="en-US"/>
    </w:rPr>
  </w:style>
  <w:style w:type="character" w:customStyle="1" w:styleId="TitleChar">
    <w:name w:val="Title Char"/>
    <w:basedOn w:val="DefaultParagraphFont"/>
    <w:link w:val="Title"/>
    <w:rsid w:val="005004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04DB"/>
    <w:pPr>
      <w:tabs>
        <w:tab w:val="left" w:pos="3600"/>
        <w:tab w:val="left" w:pos="3958"/>
      </w:tabs>
    </w:pPr>
  </w:style>
  <w:style w:type="paragraph" w:styleId="ListBullet">
    <w:name w:val="List Bullet"/>
    <w:basedOn w:val="List"/>
    <w:rsid w:val="005004DB"/>
    <w:pPr>
      <w:numPr>
        <w:numId w:val="10"/>
      </w:numPr>
      <w:tabs>
        <w:tab w:val="clear" w:pos="340"/>
      </w:tabs>
      <w:spacing w:before="40" w:after="40"/>
    </w:pPr>
  </w:style>
  <w:style w:type="paragraph" w:customStyle="1" w:styleId="Note">
    <w:name w:val="Note"/>
    <w:basedOn w:val="BodyText"/>
    <w:rsid w:val="005004D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004DB"/>
    <w:rPr>
      <w:b/>
      <w:spacing w:val="0"/>
    </w:rPr>
  </w:style>
  <w:style w:type="paragraph" w:customStyle="1" w:styleId="SuperTitle">
    <w:name w:val="SuperTitle"/>
    <w:basedOn w:val="Title"/>
    <w:rsid w:val="005004DB"/>
    <w:pPr>
      <w:framePr w:wrap="auto" w:hAnchor="text" w:y="6049"/>
    </w:pPr>
    <w:rPr>
      <w:color w:val="000000"/>
      <w:sz w:val="40"/>
    </w:rPr>
  </w:style>
  <w:style w:type="paragraph" w:customStyle="1" w:styleId="TOCTitle">
    <w:name w:val="TOCTitle"/>
    <w:basedOn w:val="Heading1"/>
    <w:rsid w:val="005004DB"/>
    <w:pPr>
      <w:spacing w:after="240"/>
      <w:jc w:val="center"/>
      <w:outlineLvl w:val="9"/>
    </w:pPr>
    <w:rPr>
      <w:caps/>
    </w:rPr>
  </w:style>
  <w:style w:type="paragraph" w:customStyle="1" w:styleId="Version">
    <w:name w:val="Version"/>
    <w:rsid w:val="005004D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004DB"/>
    <w:pPr>
      <w:numPr>
        <w:numId w:val="11"/>
      </w:numPr>
      <w:tabs>
        <w:tab w:val="clear" w:pos="680"/>
      </w:tabs>
    </w:pPr>
  </w:style>
  <w:style w:type="paragraph" w:styleId="Index1">
    <w:name w:val="index 1"/>
    <w:basedOn w:val="Normal"/>
    <w:next w:val="Normal"/>
    <w:semiHidden/>
    <w:rsid w:val="005004DB"/>
    <w:pPr>
      <w:keepNext w:val="0"/>
      <w:tabs>
        <w:tab w:val="right" w:pos="4176"/>
      </w:tabs>
      <w:ind w:left="198" w:hanging="198"/>
    </w:pPr>
    <w:rPr>
      <w:rFonts w:ascii="Garamond" w:hAnsi="Garamond"/>
    </w:rPr>
  </w:style>
  <w:style w:type="paragraph" w:styleId="IndexHeading">
    <w:name w:val="index heading"/>
    <w:basedOn w:val="Normal"/>
    <w:next w:val="Index1"/>
    <w:semiHidden/>
    <w:rsid w:val="005004DB"/>
    <w:pPr>
      <w:spacing w:before="120" w:after="120"/>
    </w:pPr>
    <w:rPr>
      <w:rFonts w:ascii="Arial" w:hAnsi="Arial"/>
      <w:b/>
      <w:color w:val="918585"/>
      <w:sz w:val="24"/>
    </w:rPr>
  </w:style>
  <w:style w:type="paragraph" w:styleId="Header">
    <w:name w:val="header"/>
    <w:basedOn w:val="Normal"/>
    <w:link w:val="HeaderChar"/>
    <w:rsid w:val="005004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04DB"/>
    <w:rPr>
      <w:rFonts w:ascii="Times New Roman" w:eastAsia="Times New Roman" w:hAnsi="Times New Roman" w:cs="Times New Roman"/>
      <w:sz w:val="16"/>
      <w:szCs w:val="20"/>
      <w:lang w:val="en-GB" w:eastAsia="en-US"/>
    </w:rPr>
  </w:style>
  <w:style w:type="paragraph" w:customStyle="1" w:styleId="Chapter">
    <w:name w:val="Chapter"/>
    <w:basedOn w:val="Normal"/>
    <w:rsid w:val="005004DB"/>
    <w:pPr>
      <w:spacing w:before="240"/>
    </w:pPr>
    <w:rPr>
      <w:rFonts w:ascii="Times New Roman" w:hAnsi="Times New Roman"/>
      <w:smallCaps/>
      <w:spacing w:val="80"/>
      <w:sz w:val="28"/>
    </w:rPr>
  </w:style>
  <w:style w:type="paragraph" w:customStyle="1" w:styleId="InChapter">
    <w:name w:val="InChapter"/>
    <w:basedOn w:val="Heading3"/>
    <w:rsid w:val="005004DB"/>
    <w:pPr>
      <w:spacing w:after="240"/>
      <w:outlineLvl w:val="9"/>
    </w:pPr>
    <w:rPr>
      <w:noProof/>
    </w:rPr>
  </w:style>
  <w:style w:type="paragraph" w:styleId="Index2">
    <w:name w:val="index 2"/>
    <w:basedOn w:val="Normal"/>
    <w:next w:val="Normal"/>
    <w:semiHidden/>
    <w:rsid w:val="005004DB"/>
    <w:pPr>
      <w:tabs>
        <w:tab w:val="right" w:pos="4176"/>
      </w:tabs>
      <w:ind w:left="568" w:hanging="284"/>
    </w:pPr>
    <w:rPr>
      <w:rFonts w:ascii="Garamond" w:hAnsi="Garamond"/>
    </w:rPr>
  </w:style>
  <w:style w:type="paragraph" w:customStyle="1" w:styleId="Byline">
    <w:name w:val="Byline"/>
    <w:rsid w:val="005004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04DB"/>
    <w:pPr>
      <w:tabs>
        <w:tab w:val="clear" w:pos="3600"/>
        <w:tab w:val="clear" w:pos="3958"/>
      </w:tabs>
      <w:jc w:val="right"/>
    </w:pPr>
  </w:style>
  <w:style w:type="character" w:styleId="Emphasis">
    <w:name w:val="Emphasis"/>
    <w:basedOn w:val="DefaultParagraphFont"/>
    <w:qFormat/>
    <w:rsid w:val="005004DB"/>
    <w:rPr>
      <w:i/>
    </w:rPr>
  </w:style>
  <w:style w:type="paragraph" w:styleId="Caption">
    <w:name w:val="caption"/>
    <w:basedOn w:val="BodyText"/>
    <w:next w:val="Normal"/>
    <w:qFormat/>
    <w:rsid w:val="005004DB"/>
    <w:pPr>
      <w:framePr w:w="2268" w:hSpace="181" w:vSpace="181" w:wrap="around" w:vAnchor="text" w:hAnchor="page" w:x="1135" w:y="285" w:anchorLock="1"/>
    </w:pPr>
    <w:rPr>
      <w:i/>
    </w:rPr>
  </w:style>
  <w:style w:type="paragraph" w:customStyle="1" w:styleId="MiniTOCTitle">
    <w:name w:val="MiniTOCTitle"/>
    <w:basedOn w:val="Heading4"/>
    <w:rsid w:val="005004DB"/>
    <w:pPr>
      <w:spacing w:before="240"/>
      <w:outlineLvl w:val="9"/>
    </w:pPr>
    <w:rPr>
      <w:noProof/>
      <w:sz w:val="24"/>
    </w:rPr>
  </w:style>
  <w:style w:type="paragraph" w:customStyle="1" w:styleId="MiniTOCItem">
    <w:name w:val="MiniTOCItem"/>
    <w:basedOn w:val="ListBullet"/>
    <w:rsid w:val="005004DB"/>
    <w:pPr>
      <w:numPr>
        <w:numId w:val="0"/>
      </w:numPr>
      <w:tabs>
        <w:tab w:val="right" w:leader="dot" w:pos="6521"/>
      </w:tabs>
      <w:spacing w:before="0" w:after="0"/>
    </w:pPr>
  </w:style>
  <w:style w:type="paragraph" w:customStyle="1" w:styleId="TOFTitle">
    <w:name w:val="TOFTitle"/>
    <w:basedOn w:val="TOCTitle"/>
    <w:rsid w:val="005004DB"/>
  </w:style>
  <w:style w:type="paragraph" w:styleId="TableofFigures">
    <w:name w:val="table of figures"/>
    <w:basedOn w:val="Normal"/>
    <w:next w:val="Normal"/>
    <w:semiHidden/>
    <w:rsid w:val="005004DB"/>
    <w:pPr>
      <w:tabs>
        <w:tab w:val="right" w:leader="dot" w:pos="9072"/>
      </w:tabs>
      <w:ind w:left="970" w:hanging="403"/>
    </w:pPr>
    <w:rPr>
      <w:rFonts w:ascii="Times New Roman" w:hAnsi="Times New Roman"/>
      <w:b/>
    </w:rPr>
  </w:style>
  <w:style w:type="paragraph" w:styleId="ListNumber">
    <w:name w:val="List Number"/>
    <w:basedOn w:val="List"/>
    <w:rsid w:val="005004DB"/>
    <w:pPr>
      <w:numPr>
        <w:numId w:val="13"/>
      </w:numPr>
      <w:tabs>
        <w:tab w:val="clear" w:pos="340"/>
      </w:tabs>
    </w:pPr>
  </w:style>
  <w:style w:type="character" w:customStyle="1" w:styleId="WingdingSymbols">
    <w:name w:val="Wingding Symbols"/>
    <w:rsid w:val="005004DB"/>
    <w:rPr>
      <w:rFonts w:ascii="Wingdings" w:hAnsi="Wingdings"/>
    </w:rPr>
  </w:style>
  <w:style w:type="character" w:customStyle="1" w:styleId="HotSpot">
    <w:name w:val="HotSpot"/>
    <w:rsid w:val="005004DB"/>
    <w:rPr>
      <w:color w:val="0033CC"/>
      <w:u w:val="none"/>
    </w:rPr>
  </w:style>
  <w:style w:type="paragraph" w:customStyle="1" w:styleId="BodyTextRight">
    <w:name w:val="Body Text Right"/>
    <w:basedOn w:val="BodyText"/>
    <w:rsid w:val="005004DB"/>
    <w:pPr>
      <w:spacing w:before="0" w:after="0"/>
      <w:jc w:val="right"/>
    </w:pPr>
  </w:style>
  <w:style w:type="paragraph" w:styleId="Index3">
    <w:name w:val="index 3"/>
    <w:basedOn w:val="ListNumber2"/>
    <w:next w:val="Normal"/>
    <w:semiHidden/>
    <w:rsid w:val="005004DB"/>
    <w:pPr>
      <w:numPr>
        <w:numId w:val="0"/>
      </w:numPr>
      <w:tabs>
        <w:tab w:val="right" w:leader="dot" w:pos="4176"/>
      </w:tabs>
    </w:pPr>
  </w:style>
  <w:style w:type="paragraph" w:styleId="ListNumber2">
    <w:name w:val="List Number 2"/>
    <w:basedOn w:val="List2"/>
    <w:rsid w:val="005004DB"/>
    <w:pPr>
      <w:numPr>
        <w:numId w:val="8"/>
      </w:numPr>
      <w:tabs>
        <w:tab w:val="clear" w:pos="1060"/>
      </w:tabs>
    </w:pPr>
  </w:style>
  <w:style w:type="paragraph" w:customStyle="1" w:styleId="MarginNote">
    <w:name w:val="Margin Note"/>
    <w:basedOn w:val="BodyText"/>
    <w:rsid w:val="005004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04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04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04DB"/>
    <w:rPr>
      <w:sz w:val="32"/>
    </w:rPr>
  </w:style>
  <w:style w:type="paragraph" w:customStyle="1" w:styleId="HeadingProcedure">
    <w:name w:val="Heading Procedure"/>
    <w:basedOn w:val="HeadingBase"/>
    <w:next w:val="Normal"/>
    <w:rsid w:val="005004DB"/>
    <w:pPr>
      <w:tabs>
        <w:tab w:val="left" w:pos="0"/>
      </w:tabs>
      <w:spacing w:before="120" w:after="60"/>
    </w:pPr>
    <w:rPr>
      <w:i/>
      <w:color w:val="918585"/>
      <w:sz w:val="22"/>
    </w:rPr>
  </w:style>
  <w:style w:type="paragraph" w:customStyle="1" w:styleId="TableBodyText">
    <w:name w:val="Table Body Text"/>
    <w:basedOn w:val="BodyText"/>
    <w:rsid w:val="005004DB"/>
    <w:pPr>
      <w:spacing w:before="60" w:after="60"/>
    </w:pPr>
  </w:style>
  <w:style w:type="paragraph" w:styleId="ListContinue">
    <w:name w:val="List Continue"/>
    <w:basedOn w:val="List"/>
    <w:rsid w:val="005004DB"/>
    <w:pPr>
      <w:ind w:firstLine="0"/>
    </w:pPr>
  </w:style>
  <w:style w:type="paragraph" w:customStyle="1" w:styleId="ListNote">
    <w:name w:val="List Note"/>
    <w:basedOn w:val="List"/>
    <w:rsid w:val="005004DB"/>
    <w:pPr>
      <w:pBdr>
        <w:top w:val="single" w:sz="6" w:space="2" w:color="918585"/>
        <w:bottom w:val="single" w:sz="6" w:space="2" w:color="918585"/>
      </w:pBdr>
      <w:tabs>
        <w:tab w:val="left" w:pos="1021"/>
      </w:tabs>
      <w:ind w:firstLine="0"/>
    </w:pPr>
  </w:style>
  <w:style w:type="paragraph" w:customStyle="1" w:styleId="Warning">
    <w:name w:val="Warning"/>
    <w:basedOn w:val="BodyText"/>
    <w:rsid w:val="005004DB"/>
    <w:pPr>
      <w:shd w:val="clear" w:color="auto" w:fill="D9D9D9"/>
      <w:tabs>
        <w:tab w:val="left" w:pos="992"/>
      </w:tabs>
      <w:ind w:left="119" w:right="119"/>
    </w:pPr>
    <w:rPr>
      <w:sz w:val="20"/>
    </w:rPr>
  </w:style>
  <w:style w:type="paragraph" w:customStyle="1" w:styleId="MarginIcons">
    <w:name w:val="Margin Icons"/>
    <w:basedOn w:val="BodyText"/>
    <w:rsid w:val="005004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04DB"/>
    <w:rPr>
      <w:rFonts w:ascii="Courier New" w:hAnsi="Courier New"/>
    </w:rPr>
  </w:style>
  <w:style w:type="paragraph" w:customStyle="1" w:styleId="NoteBullet">
    <w:name w:val="Note Bullet"/>
    <w:basedOn w:val="Note"/>
    <w:rsid w:val="005004DB"/>
    <w:pPr>
      <w:tabs>
        <w:tab w:val="clear" w:pos="680"/>
      </w:tabs>
      <w:spacing w:before="60" w:after="60"/>
    </w:pPr>
  </w:style>
  <w:style w:type="paragraph" w:customStyle="1" w:styleId="SubHeading2">
    <w:name w:val="SubHeading2"/>
    <w:basedOn w:val="HeadingBase"/>
    <w:rsid w:val="005004DB"/>
    <w:pPr>
      <w:spacing w:before="240" w:after="60"/>
    </w:pPr>
    <w:rPr>
      <w:sz w:val="20"/>
    </w:rPr>
  </w:style>
  <w:style w:type="paragraph" w:customStyle="1" w:styleId="SubHeading1">
    <w:name w:val="SubHeading1"/>
    <w:basedOn w:val="HeadingBase"/>
    <w:rsid w:val="005004DB"/>
    <w:pPr>
      <w:spacing w:before="240" w:after="60"/>
    </w:pPr>
    <w:rPr>
      <w:color w:val="918585"/>
      <w:sz w:val="22"/>
    </w:rPr>
  </w:style>
  <w:style w:type="paragraph" w:customStyle="1" w:styleId="SideHeading">
    <w:name w:val="Side Heading"/>
    <w:basedOn w:val="HeadingBase"/>
    <w:rsid w:val="005004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04DB"/>
    <w:pPr>
      <w:numPr>
        <w:numId w:val="9"/>
      </w:numPr>
    </w:pPr>
  </w:style>
  <w:style w:type="paragraph" w:styleId="PlainText">
    <w:name w:val="Plain Text"/>
    <w:basedOn w:val="Normal"/>
    <w:link w:val="PlainTextChar"/>
    <w:rsid w:val="005004DB"/>
    <w:rPr>
      <w:sz w:val="20"/>
    </w:rPr>
  </w:style>
  <w:style w:type="character" w:customStyle="1" w:styleId="PlainTextChar">
    <w:name w:val="Plain Text Char"/>
    <w:basedOn w:val="DefaultParagraphFont"/>
    <w:link w:val="PlainText"/>
    <w:rsid w:val="005004DB"/>
    <w:rPr>
      <w:rFonts w:ascii="Courier New" w:eastAsia="Times New Roman" w:hAnsi="Courier New" w:cs="Times New Roman"/>
      <w:sz w:val="20"/>
      <w:szCs w:val="20"/>
      <w:lang w:eastAsia="en-US"/>
    </w:rPr>
  </w:style>
  <w:style w:type="character" w:customStyle="1" w:styleId="MenuOption">
    <w:name w:val="Menu Option"/>
    <w:basedOn w:val="DefaultParagraphFont"/>
    <w:rsid w:val="005004DB"/>
    <w:rPr>
      <w:b/>
      <w:smallCaps/>
    </w:rPr>
  </w:style>
  <w:style w:type="paragraph" w:customStyle="1" w:styleId="TableListNumber">
    <w:name w:val="Table List Number"/>
    <w:basedOn w:val="ListNumber"/>
    <w:rsid w:val="005004DB"/>
    <w:pPr>
      <w:numPr>
        <w:numId w:val="0"/>
      </w:numPr>
    </w:pPr>
  </w:style>
  <w:style w:type="paragraph" w:styleId="TOC4">
    <w:name w:val="toc 4"/>
    <w:basedOn w:val="TOCBase"/>
    <w:next w:val="Normal"/>
    <w:semiHidden/>
    <w:rsid w:val="005004DB"/>
    <w:pPr>
      <w:tabs>
        <w:tab w:val="right" w:leader="dot" w:pos="9071"/>
      </w:tabs>
      <w:ind w:left="1701"/>
    </w:pPr>
  </w:style>
  <w:style w:type="paragraph" w:customStyle="1" w:styleId="ListAlpha">
    <w:name w:val="List Alpha"/>
    <w:basedOn w:val="List"/>
    <w:rsid w:val="005004DB"/>
    <w:pPr>
      <w:numPr>
        <w:numId w:val="7"/>
      </w:numPr>
    </w:pPr>
  </w:style>
  <w:style w:type="paragraph" w:customStyle="1" w:styleId="ListAlpha2">
    <w:name w:val="List Alpha 2"/>
    <w:basedOn w:val="List2"/>
    <w:rsid w:val="005004DB"/>
    <w:pPr>
      <w:numPr>
        <w:numId w:val="6"/>
      </w:numPr>
    </w:pPr>
  </w:style>
  <w:style w:type="paragraph" w:styleId="List2">
    <w:name w:val="List 2"/>
    <w:basedOn w:val="BodyText"/>
    <w:rsid w:val="005004DB"/>
    <w:pPr>
      <w:tabs>
        <w:tab w:val="left" w:pos="680"/>
      </w:tabs>
      <w:spacing w:before="60" w:after="60"/>
      <w:ind w:left="680" w:hanging="340"/>
    </w:pPr>
  </w:style>
  <w:style w:type="paragraph" w:styleId="List3">
    <w:name w:val="List 3"/>
    <w:basedOn w:val="BodyText"/>
    <w:rsid w:val="005004DB"/>
    <w:pPr>
      <w:tabs>
        <w:tab w:val="left" w:pos="1021"/>
      </w:tabs>
      <w:spacing w:before="60" w:after="60"/>
      <w:ind w:left="1020" w:hanging="340"/>
    </w:pPr>
  </w:style>
  <w:style w:type="paragraph" w:styleId="List4">
    <w:name w:val="List 4"/>
    <w:basedOn w:val="BodyText"/>
    <w:rsid w:val="005004DB"/>
    <w:pPr>
      <w:tabs>
        <w:tab w:val="left" w:pos="1361"/>
      </w:tabs>
      <w:spacing w:before="60" w:after="60"/>
      <w:ind w:left="1361" w:hanging="340"/>
    </w:pPr>
  </w:style>
  <w:style w:type="paragraph" w:styleId="List5">
    <w:name w:val="List 5"/>
    <w:basedOn w:val="BodyText"/>
    <w:rsid w:val="005004DB"/>
    <w:pPr>
      <w:tabs>
        <w:tab w:val="left" w:pos="1701"/>
      </w:tabs>
      <w:spacing w:before="60" w:after="60"/>
      <w:ind w:left="1701" w:hanging="340"/>
    </w:pPr>
  </w:style>
  <w:style w:type="paragraph" w:styleId="ListBullet3">
    <w:name w:val="List Bullet 3"/>
    <w:basedOn w:val="List3"/>
    <w:rsid w:val="005004DB"/>
    <w:pPr>
      <w:numPr>
        <w:numId w:val="12"/>
      </w:numPr>
      <w:tabs>
        <w:tab w:val="clear" w:pos="1021"/>
      </w:tabs>
      <w:ind w:left="1037" w:hanging="357"/>
    </w:pPr>
  </w:style>
  <w:style w:type="paragraph" w:styleId="ListBullet4">
    <w:name w:val="List Bullet 4"/>
    <w:basedOn w:val="List4"/>
    <w:rsid w:val="005004DB"/>
    <w:pPr>
      <w:numPr>
        <w:numId w:val="1"/>
      </w:numPr>
      <w:tabs>
        <w:tab w:val="clear" w:pos="1361"/>
      </w:tabs>
    </w:pPr>
  </w:style>
  <w:style w:type="paragraph" w:styleId="ListBullet5">
    <w:name w:val="List Bullet 5"/>
    <w:basedOn w:val="List5"/>
    <w:rsid w:val="005004DB"/>
    <w:pPr>
      <w:numPr>
        <w:numId w:val="2"/>
      </w:numPr>
    </w:pPr>
  </w:style>
  <w:style w:type="paragraph" w:styleId="ListContinue2">
    <w:name w:val="List Continue 2"/>
    <w:basedOn w:val="List2"/>
    <w:rsid w:val="005004DB"/>
    <w:pPr>
      <w:ind w:firstLine="0"/>
    </w:pPr>
  </w:style>
  <w:style w:type="paragraph" w:styleId="ListContinue3">
    <w:name w:val="List Continue 3"/>
    <w:basedOn w:val="List3"/>
    <w:rsid w:val="005004DB"/>
    <w:pPr>
      <w:ind w:left="1021" w:firstLine="0"/>
    </w:pPr>
  </w:style>
  <w:style w:type="paragraph" w:styleId="ListContinue4">
    <w:name w:val="List Continue 4"/>
    <w:basedOn w:val="List4"/>
    <w:rsid w:val="005004DB"/>
    <w:pPr>
      <w:ind w:firstLine="0"/>
    </w:pPr>
  </w:style>
  <w:style w:type="paragraph" w:styleId="ListContinue5">
    <w:name w:val="List Continue 5"/>
    <w:basedOn w:val="List5"/>
    <w:rsid w:val="005004DB"/>
    <w:pPr>
      <w:ind w:firstLine="0"/>
    </w:pPr>
  </w:style>
  <w:style w:type="paragraph" w:styleId="ListNumber3">
    <w:name w:val="List Number 3"/>
    <w:basedOn w:val="List3"/>
    <w:rsid w:val="005004DB"/>
    <w:pPr>
      <w:numPr>
        <w:numId w:val="3"/>
      </w:numPr>
    </w:pPr>
  </w:style>
  <w:style w:type="paragraph" w:styleId="ListNumber4">
    <w:name w:val="List Number 4"/>
    <w:basedOn w:val="List4"/>
    <w:rsid w:val="005004DB"/>
    <w:pPr>
      <w:numPr>
        <w:numId w:val="4"/>
      </w:numPr>
    </w:pPr>
  </w:style>
  <w:style w:type="paragraph" w:styleId="ListNumber5">
    <w:name w:val="List Number 5"/>
    <w:basedOn w:val="List5"/>
    <w:rsid w:val="005004DB"/>
    <w:pPr>
      <w:numPr>
        <w:numId w:val="5"/>
      </w:numPr>
    </w:pPr>
  </w:style>
  <w:style w:type="paragraph" w:styleId="BlockText">
    <w:name w:val="Block Text"/>
    <w:basedOn w:val="Normal"/>
    <w:rsid w:val="005004DB"/>
    <w:pPr>
      <w:spacing w:after="120"/>
      <w:ind w:left="1440" w:right="1440"/>
    </w:pPr>
  </w:style>
  <w:style w:type="character" w:customStyle="1" w:styleId="Subscript">
    <w:name w:val="Subscript"/>
    <w:basedOn w:val="DefaultParagraphFont"/>
    <w:rsid w:val="005004DB"/>
    <w:rPr>
      <w:sz w:val="16"/>
      <w:vertAlign w:val="subscript"/>
    </w:rPr>
  </w:style>
  <w:style w:type="character" w:customStyle="1" w:styleId="Superscript">
    <w:name w:val="Superscript"/>
    <w:basedOn w:val="DefaultParagraphFont"/>
    <w:rsid w:val="005004DB"/>
    <w:rPr>
      <w:sz w:val="16"/>
      <w:vertAlign w:val="superscript"/>
    </w:rPr>
  </w:style>
  <w:style w:type="character" w:customStyle="1" w:styleId="Symbols">
    <w:name w:val="Symbols"/>
    <w:basedOn w:val="DefaultParagraphFont"/>
    <w:rsid w:val="005004DB"/>
    <w:rPr>
      <w:rFonts w:ascii="Symbol" w:hAnsi="Symbol"/>
    </w:rPr>
  </w:style>
  <w:style w:type="character" w:customStyle="1" w:styleId="MenuOptions">
    <w:name w:val="Menu Options"/>
    <w:basedOn w:val="DefaultParagraphFont"/>
    <w:rsid w:val="005004DB"/>
    <w:rPr>
      <w:rFonts w:ascii="Arial Narrow" w:hAnsi="Arial Narrow"/>
      <w:smallCaps/>
    </w:rPr>
  </w:style>
  <w:style w:type="character" w:customStyle="1" w:styleId="Buttons">
    <w:name w:val="Buttons"/>
    <w:basedOn w:val="DefaultParagraphFont"/>
    <w:rsid w:val="005004DB"/>
    <w:rPr>
      <w:b/>
    </w:rPr>
  </w:style>
  <w:style w:type="character" w:customStyle="1" w:styleId="Underlined">
    <w:name w:val="Underlined"/>
    <w:basedOn w:val="DefaultParagraphFont"/>
    <w:rsid w:val="005004DB"/>
    <w:rPr>
      <w:u w:val="single"/>
    </w:rPr>
  </w:style>
  <w:style w:type="paragraph" w:customStyle="1" w:styleId="TableBodyTextRight">
    <w:name w:val="Table Body Text Right"/>
    <w:basedOn w:val="TableBodyText"/>
    <w:rsid w:val="005004DB"/>
    <w:pPr>
      <w:widowControl w:val="0"/>
      <w:autoSpaceDE w:val="0"/>
      <w:autoSpaceDN w:val="0"/>
      <w:adjustRightInd w:val="0"/>
      <w:jc w:val="right"/>
    </w:pPr>
    <w:rPr>
      <w:rFonts w:cs="Arial"/>
      <w:szCs w:val="18"/>
    </w:rPr>
  </w:style>
  <w:style w:type="paragraph" w:customStyle="1" w:styleId="CopyrightText">
    <w:name w:val="Copyright Text"/>
    <w:basedOn w:val="BodyText"/>
    <w:rsid w:val="005004DB"/>
    <w:rPr>
      <w:sz w:val="18"/>
    </w:rPr>
  </w:style>
  <w:style w:type="paragraph" w:customStyle="1" w:styleId="BodySmallRight">
    <w:name w:val="Body Small Right"/>
    <w:basedOn w:val="BodyTextRight"/>
    <w:rsid w:val="005004DB"/>
    <w:rPr>
      <w:sz w:val="18"/>
      <w:szCs w:val="18"/>
    </w:rPr>
  </w:style>
  <w:style w:type="paragraph" w:customStyle="1" w:styleId="MarginEdition">
    <w:name w:val="Margin Edition"/>
    <w:basedOn w:val="MarginNote"/>
    <w:rsid w:val="005004DB"/>
    <w:pPr>
      <w:spacing w:before="0" w:after="0"/>
    </w:pPr>
    <w:rPr>
      <w:rFonts w:ascii="Times New Roman" w:hAnsi="Times New Roman"/>
      <w:color w:val="999999"/>
    </w:rPr>
  </w:style>
  <w:style w:type="paragraph" w:customStyle="1" w:styleId="Spacer">
    <w:name w:val="Spacer"/>
    <w:basedOn w:val="Normal"/>
    <w:rsid w:val="005004DB"/>
    <w:rPr>
      <w:sz w:val="2"/>
      <w:szCs w:val="2"/>
    </w:rPr>
  </w:style>
  <w:style w:type="character" w:customStyle="1" w:styleId="Small">
    <w:name w:val="Small"/>
    <w:basedOn w:val="DefaultParagraphFont"/>
    <w:rsid w:val="005004DB"/>
    <w:rPr>
      <w:sz w:val="16"/>
    </w:rPr>
  </w:style>
  <w:style w:type="paragraph" w:customStyle="1" w:styleId="WideTable">
    <w:name w:val="Wide Table"/>
    <w:basedOn w:val="Normal"/>
    <w:rsid w:val="005004DB"/>
    <w:pPr>
      <w:ind w:left="-1418"/>
    </w:pPr>
    <w:rPr>
      <w:sz w:val="2"/>
      <w:szCs w:val="2"/>
    </w:rPr>
  </w:style>
  <w:style w:type="character" w:styleId="PageNumber">
    <w:name w:val="page number"/>
    <w:basedOn w:val="DefaultParagraphFont"/>
    <w:rsid w:val="005004DB"/>
  </w:style>
  <w:style w:type="paragraph" w:styleId="Quote">
    <w:name w:val="Quote"/>
    <w:basedOn w:val="Heading1"/>
    <w:link w:val="QuoteChar"/>
    <w:qFormat/>
    <w:rsid w:val="005004DB"/>
    <w:rPr>
      <w:b w:val="0"/>
      <w:sz w:val="72"/>
      <w:szCs w:val="72"/>
      <w:lang w:val="en-NZ"/>
    </w:rPr>
  </w:style>
  <w:style w:type="character" w:customStyle="1" w:styleId="QuoteChar">
    <w:name w:val="Quote Char"/>
    <w:basedOn w:val="DefaultParagraphFont"/>
    <w:link w:val="Quote"/>
    <w:rsid w:val="005004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04DB"/>
    <w:pPr>
      <w:pageBreakBefore/>
    </w:pPr>
  </w:style>
  <w:style w:type="paragraph" w:customStyle="1" w:styleId="Border">
    <w:name w:val="Border"/>
    <w:basedOn w:val="Normal"/>
    <w:qFormat/>
    <w:rsid w:val="005004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04DB"/>
    <w:rPr>
      <w:b/>
      <w:bCs/>
      <w:i/>
      <w:iCs/>
      <w:color w:val="auto"/>
    </w:rPr>
  </w:style>
  <w:style w:type="paragraph" w:styleId="IntenseQuote">
    <w:name w:val="Intense Quote"/>
    <w:basedOn w:val="Normal"/>
    <w:next w:val="Normal"/>
    <w:link w:val="IntenseQuoteChar"/>
    <w:uiPriority w:val="30"/>
    <w:qFormat/>
    <w:rsid w:val="005004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04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04DB"/>
    <w:rPr>
      <w:smallCaps/>
      <w:color w:val="auto"/>
      <w:u w:val="single"/>
    </w:rPr>
  </w:style>
  <w:style w:type="character" w:styleId="IntenseReference">
    <w:name w:val="Intense Reference"/>
    <w:basedOn w:val="DefaultParagraphFont"/>
    <w:uiPriority w:val="32"/>
    <w:qFormat/>
    <w:rsid w:val="005004DB"/>
    <w:rPr>
      <w:b/>
      <w:bCs/>
      <w:smallCaps/>
      <w:color w:val="auto"/>
      <w:spacing w:val="5"/>
      <w:u w:val="single"/>
    </w:rPr>
  </w:style>
  <w:style w:type="paragraph" w:customStyle="1" w:styleId="2ColumnHeading">
    <w:name w:val="2Column Heading"/>
    <w:basedOn w:val="BodyText"/>
    <w:qFormat/>
    <w:rsid w:val="005004DB"/>
    <w:pPr>
      <w:spacing w:after="60"/>
      <w:ind w:left="-2268"/>
    </w:pPr>
    <w:rPr>
      <w:b/>
    </w:rPr>
  </w:style>
  <w:style w:type="paragraph" w:customStyle="1" w:styleId="Heading1TOC">
    <w:name w:val="Heading1 TOC"/>
    <w:basedOn w:val="Normal"/>
    <w:qFormat/>
    <w:rsid w:val="005004DB"/>
    <w:pPr>
      <w:spacing w:before="240" w:after="120"/>
    </w:pPr>
    <w:rPr>
      <w:rFonts w:ascii="Times New Roman" w:hAnsi="Times New Roman"/>
      <w:b/>
      <w:sz w:val="32"/>
    </w:rPr>
  </w:style>
  <w:style w:type="paragraph" w:customStyle="1" w:styleId="Heading2TOC">
    <w:name w:val="Heading2 TOC"/>
    <w:basedOn w:val="Normal"/>
    <w:qFormat/>
    <w:rsid w:val="005004DB"/>
    <w:pPr>
      <w:spacing w:before="240" w:after="60"/>
    </w:pPr>
    <w:rPr>
      <w:rFonts w:ascii="Times New Roman" w:hAnsi="Times New Roman"/>
      <w:b/>
      <w:sz w:val="28"/>
    </w:rPr>
  </w:style>
  <w:style w:type="character" w:customStyle="1" w:styleId="Underline">
    <w:name w:val="Underline"/>
    <w:basedOn w:val="DefaultParagraphFont"/>
    <w:qFormat/>
    <w:rsid w:val="005004DB"/>
    <w:rPr>
      <w:u w:val="single"/>
    </w:rPr>
  </w:style>
  <w:style w:type="character" w:customStyle="1" w:styleId="BoldandItalics">
    <w:name w:val="Bold and Italics"/>
    <w:qFormat/>
    <w:rsid w:val="005004DB"/>
    <w:rPr>
      <w:b/>
      <w:i/>
      <w:u w:val="none"/>
    </w:rPr>
  </w:style>
  <w:style w:type="paragraph" w:styleId="BalloonText">
    <w:name w:val="Balloon Text"/>
    <w:basedOn w:val="Normal"/>
    <w:link w:val="BalloonTextChar"/>
    <w:rsid w:val="005004DB"/>
    <w:rPr>
      <w:rFonts w:ascii="Tahoma" w:hAnsi="Tahoma" w:cs="Tahoma"/>
      <w:sz w:val="16"/>
      <w:szCs w:val="16"/>
    </w:rPr>
  </w:style>
  <w:style w:type="character" w:customStyle="1" w:styleId="BalloonTextChar">
    <w:name w:val="Balloon Text Char"/>
    <w:basedOn w:val="DefaultParagraphFont"/>
    <w:link w:val="BalloonText"/>
    <w:rsid w:val="005004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04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04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04DB"/>
    <w:rPr>
      <w:b/>
      <w:color w:val="660033"/>
      <w:spacing w:val="0"/>
    </w:rPr>
  </w:style>
  <w:style w:type="paragraph" w:customStyle="1" w:styleId="Nameditemlist">
    <w:name w:val="Named item list"/>
    <w:basedOn w:val="BodyText"/>
    <w:qFormat/>
    <w:rsid w:val="005004DB"/>
    <w:pPr>
      <w:tabs>
        <w:tab w:val="left" w:pos="2835"/>
      </w:tabs>
      <w:ind w:left="2835" w:hanging="2835"/>
    </w:pPr>
  </w:style>
  <w:style w:type="paragraph" w:customStyle="1" w:styleId="BodyTextnopadding">
    <w:name w:val="Body Text no padding"/>
    <w:basedOn w:val="BodyText"/>
    <w:qFormat/>
    <w:rsid w:val="005004DB"/>
    <w:pPr>
      <w:spacing w:before="0" w:after="0"/>
    </w:pPr>
  </w:style>
  <w:style w:type="paragraph" w:customStyle="1" w:styleId="BodyTextBold">
    <w:name w:val="Body Text Bold"/>
    <w:basedOn w:val="BodyText"/>
    <w:qFormat/>
    <w:rsid w:val="005004DB"/>
    <w:rPr>
      <w:b/>
    </w:rPr>
  </w:style>
  <w:style w:type="character" w:styleId="Hyperlink">
    <w:name w:val="Hyperlink"/>
    <w:basedOn w:val="DefaultParagraphFont"/>
    <w:uiPriority w:val="99"/>
    <w:unhideWhenUsed/>
    <w:rsid w:val="001D61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559</Words>
  <Characters>3612</Characters>
  <Application>Microsoft Office Word</Application>
  <DocSecurity>0</DocSecurity>
  <Lines>116</Lines>
  <Paragraphs>74</Paragraphs>
  <ScaleCrop>false</ScaleCrop>
  <Company>Author-it Software Corporation Ltd.</Company>
  <LinksUpToDate>false</LinksUpToDate>
  <CharactersWithSpaces>4097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AHCARB505 Document and audit tree work</dc:title>
  <dc:subject>Approved</dc:subject>
  <dc:creator>Skills Impact</dc:creator>
  <cp:keywords>Release: 1</cp:keywords>
  <dc:description>Review Date: 12 April 2008</dc:description>
  <cp:lastModifiedBy>HSD_TPCMSd.prod</cp:lastModifiedBy>
  <cp:revision>3</cp:revision>
  <dcterms:created xsi:type="dcterms:W3CDTF">2021-03-30T00:18:00Z</dcterms:created>
  <dcterms:modified xsi:type="dcterms:W3CDTF">2021-03-30T00:18:00Z</dcterms:modified>
</cp:coreProperties>
</file>