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269" w:rsidP="003B6269">
      <w:pPr>
        <w:pStyle w:val="Title"/>
      </w:pPr>
      <w:r>
        <w:fldChar w:fldCharType="begin"/>
      </w:r>
      <w:r>
        <w:instrText xml:space="preserve"> TITLE   \* MERGEFORMAT </w:instrText>
      </w:r>
      <w:r>
        <w:fldChar w:fldCharType="separate"/>
      </w:r>
      <w:r>
        <w:t>AHCARB408 Perform a ground-based tree defect evaluation</w:t>
      </w:r>
      <w:r>
        <w:fldChar w:fldCharType="end"/>
      </w:r>
    </w:p>
    <w:p w:rsidR="003B6269" w:rsidP="003B6269">
      <w:pPr>
        <w:pStyle w:val="Version"/>
        <w:sectPr w:rsidSect="002516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670" w:rsidP="00251670">
      <w:pPr>
        <w:pStyle w:val="SuperHeading"/>
      </w:pPr>
      <w:r w:rsidRPr="00251670">
        <w:t>AHCARB408 Perform a ground-based tree defect evaluation</w:t>
      </w:r>
    </w:p>
    <w:p w:rsidR="00000000" w:rsidRPr="00251670" w:rsidP="00251670">
      <w:pPr>
        <w:pStyle w:val="Heading1"/>
      </w:pPr>
      <w:bookmarkStart w:id="1" w:name="O_1060217"/>
      <w:bookmarkEnd w:id="1"/>
      <w:r w:rsidRPr="00251670">
        <w:t>Modification History</w:t>
      </w:r>
    </w:p>
    <w:tbl>
      <w:tblPr>
        <w:tblW w:w="9520" w:type="dxa"/>
        <w:tblLayout w:type="fixed"/>
        <w:tblCellMar>
          <w:left w:w="62" w:type="dxa"/>
          <w:right w:w="62" w:type="dxa"/>
        </w:tblCellMar>
        <w:tblLook w:val="0000"/>
      </w:tblPr>
      <w:tblGrid>
        <w:gridCol w:w="2581"/>
        <w:gridCol w:w="6939"/>
      </w:tblGrid>
      <w:tr w:rsidTr="002516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Bold"/>
              <w:rPr>
                <w:lang w:val="en-NZ"/>
              </w:rPr>
            </w:pPr>
            <w:r w:rsidRPr="0025167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Bold"/>
              <w:rPr>
                <w:lang w:val="en-NZ"/>
              </w:rPr>
            </w:pPr>
            <w:r w:rsidRPr="00251670">
              <w:t>Comments</w:t>
            </w:r>
          </w:p>
        </w:tc>
      </w:tr>
      <w:tr w:rsidTr="002516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
              <w:rPr>
                <w:lang w:val="en-NZ"/>
              </w:rPr>
            </w:pPr>
            <w:r w:rsidRPr="0025167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t>This version released with AHC Agriculture, Horticulture and Conservation and Land Management Training Package Version 5.0.</w:t>
            </w:r>
          </w:p>
        </w:tc>
      </w:tr>
    </w:tbl>
    <w:p w:rsidR="00000000" w:rsidRPr="00251670" w:rsidP="00251670">
      <w:pPr>
        <w:pStyle w:val="BodyText"/>
      </w:pPr>
    </w:p>
    <w:p w:rsidR="00000000" w:rsidRPr="00251670" w:rsidP="00251670">
      <w:pPr>
        <w:pStyle w:val="AllowPageBreak"/>
      </w:pPr>
    </w:p>
    <w:p w:rsidR="00000000" w:rsidRPr="00251670" w:rsidP="00251670">
      <w:pPr>
        <w:pStyle w:val="Heading1"/>
      </w:pPr>
      <w:bookmarkStart w:id="2" w:name="O_1060218"/>
      <w:bookmarkEnd w:id="2"/>
      <w:r w:rsidRPr="00251670">
        <w:t>Application</w:t>
      </w:r>
    </w:p>
    <w:p w:rsidR="00000000" w:rsidRPr="00251670" w:rsidP="003B6269">
      <w:pPr>
        <w:pStyle w:val="BodyText"/>
      </w:pPr>
      <w:r w:rsidRPr="00251670">
        <w:t>This unit of competency describe</w:t>
      </w:r>
      <w:r w:rsidRPr="00251670">
        <w:t>s the skills and knowledge required to examine trees from the ground, assess and test them for defects, evaluate the potential risk of failure, secure the site and report the condition to specialist arborist for a tree risk assessment.</w:t>
      </w:r>
    </w:p>
    <w:p w:rsidR="00000000" w:rsidRPr="00251670" w:rsidP="003B6269">
      <w:pPr>
        <w:pStyle w:val="BodyText"/>
      </w:pPr>
      <w:r w:rsidRPr="00251670">
        <w:t xml:space="preserve">The unit applies to </w:t>
      </w:r>
      <w:r w:rsidRPr="00251670">
        <w:t>individuals who work in arboriculture and apply specialist skills to provide solutions to technical and unpredictable problems. They work autonomously, instruct and monitor the work of others within a team. They use discretion and judgment in the selection</w:t>
      </w:r>
      <w:r w:rsidRPr="00251670">
        <w:t>, allocation and use of available resources.</w:t>
      </w:r>
    </w:p>
    <w:p w:rsidR="00000000" w:rsidRPr="00251670" w:rsidP="003B6269">
      <w:pPr>
        <w:pStyle w:val="BodyText"/>
      </w:pPr>
      <w:r w:rsidRPr="00251670">
        <w:t>Legislation, regulations and by-laws relating to the treatment and removal of trees apply in some states and territories.</w:t>
      </w:r>
    </w:p>
    <w:p w:rsidR="00000000" w:rsidRPr="00251670" w:rsidP="00251670">
      <w:pPr>
        <w:pStyle w:val="Heading1"/>
      </w:pPr>
      <w:bookmarkStart w:id="3" w:name="O_1060219"/>
      <w:bookmarkEnd w:id="3"/>
      <w:r w:rsidRPr="00251670">
        <w:t>Pre-requisite Unit</w:t>
      </w:r>
    </w:p>
    <w:p w:rsidR="00000000" w:rsidRPr="00251670" w:rsidP="003B6269">
      <w:pPr>
        <w:pStyle w:val="BodyText"/>
      </w:pPr>
      <w:r w:rsidRPr="00251670">
        <w:t>Nil</w:t>
      </w:r>
    </w:p>
    <w:p w:rsidR="00000000" w:rsidRPr="00251670" w:rsidP="00251670">
      <w:pPr>
        <w:pStyle w:val="Heading1"/>
      </w:pPr>
      <w:bookmarkStart w:id="4" w:name="O_1060221"/>
      <w:bookmarkEnd w:id="4"/>
      <w:r w:rsidRPr="00251670">
        <w:t>Unit Sector</w:t>
      </w:r>
    </w:p>
    <w:p w:rsidR="00000000" w:rsidRPr="00251670" w:rsidP="003B6269">
      <w:pPr>
        <w:pStyle w:val="BodyText"/>
      </w:pPr>
      <w:r w:rsidRPr="00251670">
        <w:t>Arboriculture (A</w:t>
      </w:r>
      <w:r w:rsidRPr="00251670">
        <w:t>RB)</w:t>
      </w:r>
    </w:p>
    <w:p w:rsidR="00000000" w:rsidRPr="00251670" w:rsidP="00251670">
      <w:pPr>
        <w:pStyle w:val="Heading1"/>
      </w:pPr>
      <w:bookmarkStart w:id="5" w:name="O_1060222"/>
      <w:bookmarkEnd w:id="5"/>
      <w:r w:rsidRPr="00251670">
        <w:t>Elements and Performance Criteria</w:t>
      </w:r>
    </w:p>
    <w:tbl>
      <w:tblPr>
        <w:tblW w:w="9520" w:type="dxa"/>
        <w:tblLayout w:type="fixed"/>
        <w:tblCellMar>
          <w:left w:w="62" w:type="dxa"/>
          <w:right w:w="62" w:type="dxa"/>
        </w:tblCellMar>
        <w:tblLook w:val="0000"/>
      </w:tblPr>
      <w:tblGrid>
        <w:gridCol w:w="2580"/>
        <w:gridCol w:w="6940"/>
      </w:tblGrid>
      <w:tr w:rsidTr="003B626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1670">
            <w:pPr>
              <w:pStyle w:val="BodyTextBold"/>
              <w:rPr>
                <w:lang w:val="en-NZ"/>
              </w:rPr>
            </w:pPr>
            <w:r w:rsidRPr="0025167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1670">
            <w:pPr>
              <w:pStyle w:val="BodyTextBold"/>
              <w:rPr>
                <w:lang w:val="en-NZ"/>
              </w:rPr>
            </w:pPr>
            <w:r w:rsidRPr="00251670">
              <w:t>Performance Criteria</w:t>
            </w:r>
          </w:p>
        </w:tc>
      </w:tr>
      <w:tr w:rsidTr="003B626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
              <w:rPr>
                <w:lang w:val="en-NZ"/>
              </w:rPr>
            </w:pPr>
            <w:r w:rsidRPr="00251670">
              <w:rPr>
                <w:rStyle w:val="Emphasis"/>
              </w:rPr>
              <w:t>Performance criteria describe the performance needed to demonstrate achievement of the element.</w:t>
            </w:r>
          </w:p>
        </w:tc>
      </w:tr>
      <w:tr w:rsidTr="003B62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
              <w:rPr>
                <w:lang w:val="en-NZ"/>
              </w:rPr>
            </w:pPr>
            <w:r w:rsidRPr="00251670">
              <w:t>1. Determine evaluation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t>1.1 Confirm trees to be evaluated according to client brief</w:t>
            </w:r>
          </w:p>
          <w:p w:rsidR="00000000" w:rsidRPr="00251670" w:rsidP="00251670">
            <w:pPr>
              <w:pStyle w:val="BodyText"/>
            </w:pPr>
            <w:r w:rsidRPr="00251670">
              <w:t>1.2 Undertake a site-specific job safety analysis (JSA) and record and implement control measures</w:t>
            </w:r>
          </w:p>
          <w:p w:rsidR="00000000" w:rsidP="00251670">
            <w:pPr>
              <w:pStyle w:val="BodyText"/>
              <w:rPr>
                <w:lang w:val="en-NZ"/>
              </w:rPr>
            </w:pPr>
            <w:r w:rsidRPr="00251670">
              <w:t xml:space="preserve">1.3 Determine tree health and hazard benchmarks for project </w:t>
            </w:r>
            <w:r w:rsidRPr="00251670">
              <w:t>a</w:t>
            </w:r>
            <w:r w:rsidRPr="00251670">
              <w:t>ccording to industry standards</w:t>
            </w:r>
          </w:p>
        </w:tc>
      </w:tr>
      <w:tr w:rsidTr="003B62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
              <w:rPr>
                <w:lang w:val="en-NZ"/>
              </w:rPr>
            </w:pPr>
            <w:r w:rsidRPr="00251670">
              <w:t>2. Examine tree visually for indicators of potential failure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t>2.1 Examine tree for indicators of general poor health</w:t>
            </w:r>
          </w:p>
          <w:p w:rsidR="00000000" w:rsidRPr="00251670" w:rsidP="00251670">
            <w:pPr>
              <w:pStyle w:val="BodyText"/>
            </w:pPr>
            <w:r w:rsidRPr="00251670">
              <w:t>2.2 Examine tree for visual defects</w:t>
            </w:r>
          </w:p>
          <w:p w:rsidR="00000000" w:rsidRPr="00251670" w:rsidP="00251670">
            <w:pPr>
              <w:pStyle w:val="BodyText"/>
            </w:pPr>
            <w:r w:rsidRPr="00251670">
              <w:t>2.3 Examine tree for indication of damage from organisms</w:t>
            </w:r>
          </w:p>
          <w:p w:rsidR="00000000" w:rsidP="00251670">
            <w:pPr>
              <w:pStyle w:val="BodyText"/>
              <w:rPr>
                <w:lang w:val="en-NZ"/>
              </w:rPr>
            </w:pPr>
            <w:r w:rsidRPr="00251670">
              <w:t>2.4 Assess examination outcomes to determine potential for structural failure of tree components according to industry benchmarks</w:t>
            </w:r>
          </w:p>
        </w:tc>
      </w:tr>
      <w:tr w:rsidTr="003B62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
              <w:rPr>
                <w:lang w:val="en-NZ"/>
              </w:rPr>
            </w:pPr>
            <w:r w:rsidRPr="00251670">
              <w:t>3. Undertake basic testing of tree for indicators of potential failure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t>3.1 Conduct tests for cavities according to visual ind</w:t>
            </w:r>
            <w:r w:rsidRPr="00251670">
              <w:t>icators</w:t>
            </w:r>
          </w:p>
          <w:p w:rsidR="00000000" w:rsidRPr="00251670" w:rsidP="00251670">
            <w:pPr>
              <w:pStyle w:val="BodyText"/>
            </w:pPr>
            <w:r w:rsidRPr="00251670">
              <w:t>3.2 Expose root crown and examine for concealed root defects according to visual examination outcomes</w:t>
            </w:r>
          </w:p>
          <w:p w:rsidR="00000000" w:rsidRPr="00251670" w:rsidP="00251670">
            <w:pPr>
              <w:pStyle w:val="BodyText"/>
            </w:pPr>
            <w:r w:rsidRPr="00251670">
              <w:t>3.3 Remove loose bark and examine stems for concealed defects according to visual examination outcomes</w:t>
            </w:r>
          </w:p>
          <w:p w:rsidR="00000000" w:rsidP="00251670">
            <w:pPr>
              <w:pStyle w:val="BodyText"/>
              <w:rPr>
                <w:lang w:val="en-NZ"/>
              </w:rPr>
            </w:pPr>
            <w:r w:rsidRPr="00251670">
              <w:t>3.4 Assess test outcomes for potential impa</w:t>
            </w:r>
            <w:r w:rsidRPr="00251670">
              <w:t>ct on tree health and structural integrity according to industry benchmarks</w:t>
            </w:r>
          </w:p>
        </w:tc>
      </w:tr>
      <w:tr w:rsidTr="003B62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
              <w:rPr>
                <w:lang w:val="en-NZ"/>
              </w:rPr>
            </w:pPr>
            <w:r w:rsidRPr="00251670">
              <w:t>4. Record tree attributes and indicators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t>4.1 Capture images and record botanical name, dimensions and location of tree under evaluation</w:t>
            </w:r>
          </w:p>
          <w:p w:rsidR="00000000" w:rsidRPr="00251670" w:rsidP="00251670">
            <w:pPr>
              <w:pStyle w:val="BodyText"/>
            </w:pPr>
            <w:r w:rsidRPr="00251670">
              <w:t>4.2 Document the results of examinations an</w:t>
            </w:r>
            <w:r w:rsidRPr="00251670">
              <w:t>d tests conducted for tree under evaluation</w:t>
            </w:r>
          </w:p>
          <w:p w:rsidR="00000000" w:rsidRPr="00251670" w:rsidP="00251670">
            <w:pPr>
              <w:pStyle w:val="BodyText"/>
            </w:pPr>
            <w:r w:rsidRPr="00251670">
              <w:t>4.3 Capture images, location and visual indicators of defects in tree for inclusion in documentation</w:t>
            </w:r>
          </w:p>
          <w:p w:rsidR="00000000" w:rsidP="00251670">
            <w:pPr>
              <w:pStyle w:val="BodyText"/>
              <w:rPr>
                <w:lang w:val="en-NZ"/>
              </w:rPr>
            </w:pPr>
            <w:r w:rsidRPr="00251670">
              <w:t>4.4 Estimate and record dimensions of defect and affected tree component</w:t>
            </w:r>
          </w:p>
        </w:tc>
      </w:tr>
      <w:tr w:rsidTr="003B62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
              <w:rPr>
                <w:lang w:val="en-NZ"/>
              </w:rPr>
            </w:pPr>
            <w:r w:rsidRPr="00251670">
              <w:t>5. Assess and mitigate potential risk</w:t>
            </w:r>
            <w:r w:rsidRPr="00251670">
              <w:t>, and document 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t>5.1 Identify possible targets affected by tree under evaluation from client brief</w:t>
            </w:r>
          </w:p>
          <w:p w:rsidR="00000000" w:rsidRPr="00251670" w:rsidP="00251670">
            <w:pPr>
              <w:pStyle w:val="BodyText"/>
            </w:pPr>
            <w:r w:rsidRPr="00251670">
              <w:t>5.2 Assess identified defective tree components for structural integrity and potential risk on possible targets</w:t>
            </w:r>
          </w:p>
          <w:p w:rsidR="00000000" w:rsidRPr="00251670" w:rsidP="00251670">
            <w:pPr>
              <w:pStyle w:val="BodyText"/>
            </w:pPr>
            <w:r w:rsidRPr="00251670">
              <w:t>5.3 Validate assessment of severe defec</w:t>
            </w:r>
            <w:r w:rsidRPr="00251670">
              <w:t xml:space="preserve">ts on structural integrity of tree with consulting arborist </w:t>
            </w:r>
          </w:p>
          <w:p w:rsidR="00000000" w:rsidRPr="00251670" w:rsidP="00251670">
            <w:pPr>
              <w:pStyle w:val="BodyText"/>
            </w:pPr>
            <w:r w:rsidRPr="00251670">
              <w:t xml:space="preserve">5.4 Advise client of outcomes of tree defect evaluation where a heightened potential risk to targets is identified </w:t>
            </w:r>
          </w:p>
          <w:p w:rsidR="00000000" w:rsidRPr="00251670" w:rsidP="00251670">
            <w:pPr>
              <w:pStyle w:val="BodyText"/>
            </w:pPr>
            <w:r w:rsidRPr="00251670">
              <w:t>5.5 Take action to mitigate potential risk according to client advice and workplace policies and procedures</w:t>
            </w:r>
          </w:p>
          <w:p w:rsidR="00000000" w:rsidP="00251670">
            <w:pPr>
              <w:pStyle w:val="BodyText"/>
              <w:rPr>
                <w:lang w:val="en-NZ"/>
              </w:rPr>
            </w:pPr>
            <w:r w:rsidRPr="00251670">
              <w:t>5.6 Document action taken to mitigate potential risk on target</w:t>
            </w:r>
          </w:p>
        </w:tc>
      </w:tr>
      <w:tr w:rsidTr="003B62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
              <w:rPr>
                <w:lang w:val="en-NZ"/>
              </w:rPr>
            </w:pPr>
            <w:r w:rsidRPr="00251670">
              <w:t xml:space="preserve">6. Document and report </w:t>
            </w:r>
            <w:r w:rsidRPr="00251670">
              <w:t>hazards and recommendations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t>6.1 Review and assess tree defect</w:t>
            </w:r>
            <w:r w:rsidRPr="00251670">
              <w:t xml:space="preserve"> evaluation results, and consider </w:t>
            </w:r>
            <w:r w:rsidRPr="00251670">
              <w:t>options for resolving any unmitigated risk</w:t>
            </w:r>
          </w:p>
          <w:p w:rsidR="00000000" w:rsidRPr="00251670" w:rsidP="00251670">
            <w:pPr>
              <w:pStyle w:val="BodyText"/>
            </w:pPr>
            <w:r w:rsidRPr="00251670">
              <w:t>6.2 Identify and document recommended options for client approval</w:t>
            </w:r>
          </w:p>
          <w:p w:rsidR="00000000" w:rsidRPr="00251670" w:rsidP="00251670">
            <w:pPr>
              <w:pStyle w:val="BodyText"/>
            </w:pPr>
            <w:r w:rsidRPr="00251670">
              <w:t>6.3 Compile records, results and recommendations, and document tree defect evaluation report according to workpla</w:t>
            </w:r>
            <w:r w:rsidRPr="00251670">
              <w:t>ce procedures and industry standards</w:t>
            </w:r>
          </w:p>
          <w:p w:rsidR="00000000" w:rsidRPr="00251670" w:rsidP="00251670">
            <w:pPr>
              <w:pStyle w:val="BodyText"/>
            </w:pPr>
            <w:r w:rsidRPr="00251670">
              <w:t>6.4 Submit tree defect evaluation report to client according to workplace procedures</w:t>
            </w:r>
          </w:p>
        </w:tc>
      </w:tr>
    </w:tbl>
    <w:p w:rsidR="00000000" w:rsidRPr="00251670" w:rsidP="00251670">
      <w:pPr>
        <w:pStyle w:val="BodyText"/>
      </w:pPr>
    </w:p>
    <w:p w:rsidR="00000000" w:rsidRPr="00251670" w:rsidP="00251670">
      <w:pPr>
        <w:pStyle w:val="AllowPageBreak"/>
      </w:pPr>
    </w:p>
    <w:p w:rsidR="00000000" w:rsidRPr="00251670" w:rsidP="00251670">
      <w:pPr>
        <w:pStyle w:val="Heading1"/>
      </w:pPr>
      <w:bookmarkStart w:id="6" w:name="O_1060223"/>
      <w:bookmarkEnd w:id="6"/>
      <w:r w:rsidRPr="00251670">
        <w:t>Foundation Skills</w:t>
      </w:r>
    </w:p>
    <w:p w:rsidR="00000000" w:rsidRPr="003B6269" w:rsidP="003B6269">
      <w:pPr>
        <w:pStyle w:val="BodyText"/>
        <w:rPr>
          <w:i/>
        </w:rPr>
      </w:pPr>
      <w:r w:rsidRPr="003B6269">
        <w:rPr>
          <w:rStyle w:val="Emphasis"/>
        </w:rPr>
        <w:t>This section describes those language, literacy, numeracy and employment skills that are essent</w:t>
      </w:r>
      <w:r w:rsidRPr="003B6269">
        <w:rPr>
          <w:rStyle w:val="Emphasis"/>
        </w:rPr>
        <w: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516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Bold"/>
              <w:rPr>
                <w:lang w:val="en-NZ"/>
              </w:rPr>
            </w:pPr>
            <w:r w:rsidRPr="0025167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Bold"/>
              <w:rPr>
                <w:lang w:val="en-NZ"/>
              </w:rPr>
            </w:pPr>
            <w:r w:rsidRPr="00251670">
              <w:t>Description</w:t>
            </w:r>
          </w:p>
        </w:tc>
      </w:tr>
      <w:tr w:rsidTr="002516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
              <w:rPr>
                <w:lang w:val="en-NZ"/>
              </w:rPr>
            </w:pPr>
            <w:r w:rsidRPr="0025167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ListBullet"/>
              <w:rPr>
                <w:lang w:val="en-NZ"/>
              </w:rPr>
            </w:pPr>
            <w:r w:rsidRPr="00251670">
              <w:t xml:space="preserve">Create, edit and proofread tree defect evaluation report and recommendations to ensure clarity </w:t>
            </w:r>
            <w:r w:rsidRPr="00251670">
              <w:t>of meaning, and accuracy and consistency of information</w:t>
            </w:r>
          </w:p>
        </w:tc>
      </w:tr>
      <w:tr w:rsidTr="002516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
              <w:rPr>
                <w:lang w:val="en-NZ"/>
              </w:rPr>
            </w:pPr>
            <w:r w:rsidRPr="0025167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ListBullet"/>
            </w:pPr>
            <w:r w:rsidRPr="00251670">
              <w:t>Present complex information about tree defects to client using clear and convincing language, tone and pace appropriate to the client</w:t>
            </w:r>
            <w:r>
              <w:t>’</w:t>
            </w:r>
            <w:r w:rsidRPr="00251670">
              <w:t>s understanding</w:t>
            </w:r>
          </w:p>
        </w:tc>
      </w:tr>
    </w:tbl>
    <w:p w:rsidR="00000000" w:rsidRPr="00251670" w:rsidP="00251670">
      <w:pPr>
        <w:pStyle w:val="BodyText"/>
      </w:pPr>
    </w:p>
    <w:p w:rsidR="00000000" w:rsidRPr="00251670" w:rsidP="00251670">
      <w:pPr>
        <w:pStyle w:val="AllowPageBreak"/>
      </w:pPr>
    </w:p>
    <w:p w:rsidR="00000000" w:rsidRPr="00251670" w:rsidP="00251670">
      <w:pPr>
        <w:pStyle w:val="Heading1"/>
      </w:pPr>
      <w:bookmarkStart w:id="7" w:name="O_1060225"/>
      <w:bookmarkEnd w:id="7"/>
      <w:r w:rsidRPr="00251670">
        <w:t>Unit Mapping Information</w:t>
      </w:r>
    </w:p>
    <w:tbl>
      <w:tblPr>
        <w:tblW w:w="9520" w:type="dxa"/>
        <w:tblLayout w:type="fixed"/>
        <w:tblCellMar>
          <w:left w:w="62" w:type="dxa"/>
          <w:right w:w="62" w:type="dxa"/>
        </w:tblCellMar>
        <w:tblLook w:val="0000"/>
      </w:tblPr>
      <w:tblGrid>
        <w:gridCol w:w="2268"/>
        <w:gridCol w:w="2268"/>
        <w:gridCol w:w="2716"/>
        <w:gridCol w:w="2268"/>
      </w:tblGrid>
      <w:tr w:rsidTr="0025167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Bold"/>
              <w:rPr>
                <w:lang w:val="en-NZ"/>
              </w:rPr>
            </w:pPr>
            <w:r w:rsidRPr="0025167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Bold"/>
              <w:rPr>
                <w:lang w:val="en-NZ"/>
              </w:rPr>
            </w:pPr>
            <w:r w:rsidRPr="0025167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Bold"/>
              <w:rPr>
                <w:lang w:val="en-NZ"/>
              </w:rPr>
            </w:pPr>
            <w:r w:rsidRPr="0025167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70">
            <w:pPr>
              <w:pStyle w:val="BodyTextBold"/>
              <w:rPr>
                <w:lang w:val="en-NZ"/>
              </w:rPr>
            </w:pPr>
            <w:r w:rsidRPr="00251670">
              <w:t>Equivalence status</w:t>
            </w:r>
          </w:p>
        </w:tc>
      </w:tr>
      <w:tr w:rsidTr="0025167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t>AHCARB408 Perform a ground-based tree defect evaluation</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t>AHCARB403 Perform a ground-based tree defect evaluation</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t>Prerequisite units remove</w:t>
            </w:r>
            <w:r w:rsidRPr="00251670">
              <w:t>d</w:t>
            </w:r>
          </w:p>
          <w:p w:rsidR="00000000" w:rsidRPr="00251670" w:rsidP="00251670">
            <w:pPr>
              <w:pStyle w:val="BodyText"/>
            </w:pPr>
            <w:r w:rsidRPr="00251670">
              <w:t>Elements and performance criteria clarified</w:t>
            </w:r>
          </w:p>
          <w:p w:rsidR="00000000" w:rsidRPr="00251670" w:rsidP="00251670">
            <w:pPr>
              <w:pStyle w:val="BodyText"/>
            </w:pPr>
            <w:r w:rsidRPr="00251670">
              <w:t>Foundation skills added</w:t>
            </w:r>
          </w:p>
          <w:p w:rsidR="00000000" w:rsidP="00251670">
            <w:pPr>
              <w:pStyle w:val="BodyText"/>
              <w:rPr>
                <w:lang w:val="en-NZ"/>
              </w:rPr>
            </w:pPr>
            <w:r w:rsidRPr="00251670">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70" w:rsidP="00251670">
            <w:pPr>
              <w:pStyle w:val="BodyText"/>
            </w:pPr>
            <w:r w:rsidRPr="00251670">
              <w:t>Equivalent</w:t>
            </w:r>
          </w:p>
        </w:tc>
      </w:tr>
    </w:tbl>
    <w:p w:rsidR="00000000" w:rsidRPr="00251670" w:rsidP="00251670">
      <w:pPr>
        <w:pStyle w:val="BodyText"/>
      </w:pPr>
    </w:p>
    <w:p w:rsidR="00000000" w:rsidRPr="00251670" w:rsidP="00251670">
      <w:pPr>
        <w:pStyle w:val="AllowPageBreak"/>
      </w:pPr>
    </w:p>
    <w:p w:rsidR="00000000" w:rsidRPr="00251670" w:rsidP="00251670">
      <w:pPr>
        <w:pStyle w:val="Heading1"/>
      </w:pPr>
      <w:bookmarkStart w:id="8" w:name="O_1060232"/>
      <w:bookmarkEnd w:id="8"/>
      <w:r w:rsidRPr="00251670">
        <w:t>Links</w:t>
      </w:r>
    </w:p>
    <w:p w:rsidR="00000000" w:rsidRPr="00251670" w:rsidP="003B6269">
      <w:pPr>
        <w:pStyle w:val="BodyText"/>
      </w:pPr>
      <w:r w:rsidRPr="0025167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61714">
        <w:rPr>
          <w:rStyle w:val="Hyperlink"/>
        </w:rPr>
        <w:t>https://vetnet.gov.au/Pages/TrainingDocs.aspx?q=c6399549-9c62-4a5e-bf1a-524b2322cf72</w:t>
      </w:r>
      <w:r>
        <w:fldChar w:fldCharType="end"/>
      </w:r>
    </w:p>
    <w:p w:rsidR="00000000" w:rsidRPr="00251670" w:rsidP="00251670"/>
    <w:sectPr w:rsidSect="002516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70" w:rsidRPr="003B6269" w:rsidP="003B6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269" w:rsidP="00251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6269" w:rsidP="002516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6269" w:rsidP="002516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2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670" w:rsidRPr="003B6269" w:rsidP="003B62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269" w:rsidRPr="002D2AF8" w:rsidP="00251670">
    <w:pPr>
      <w:pStyle w:val="Header"/>
      <w:framePr w:wrap="around"/>
    </w:pPr>
    <w:r>
      <w:fldChar w:fldCharType="begin"/>
    </w:r>
    <w:r>
      <w:instrText xml:space="preserve"> TITLE   \* MERGEFORMAT </w:instrText>
    </w:r>
    <w:r>
      <w:fldChar w:fldCharType="separate"/>
    </w:r>
    <w:r>
      <w:t>AHCARB408 Perform a ground-based tree defect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B6269" w:rsidP="002516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0C7D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1C88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6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670"/>
    <w:pPr>
      <w:spacing w:before="360" w:after="60"/>
      <w:outlineLvl w:val="0"/>
    </w:pPr>
    <w:rPr>
      <w:sz w:val="32"/>
    </w:rPr>
  </w:style>
  <w:style w:type="paragraph" w:styleId="Heading2">
    <w:name w:val="heading 2"/>
    <w:basedOn w:val="HeadingBase"/>
    <w:next w:val="BodyText"/>
    <w:link w:val="Heading2Char"/>
    <w:qFormat/>
    <w:rsid w:val="00251670"/>
    <w:pPr>
      <w:keepLines/>
      <w:spacing w:before="240" w:after="120"/>
      <w:outlineLvl w:val="1"/>
    </w:pPr>
    <w:rPr>
      <w:sz w:val="28"/>
      <w:szCs w:val="40"/>
    </w:rPr>
  </w:style>
  <w:style w:type="paragraph" w:styleId="Heading3">
    <w:name w:val="heading 3"/>
    <w:basedOn w:val="HeadingBase"/>
    <w:next w:val="BodyText"/>
    <w:link w:val="Heading3Char"/>
    <w:qFormat/>
    <w:rsid w:val="00251670"/>
    <w:pPr>
      <w:spacing w:before="180" w:after="120"/>
      <w:outlineLvl w:val="2"/>
    </w:pPr>
    <w:rPr>
      <w:spacing w:val="-10"/>
      <w:kern w:val="32"/>
    </w:rPr>
  </w:style>
  <w:style w:type="paragraph" w:styleId="Heading4">
    <w:name w:val="heading 4"/>
    <w:basedOn w:val="HeadingBase"/>
    <w:next w:val="BodyText"/>
    <w:link w:val="Heading4Char"/>
    <w:qFormat/>
    <w:rsid w:val="00251670"/>
    <w:pPr>
      <w:spacing w:before="160" w:after="120"/>
      <w:outlineLvl w:val="3"/>
    </w:pPr>
    <w:rPr>
      <w:sz w:val="22"/>
    </w:rPr>
  </w:style>
  <w:style w:type="paragraph" w:styleId="Heading5">
    <w:name w:val="heading 5"/>
    <w:basedOn w:val="HeadingBase"/>
    <w:next w:val="Normal"/>
    <w:link w:val="Heading5Char"/>
    <w:qFormat/>
    <w:rsid w:val="00251670"/>
    <w:pPr>
      <w:spacing w:before="80"/>
      <w:outlineLvl w:val="4"/>
    </w:pPr>
    <w:rPr>
      <w:color w:val="918585"/>
      <w:sz w:val="20"/>
    </w:rPr>
  </w:style>
  <w:style w:type="paragraph" w:styleId="Heading6">
    <w:name w:val="heading 6"/>
    <w:basedOn w:val="HeadingBase"/>
    <w:next w:val="Normal"/>
    <w:link w:val="Heading6Char"/>
    <w:qFormat/>
    <w:rsid w:val="00251670"/>
    <w:pPr>
      <w:spacing w:before="60"/>
      <w:outlineLvl w:val="5"/>
    </w:pPr>
    <w:rPr>
      <w:color w:val="918585"/>
      <w:sz w:val="20"/>
    </w:rPr>
  </w:style>
  <w:style w:type="paragraph" w:styleId="Heading7">
    <w:name w:val="heading 7"/>
    <w:basedOn w:val="Normal"/>
    <w:next w:val="Normal"/>
    <w:link w:val="Heading7Char"/>
    <w:qFormat/>
    <w:rsid w:val="00251670"/>
    <w:pPr>
      <w:ind w:left="720"/>
      <w:outlineLvl w:val="6"/>
    </w:pPr>
    <w:rPr>
      <w:i/>
    </w:rPr>
  </w:style>
  <w:style w:type="paragraph" w:styleId="Heading8">
    <w:name w:val="heading 8"/>
    <w:basedOn w:val="Normal"/>
    <w:next w:val="Normal"/>
    <w:link w:val="Heading8Char"/>
    <w:qFormat/>
    <w:rsid w:val="00251670"/>
    <w:pPr>
      <w:ind w:left="720"/>
      <w:outlineLvl w:val="7"/>
    </w:pPr>
    <w:rPr>
      <w:i/>
    </w:rPr>
  </w:style>
  <w:style w:type="paragraph" w:styleId="Heading9">
    <w:name w:val="heading 9"/>
    <w:basedOn w:val="Normal"/>
    <w:next w:val="Normal"/>
    <w:link w:val="Heading9Char"/>
    <w:qFormat/>
    <w:rsid w:val="00251670"/>
    <w:pPr>
      <w:ind w:left="720"/>
      <w:outlineLvl w:val="8"/>
    </w:pPr>
    <w:rPr>
      <w:i/>
    </w:rPr>
  </w:style>
  <w:style w:type="character" w:default="1" w:styleId="DefaultParagraphFont">
    <w:name w:val="Default Paragraph Font"/>
    <w:uiPriority w:val="1"/>
    <w:unhideWhenUsed/>
    <w:rsid w:val="00251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670"/>
  </w:style>
  <w:style w:type="character" w:customStyle="1" w:styleId="Heading1Char">
    <w:name w:val="Heading 1 Char"/>
    <w:basedOn w:val="DefaultParagraphFont"/>
    <w:link w:val="Heading1"/>
    <w:rsid w:val="00251670"/>
    <w:rPr>
      <w:rFonts w:ascii="Times New Roman" w:eastAsia="Times New Roman" w:hAnsi="Times New Roman" w:cs="Times New Roman"/>
      <w:b/>
      <w:sz w:val="32"/>
      <w:szCs w:val="20"/>
      <w:lang w:eastAsia="en-US"/>
    </w:rPr>
  </w:style>
  <w:style w:type="paragraph" w:styleId="BodyText">
    <w:name w:val="Body Text"/>
    <w:basedOn w:val="Normal"/>
    <w:link w:val="BodyTextChar"/>
    <w:rsid w:val="002516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670"/>
    <w:rPr>
      <w:rFonts w:ascii="Times New Roman" w:eastAsia="Times New Roman" w:hAnsi="Times New Roman" w:cs="Times New Roman"/>
      <w:sz w:val="24"/>
      <w:lang w:eastAsia="en-US"/>
    </w:rPr>
  </w:style>
  <w:style w:type="paragraph" w:styleId="ListBullet">
    <w:name w:val="List Bullet"/>
    <w:basedOn w:val="List"/>
    <w:rsid w:val="00251670"/>
    <w:pPr>
      <w:numPr>
        <w:numId w:val="11"/>
      </w:numPr>
      <w:tabs>
        <w:tab w:val="clear" w:pos="340"/>
      </w:tabs>
      <w:spacing w:before="40" w:after="40"/>
    </w:pPr>
  </w:style>
  <w:style w:type="character" w:styleId="Emphasis">
    <w:name w:val="Emphasis"/>
    <w:basedOn w:val="DefaultParagraphFont"/>
    <w:qFormat/>
    <w:rsid w:val="00251670"/>
    <w:rPr>
      <w:i/>
    </w:rPr>
  </w:style>
  <w:style w:type="paragraph" w:customStyle="1" w:styleId="SuperHeading">
    <w:name w:val="SuperHeading"/>
    <w:basedOn w:val="Normal"/>
    <w:rsid w:val="00251670"/>
    <w:pPr>
      <w:spacing w:before="240" w:after="120"/>
      <w:outlineLvl w:val="0"/>
    </w:pPr>
    <w:rPr>
      <w:rFonts w:ascii="Times New Roman" w:hAnsi="Times New Roman"/>
      <w:b/>
      <w:sz w:val="32"/>
    </w:rPr>
  </w:style>
  <w:style w:type="paragraph" w:customStyle="1" w:styleId="AllowPageBreak">
    <w:name w:val="AllowPageBreak"/>
    <w:rsid w:val="002516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51670"/>
    <w:rPr>
      <w:b/>
    </w:rPr>
  </w:style>
  <w:style w:type="character" w:customStyle="1" w:styleId="Heading2Char">
    <w:name w:val="Heading 2 Char"/>
    <w:basedOn w:val="DefaultParagraphFont"/>
    <w:link w:val="Heading2"/>
    <w:rsid w:val="00251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6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6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670"/>
    <w:rPr>
      <w:rFonts w:ascii="Courier New" w:eastAsia="Times New Roman" w:hAnsi="Courier New" w:cs="Times New Roman"/>
      <w:i/>
      <w:szCs w:val="20"/>
      <w:lang w:eastAsia="en-US"/>
    </w:rPr>
  </w:style>
  <w:style w:type="paragraph" w:customStyle="1" w:styleId="HeadingBase">
    <w:name w:val="Heading Base"/>
    <w:rsid w:val="00251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670"/>
    <w:pPr>
      <w:tabs>
        <w:tab w:val="right" w:leader="dot" w:pos="9072"/>
      </w:tabs>
      <w:ind w:left="567"/>
    </w:pPr>
    <w:rPr>
      <w:szCs w:val="22"/>
    </w:rPr>
  </w:style>
  <w:style w:type="paragraph" w:customStyle="1" w:styleId="TOCBase">
    <w:name w:val="TOC Base"/>
    <w:rsid w:val="00251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670"/>
    <w:pPr>
      <w:tabs>
        <w:tab w:val="right" w:leader="dot" w:pos="9072"/>
      </w:tabs>
      <w:spacing w:before="40" w:after="40"/>
      <w:ind w:left="284"/>
    </w:pPr>
    <w:rPr>
      <w:rFonts w:ascii="Times New Roman" w:hAnsi="Times New Roman"/>
    </w:rPr>
  </w:style>
  <w:style w:type="paragraph" w:styleId="TOC1">
    <w:name w:val="toc 1"/>
    <w:basedOn w:val="TOCBase"/>
    <w:next w:val="Normal"/>
    <w:rsid w:val="002516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670"/>
    <w:rPr>
      <w:rFonts w:ascii="Times New Roman" w:eastAsia="Times New Roman" w:hAnsi="Times New Roman" w:cs="Times New Roman"/>
      <w:sz w:val="16"/>
      <w:lang w:eastAsia="en-US"/>
    </w:rPr>
  </w:style>
  <w:style w:type="paragraph" w:styleId="Title">
    <w:name w:val="Title"/>
    <w:basedOn w:val="HeadingBase"/>
    <w:link w:val="TitleChar"/>
    <w:qFormat/>
    <w:rsid w:val="00251670"/>
    <w:pPr>
      <w:spacing w:before="5040"/>
      <w:jc w:val="center"/>
    </w:pPr>
    <w:rPr>
      <w:sz w:val="48"/>
      <w:szCs w:val="72"/>
      <w:lang w:val="en-US"/>
    </w:rPr>
  </w:style>
  <w:style w:type="character" w:customStyle="1" w:styleId="TitleChar">
    <w:name w:val="Title Char"/>
    <w:basedOn w:val="DefaultParagraphFont"/>
    <w:link w:val="Title"/>
    <w:rsid w:val="00251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670"/>
    <w:pPr>
      <w:tabs>
        <w:tab w:val="left" w:pos="3600"/>
        <w:tab w:val="left" w:pos="3958"/>
      </w:tabs>
    </w:pPr>
  </w:style>
  <w:style w:type="paragraph" w:styleId="List">
    <w:name w:val="List"/>
    <w:basedOn w:val="BodyText"/>
    <w:next w:val="BodyText"/>
    <w:rsid w:val="00251670"/>
    <w:pPr>
      <w:tabs>
        <w:tab w:val="left" w:pos="340"/>
      </w:tabs>
      <w:spacing w:before="60" w:after="60"/>
      <w:ind w:left="340" w:hanging="340"/>
    </w:pPr>
  </w:style>
  <w:style w:type="paragraph" w:customStyle="1" w:styleId="Note">
    <w:name w:val="Note"/>
    <w:basedOn w:val="BodyText"/>
    <w:rsid w:val="002516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1670"/>
    <w:rPr>
      <w:b/>
      <w:spacing w:val="0"/>
    </w:rPr>
  </w:style>
  <w:style w:type="paragraph" w:customStyle="1" w:styleId="SuperTitle">
    <w:name w:val="SuperTitle"/>
    <w:basedOn w:val="Title"/>
    <w:rsid w:val="00251670"/>
    <w:pPr>
      <w:framePr w:wrap="auto" w:hAnchor="text" w:y="6049"/>
    </w:pPr>
    <w:rPr>
      <w:color w:val="000000"/>
      <w:sz w:val="40"/>
    </w:rPr>
  </w:style>
  <w:style w:type="paragraph" w:customStyle="1" w:styleId="TOCTitle">
    <w:name w:val="TOCTitle"/>
    <w:basedOn w:val="Heading1"/>
    <w:rsid w:val="00251670"/>
    <w:pPr>
      <w:spacing w:after="240"/>
      <w:jc w:val="center"/>
      <w:outlineLvl w:val="9"/>
    </w:pPr>
    <w:rPr>
      <w:caps/>
    </w:rPr>
  </w:style>
  <w:style w:type="paragraph" w:customStyle="1" w:styleId="Version">
    <w:name w:val="Version"/>
    <w:rsid w:val="002516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1670"/>
    <w:pPr>
      <w:numPr>
        <w:numId w:val="12"/>
      </w:numPr>
      <w:tabs>
        <w:tab w:val="clear" w:pos="680"/>
      </w:tabs>
    </w:pPr>
  </w:style>
  <w:style w:type="paragraph" w:styleId="Index1">
    <w:name w:val="index 1"/>
    <w:basedOn w:val="Normal"/>
    <w:next w:val="Normal"/>
    <w:semiHidden/>
    <w:rsid w:val="00251670"/>
    <w:pPr>
      <w:keepNext w:val="0"/>
      <w:tabs>
        <w:tab w:val="right" w:pos="4176"/>
      </w:tabs>
      <w:ind w:left="198" w:hanging="198"/>
    </w:pPr>
    <w:rPr>
      <w:rFonts w:ascii="Garamond" w:hAnsi="Garamond"/>
    </w:rPr>
  </w:style>
  <w:style w:type="paragraph" w:styleId="IndexHeading">
    <w:name w:val="index heading"/>
    <w:basedOn w:val="Normal"/>
    <w:next w:val="Index1"/>
    <w:semiHidden/>
    <w:rsid w:val="00251670"/>
    <w:pPr>
      <w:spacing w:before="120" w:after="120"/>
    </w:pPr>
    <w:rPr>
      <w:rFonts w:ascii="Arial" w:hAnsi="Arial"/>
      <w:b/>
      <w:color w:val="918585"/>
      <w:sz w:val="24"/>
    </w:rPr>
  </w:style>
  <w:style w:type="paragraph" w:styleId="Header">
    <w:name w:val="header"/>
    <w:basedOn w:val="Normal"/>
    <w:link w:val="HeaderChar"/>
    <w:rsid w:val="00251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670"/>
    <w:rPr>
      <w:rFonts w:ascii="Times New Roman" w:eastAsia="Times New Roman" w:hAnsi="Times New Roman" w:cs="Times New Roman"/>
      <w:sz w:val="16"/>
      <w:szCs w:val="20"/>
      <w:lang w:val="en-GB" w:eastAsia="en-US"/>
    </w:rPr>
  </w:style>
  <w:style w:type="paragraph" w:customStyle="1" w:styleId="Chapter">
    <w:name w:val="Chapter"/>
    <w:basedOn w:val="Normal"/>
    <w:rsid w:val="00251670"/>
    <w:pPr>
      <w:spacing w:before="240"/>
    </w:pPr>
    <w:rPr>
      <w:rFonts w:ascii="Times New Roman" w:hAnsi="Times New Roman"/>
      <w:smallCaps/>
      <w:spacing w:val="80"/>
      <w:sz w:val="28"/>
    </w:rPr>
  </w:style>
  <w:style w:type="paragraph" w:customStyle="1" w:styleId="InChapter">
    <w:name w:val="InChapter"/>
    <w:basedOn w:val="Heading3"/>
    <w:rsid w:val="00251670"/>
    <w:pPr>
      <w:spacing w:after="240"/>
      <w:outlineLvl w:val="9"/>
    </w:pPr>
    <w:rPr>
      <w:noProof/>
    </w:rPr>
  </w:style>
  <w:style w:type="paragraph" w:styleId="Index2">
    <w:name w:val="index 2"/>
    <w:basedOn w:val="Normal"/>
    <w:next w:val="Normal"/>
    <w:semiHidden/>
    <w:rsid w:val="00251670"/>
    <w:pPr>
      <w:tabs>
        <w:tab w:val="right" w:pos="4176"/>
      </w:tabs>
      <w:ind w:left="568" w:hanging="284"/>
    </w:pPr>
    <w:rPr>
      <w:rFonts w:ascii="Garamond" w:hAnsi="Garamond"/>
    </w:rPr>
  </w:style>
  <w:style w:type="paragraph" w:customStyle="1" w:styleId="Byline">
    <w:name w:val="Byline"/>
    <w:rsid w:val="00251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670"/>
    <w:pPr>
      <w:tabs>
        <w:tab w:val="clear" w:pos="3600"/>
        <w:tab w:val="clear" w:pos="3958"/>
      </w:tabs>
      <w:jc w:val="right"/>
    </w:pPr>
  </w:style>
  <w:style w:type="paragraph" w:styleId="Caption">
    <w:name w:val="caption"/>
    <w:basedOn w:val="BodyText"/>
    <w:next w:val="Normal"/>
    <w:qFormat/>
    <w:rsid w:val="00251670"/>
    <w:pPr>
      <w:framePr w:w="2268" w:hSpace="181" w:vSpace="181" w:wrap="around" w:vAnchor="text" w:hAnchor="page" w:x="1135" w:y="285" w:anchorLock="1"/>
    </w:pPr>
    <w:rPr>
      <w:i/>
    </w:rPr>
  </w:style>
  <w:style w:type="paragraph" w:customStyle="1" w:styleId="MiniTOCTitle">
    <w:name w:val="MiniTOCTitle"/>
    <w:basedOn w:val="Heading4"/>
    <w:rsid w:val="00251670"/>
    <w:pPr>
      <w:spacing w:before="240"/>
      <w:outlineLvl w:val="9"/>
    </w:pPr>
    <w:rPr>
      <w:noProof/>
      <w:sz w:val="24"/>
    </w:rPr>
  </w:style>
  <w:style w:type="paragraph" w:customStyle="1" w:styleId="MiniTOCItem">
    <w:name w:val="MiniTOCItem"/>
    <w:basedOn w:val="ListBullet"/>
    <w:rsid w:val="00251670"/>
    <w:pPr>
      <w:numPr>
        <w:numId w:val="0"/>
      </w:numPr>
      <w:tabs>
        <w:tab w:val="right" w:leader="dot" w:pos="6521"/>
      </w:tabs>
      <w:spacing w:before="0" w:after="0"/>
    </w:pPr>
  </w:style>
  <w:style w:type="paragraph" w:customStyle="1" w:styleId="TOFTitle">
    <w:name w:val="TOFTitle"/>
    <w:basedOn w:val="TOCTitle"/>
    <w:rsid w:val="00251670"/>
  </w:style>
  <w:style w:type="paragraph" w:styleId="TableofFigures">
    <w:name w:val="table of figures"/>
    <w:basedOn w:val="Normal"/>
    <w:next w:val="Normal"/>
    <w:semiHidden/>
    <w:rsid w:val="00251670"/>
    <w:pPr>
      <w:tabs>
        <w:tab w:val="right" w:leader="dot" w:pos="9072"/>
      </w:tabs>
      <w:ind w:left="970" w:hanging="403"/>
    </w:pPr>
    <w:rPr>
      <w:rFonts w:ascii="Times New Roman" w:hAnsi="Times New Roman"/>
      <w:b/>
    </w:rPr>
  </w:style>
  <w:style w:type="paragraph" w:styleId="ListNumber">
    <w:name w:val="List Number"/>
    <w:basedOn w:val="List"/>
    <w:rsid w:val="00251670"/>
    <w:pPr>
      <w:numPr>
        <w:numId w:val="14"/>
      </w:numPr>
      <w:tabs>
        <w:tab w:val="clear" w:pos="340"/>
      </w:tabs>
    </w:pPr>
  </w:style>
  <w:style w:type="character" w:customStyle="1" w:styleId="WingdingSymbols">
    <w:name w:val="Wingding Symbols"/>
    <w:rsid w:val="00251670"/>
    <w:rPr>
      <w:rFonts w:ascii="Wingdings" w:hAnsi="Wingdings"/>
    </w:rPr>
  </w:style>
  <w:style w:type="paragraph" w:customStyle="1" w:styleId="TableHeading">
    <w:name w:val="Table Heading"/>
    <w:basedOn w:val="HeadingBase"/>
    <w:rsid w:val="00251670"/>
    <w:pPr>
      <w:keepLines/>
      <w:pBdr>
        <w:bottom w:val="single" w:sz="6" w:space="1" w:color="918585"/>
      </w:pBdr>
      <w:spacing w:before="240"/>
    </w:pPr>
  </w:style>
  <w:style w:type="character" w:customStyle="1" w:styleId="HotSpot">
    <w:name w:val="HotSpot"/>
    <w:rsid w:val="00251670"/>
    <w:rPr>
      <w:color w:val="0033CC"/>
      <w:u w:val="none"/>
    </w:rPr>
  </w:style>
  <w:style w:type="paragraph" w:customStyle="1" w:styleId="BodyTextRight">
    <w:name w:val="Body Text Right"/>
    <w:basedOn w:val="BodyText"/>
    <w:rsid w:val="00251670"/>
    <w:pPr>
      <w:spacing w:before="0" w:after="0"/>
      <w:jc w:val="right"/>
    </w:pPr>
  </w:style>
  <w:style w:type="paragraph" w:styleId="Index3">
    <w:name w:val="index 3"/>
    <w:basedOn w:val="ListNumber2"/>
    <w:next w:val="Normal"/>
    <w:semiHidden/>
    <w:rsid w:val="00251670"/>
    <w:pPr>
      <w:numPr>
        <w:numId w:val="0"/>
      </w:numPr>
      <w:tabs>
        <w:tab w:val="right" w:leader="dot" w:pos="4176"/>
      </w:tabs>
    </w:pPr>
  </w:style>
  <w:style w:type="paragraph" w:styleId="ListNumber2">
    <w:name w:val="List Number 2"/>
    <w:basedOn w:val="List2"/>
    <w:rsid w:val="00251670"/>
    <w:pPr>
      <w:numPr>
        <w:numId w:val="9"/>
      </w:numPr>
      <w:tabs>
        <w:tab w:val="clear" w:pos="1060"/>
      </w:tabs>
    </w:pPr>
  </w:style>
  <w:style w:type="paragraph" w:customStyle="1" w:styleId="MarginNote">
    <w:name w:val="Margin Note"/>
    <w:basedOn w:val="BodyText"/>
    <w:rsid w:val="00251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6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670"/>
    <w:rPr>
      <w:sz w:val="32"/>
    </w:rPr>
  </w:style>
  <w:style w:type="paragraph" w:customStyle="1" w:styleId="HeadingProcedure">
    <w:name w:val="Heading Procedure"/>
    <w:basedOn w:val="HeadingBase"/>
    <w:next w:val="Normal"/>
    <w:rsid w:val="00251670"/>
    <w:pPr>
      <w:tabs>
        <w:tab w:val="left" w:pos="0"/>
      </w:tabs>
      <w:spacing w:before="120" w:after="60"/>
    </w:pPr>
    <w:rPr>
      <w:i/>
      <w:color w:val="918585"/>
      <w:sz w:val="22"/>
    </w:rPr>
  </w:style>
  <w:style w:type="paragraph" w:customStyle="1" w:styleId="TableBodyText">
    <w:name w:val="Table Body Text"/>
    <w:basedOn w:val="BodyText"/>
    <w:rsid w:val="00251670"/>
    <w:pPr>
      <w:spacing w:before="60" w:after="60"/>
    </w:pPr>
  </w:style>
  <w:style w:type="paragraph" w:styleId="ListContinue">
    <w:name w:val="List Continue"/>
    <w:basedOn w:val="List"/>
    <w:rsid w:val="00251670"/>
    <w:pPr>
      <w:ind w:firstLine="0"/>
    </w:pPr>
  </w:style>
  <w:style w:type="paragraph" w:customStyle="1" w:styleId="ListNote">
    <w:name w:val="List Note"/>
    <w:basedOn w:val="List"/>
    <w:rsid w:val="00251670"/>
    <w:pPr>
      <w:pBdr>
        <w:top w:val="single" w:sz="6" w:space="2" w:color="918585"/>
        <w:bottom w:val="single" w:sz="6" w:space="2" w:color="918585"/>
      </w:pBdr>
      <w:tabs>
        <w:tab w:val="left" w:pos="1021"/>
      </w:tabs>
      <w:ind w:firstLine="0"/>
    </w:pPr>
  </w:style>
  <w:style w:type="paragraph" w:customStyle="1" w:styleId="Warning">
    <w:name w:val="Warning"/>
    <w:basedOn w:val="BodyText"/>
    <w:rsid w:val="00251670"/>
    <w:pPr>
      <w:shd w:val="clear" w:color="auto" w:fill="D9D9D9"/>
      <w:tabs>
        <w:tab w:val="left" w:pos="992"/>
      </w:tabs>
      <w:ind w:left="119" w:right="119"/>
    </w:pPr>
    <w:rPr>
      <w:sz w:val="20"/>
    </w:rPr>
  </w:style>
  <w:style w:type="paragraph" w:customStyle="1" w:styleId="MarginIcons">
    <w:name w:val="Margin Icons"/>
    <w:basedOn w:val="BodyText"/>
    <w:rsid w:val="00251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670"/>
    <w:rPr>
      <w:rFonts w:ascii="Courier New" w:hAnsi="Courier New"/>
    </w:rPr>
  </w:style>
  <w:style w:type="paragraph" w:customStyle="1" w:styleId="NoteBullet">
    <w:name w:val="Note Bullet"/>
    <w:basedOn w:val="Note"/>
    <w:rsid w:val="00251670"/>
    <w:pPr>
      <w:tabs>
        <w:tab w:val="clear" w:pos="680"/>
      </w:tabs>
      <w:spacing w:before="60" w:after="60"/>
    </w:pPr>
  </w:style>
  <w:style w:type="paragraph" w:customStyle="1" w:styleId="SubHeading2">
    <w:name w:val="SubHeading2"/>
    <w:basedOn w:val="HeadingBase"/>
    <w:rsid w:val="00251670"/>
    <w:pPr>
      <w:spacing w:before="240" w:after="60"/>
    </w:pPr>
    <w:rPr>
      <w:sz w:val="20"/>
    </w:rPr>
  </w:style>
  <w:style w:type="paragraph" w:customStyle="1" w:styleId="SubHeading1">
    <w:name w:val="SubHeading1"/>
    <w:basedOn w:val="HeadingBase"/>
    <w:rsid w:val="00251670"/>
    <w:pPr>
      <w:spacing w:before="240" w:after="60"/>
    </w:pPr>
    <w:rPr>
      <w:color w:val="918585"/>
      <w:sz w:val="22"/>
    </w:rPr>
  </w:style>
  <w:style w:type="paragraph" w:customStyle="1" w:styleId="SideHeading">
    <w:name w:val="Side Heading"/>
    <w:basedOn w:val="HeadingBase"/>
    <w:rsid w:val="00251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670"/>
    <w:pPr>
      <w:numPr>
        <w:numId w:val="10"/>
      </w:numPr>
    </w:pPr>
  </w:style>
  <w:style w:type="paragraph" w:styleId="PlainText">
    <w:name w:val="Plain Text"/>
    <w:basedOn w:val="Normal"/>
    <w:link w:val="PlainTextChar"/>
    <w:rsid w:val="00251670"/>
    <w:rPr>
      <w:sz w:val="20"/>
    </w:rPr>
  </w:style>
  <w:style w:type="character" w:customStyle="1" w:styleId="PlainTextChar">
    <w:name w:val="Plain Text Char"/>
    <w:basedOn w:val="DefaultParagraphFont"/>
    <w:link w:val="PlainText"/>
    <w:rsid w:val="00251670"/>
    <w:rPr>
      <w:rFonts w:ascii="Courier New" w:eastAsia="Times New Roman" w:hAnsi="Courier New" w:cs="Times New Roman"/>
      <w:sz w:val="20"/>
      <w:szCs w:val="20"/>
      <w:lang w:eastAsia="en-US"/>
    </w:rPr>
  </w:style>
  <w:style w:type="character" w:customStyle="1" w:styleId="MenuOption">
    <w:name w:val="Menu Option"/>
    <w:basedOn w:val="DefaultParagraphFont"/>
    <w:rsid w:val="00251670"/>
    <w:rPr>
      <w:b/>
      <w:smallCaps/>
    </w:rPr>
  </w:style>
  <w:style w:type="paragraph" w:customStyle="1" w:styleId="TableListNumber">
    <w:name w:val="Table List Number"/>
    <w:basedOn w:val="ListNumber"/>
    <w:rsid w:val="00251670"/>
    <w:pPr>
      <w:numPr>
        <w:numId w:val="0"/>
      </w:numPr>
    </w:pPr>
  </w:style>
  <w:style w:type="paragraph" w:styleId="TOC4">
    <w:name w:val="toc 4"/>
    <w:basedOn w:val="TOCBase"/>
    <w:next w:val="Normal"/>
    <w:semiHidden/>
    <w:rsid w:val="00251670"/>
    <w:pPr>
      <w:tabs>
        <w:tab w:val="right" w:leader="dot" w:pos="9071"/>
      </w:tabs>
      <w:ind w:left="1701"/>
    </w:pPr>
  </w:style>
  <w:style w:type="paragraph" w:customStyle="1" w:styleId="ListAlpha">
    <w:name w:val="List Alpha"/>
    <w:basedOn w:val="List"/>
    <w:rsid w:val="00251670"/>
    <w:pPr>
      <w:numPr>
        <w:numId w:val="8"/>
      </w:numPr>
    </w:pPr>
  </w:style>
  <w:style w:type="paragraph" w:customStyle="1" w:styleId="ListAlpha2">
    <w:name w:val="List Alpha 2"/>
    <w:basedOn w:val="List2"/>
    <w:rsid w:val="00251670"/>
    <w:pPr>
      <w:numPr>
        <w:numId w:val="7"/>
      </w:numPr>
    </w:pPr>
  </w:style>
  <w:style w:type="paragraph" w:styleId="List2">
    <w:name w:val="List 2"/>
    <w:basedOn w:val="BodyText"/>
    <w:rsid w:val="00251670"/>
    <w:pPr>
      <w:tabs>
        <w:tab w:val="left" w:pos="680"/>
      </w:tabs>
      <w:spacing w:before="60" w:after="60"/>
      <w:ind w:left="680" w:hanging="340"/>
    </w:pPr>
  </w:style>
  <w:style w:type="paragraph" w:styleId="List3">
    <w:name w:val="List 3"/>
    <w:basedOn w:val="BodyText"/>
    <w:rsid w:val="00251670"/>
    <w:pPr>
      <w:tabs>
        <w:tab w:val="left" w:pos="1021"/>
      </w:tabs>
      <w:spacing w:before="60" w:after="60"/>
      <w:ind w:left="1020" w:hanging="340"/>
    </w:pPr>
  </w:style>
  <w:style w:type="paragraph" w:styleId="List4">
    <w:name w:val="List 4"/>
    <w:basedOn w:val="BodyText"/>
    <w:rsid w:val="00251670"/>
    <w:pPr>
      <w:tabs>
        <w:tab w:val="left" w:pos="1361"/>
      </w:tabs>
      <w:spacing w:before="60" w:after="60"/>
      <w:ind w:left="1361" w:hanging="340"/>
    </w:pPr>
  </w:style>
  <w:style w:type="paragraph" w:styleId="List5">
    <w:name w:val="List 5"/>
    <w:basedOn w:val="BodyText"/>
    <w:rsid w:val="00251670"/>
    <w:pPr>
      <w:tabs>
        <w:tab w:val="left" w:pos="1701"/>
      </w:tabs>
      <w:spacing w:before="60" w:after="60"/>
      <w:ind w:left="1701" w:hanging="340"/>
    </w:pPr>
  </w:style>
  <w:style w:type="paragraph" w:styleId="ListBullet3">
    <w:name w:val="List Bullet 3"/>
    <w:basedOn w:val="List3"/>
    <w:rsid w:val="00251670"/>
    <w:pPr>
      <w:numPr>
        <w:numId w:val="13"/>
      </w:numPr>
      <w:tabs>
        <w:tab w:val="clear" w:pos="1021"/>
      </w:tabs>
      <w:ind w:left="1037" w:hanging="357"/>
    </w:pPr>
  </w:style>
  <w:style w:type="paragraph" w:styleId="ListBullet4">
    <w:name w:val="List Bullet 4"/>
    <w:basedOn w:val="List4"/>
    <w:rsid w:val="00251670"/>
    <w:pPr>
      <w:numPr>
        <w:numId w:val="2"/>
      </w:numPr>
      <w:tabs>
        <w:tab w:val="clear" w:pos="1361"/>
      </w:tabs>
    </w:pPr>
  </w:style>
  <w:style w:type="paragraph" w:styleId="ListBullet5">
    <w:name w:val="List Bullet 5"/>
    <w:basedOn w:val="List5"/>
    <w:rsid w:val="00251670"/>
    <w:pPr>
      <w:numPr>
        <w:numId w:val="3"/>
      </w:numPr>
    </w:pPr>
  </w:style>
  <w:style w:type="paragraph" w:styleId="ListContinue2">
    <w:name w:val="List Continue 2"/>
    <w:basedOn w:val="List2"/>
    <w:rsid w:val="00251670"/>
    <w:pPr>
      <w:ind w:firstLine="0"/>
    </w:pPr>
  </w:style>
  <w:style w:type="paragraph" w:styleId="ListContinue3">
    <w:name w:val="List Continue 3"/>
    <w:basedOn w:val="List3"/>
    <w:rsid w:val="00251670"/>
    <w:pPr>
      <w:ind w:left="1021" w:firstLine="0"/>
    </w:pPr>
  </w:style>
  <w:style w:type="paragraph" w:styleId="ListContinue4">
    <w:name w:val="List Continue 4"/>
    <w:basedOn w:val="List4"/>
    <w:rsid w:val="00251670"/>
    <w:pPr>
      <w:ind w:firstLine="0"/>
    </w:pPr>
  </w:style>
  <w:style w:type="paragraph" w:styleId="ListContinue5">
    <w:name w:val="List Continue 5"/>
    <w:basedOn w:val="List5"/>
    <w:rsid w:val="00251670"/>
    <w:pPr>
      <w:ind w:firstLine="0"/>
    </w:pPr>
  </w:style>
  <w:style w:type="paragraph" w:styleId="ListNumber3">
    <w:name w:val="List Number 3"/>
    <w:basedOn w:val="List3"/>
    <w:rsid w:val="00251670"/>
    <w:pPr>
      <w:numPr>
        <w:numId w:val="4"/>
      </w:numPr>
    </w:pPr>
  </w:style>
  <w:style w:type="paragraph" w:styleId="ListNumber4">
    <w:name w:val="List Number 4"/>
    <w:basedOn w:val="List4"/>
    <w:rsid w:val="00251670"/>
    <w:pPr>
      <w:numPr>
        <w:numId w:val="5"/>
      </w:numPr>
    </w:pPr>
  </w:style>
  <w:style w:type="paragraph" w:styleId="ListNumber5">
    <w:name w:val="List Number 5"/>
    <w:basedOn w:val="List5"/>
    <w:rsid w:val="00251670"/>
    <w:pPr>
      <w:numPr>
        <w:numId w:val="6"/>
      </w:numPr>
    </w:pPr>
  </w:style>
  <w:style w:type="paragraph" w:styleId="BlockText">
    <w:name w:val="Block Text"/>
    <w:basedOn w:val="Normal"/>
    <w:rsid w:val="00251670"/>
    <w:pPr>
      <w:spacing w:after="120"/>
      <w:ind w:left="1440" w:right="1440"/>
    </w:pPr>
  </w:style>
  <w:style w:type="character" w:customStyle="1" w:styleId="Subscript">
    <w:name w:val="Subscript"/>
    <w:basedOn w:val="DefaultParagraphFont"/>
    <w:rsid w:val="00251670"/>
    <w:rPr>
      <w:sz w:val="16"/>
      <w:vertAlign w:val="subscript"/>
    </w:rPr>
  </w:style>
  <w:style w:type="character" w:customStyle="1" w:styleId="Superscript">
    <w:name w:val="Superscript"/>
    <w:basedOn w:val="DefaultParagraphFont"/>
    <w:rsid w:val="00251670"/>
    <w:rPr>
      <w:sz w:val="16"/>
      <w:vertAlign w:val="superscript"/>
    </w:rPr>
  </w:style>
  <w:style w:type="character" w:customStyle="1" w:styleId="Symbols">
    <w:name w:val="Symbols"/>
    <w:basedOn w:val="DefaultParagraphFont"/>
    <w:rsid w:val="00251670"/>
    <w:rPr>
      <w:rFonts w:ascii="Symbol" w:hAnsi="Symbol"/>
    </w:rPr>
  </w:style>
  <w:style w:type="character" w:customStyle="1" w:styleId="MenuOptions">
    <w:name w:val="Menu Options"/>
    <w:basedOn w:val="DefaultParagraphFont"/>
    <w:rsid w:val="00251670"/>
    <w:rPr>
      <w:rFonts w:ascii="Arial Narrow" w:hAnsi="Arial Narrow"/>
      <w:smallCaps/>
    </w:rPr>
  </w:style>
  <w:style w:type="character" w:customStyle="1" w:styleId="Buttons">
    <w:name w:val="Buttons"/>
    <w:basedOn w:val="DefaultParagraphFont"/>
    <w:rsid w:val="00251670"/>
    <w:rPr>
      <w:b/>
    </w:rPr>
  </w:style>
  <w:style w:type="character" w:customStyle="1" w:styleId="Underlined">
    <w:name w:val="Underlined"/>
    <w:basedOn w:val="DefaultParagraphFont"/>
    <w:rsid w:val="00251670"/>
    <w:rPr>
      <w:u w:val="single"/>
    </w:rPr>
  </w:style>
  <w:style w:type="paragraph" w:customStyle="1" w:styleId="TableBodyTextRight">
    <w:name w:val="Table Body Text Right"/>
    <w:basedOn w:val="TableBodyText"/>
    <w:rsid w:val="00251670"/>
    <w:pPr>
      <w:widowControl w:val="0"/>
      <w:autoSpaceDE w:val="0"/>
      <w:autoSpaceDN w:val="0"/>
      <w:adjustRightInd w:val="0"/>
      <w:jc w:val="right"/>
    </w:pPr>
    <w:rPr>
      <w:rFonts w:cs="Arial"/>
      <w:szCs w:val="18"/>
    </w:rPr>
  </w:style>
  <w:style w:type="paragraph" w:customStyle="1" w:styleId="CopyrightText">
    <w:name w:val="Copyright Text"/>
    <w:basedOn w:val="BodyText"/>
    <w:rsid w:val="00251670"/>
    <w:rPr>
      <w:sz w:val="18"/>
    </w:rPr>
  </w:style>
  <w:style w:type="paragraph" w:customStyle="1" w:styleId="BodySmallRight">
    <w:name w:val="Body Small Right"/>
    <w:basedOn w:val="BodyTextRight"/>
    <w:rsid w:val="00251670"/>
    <w:rPr>
      <w:sz w:val="18"/>
      <w:szCs w:val="18"/>
    </w:rPr>
  </w:style>
  <w:style w:type="paragraph" w:customStyle="1" w:styleId="MarginEdition">
    <w:name w:val="Margin Edition"/>
    <w:basedOn w:val="MarginNote"/>
    <w:rsid w:val="00251670"/>
    <w:pPr>
      <w:spacing w:before="0" w:after="0"/>
    </w:pPr>
    <w:rPr>
      <w:rFonts w:ascii="Times New Roman" w:hAnsi="Times New Roman"/>
      <w:color w:val="999999"/>
    </w:rPr>
  </w:style>
  <w:style w:type="paragraph" w:customStyle="1" w:styleId="Spacer">
    <w:name w:val="Spacer"/>
    <w:basedOn w:val="Normal"/>
    <w:rsid w:val="00251670"/>
    <w:rPr>
      <w:sz w:val="2"/>
      <w:szCs w:val="2"/>
    </w:rPr>
  </w:style>
  <w:style w:type="character" w:customStyle="1" w:styleId="Small">
    <w:name w:val="Small"/>
    <w:basedOn w:val="DefaultParagraphFont"/>
    <w:rsid w:val="00251670"/>
    <w:rPr>
      <w:sz w:val="16"/>
    </w:rPr>
  </w:style>
  <w:style w:type="paragraph" w:customStyle="1" w:styleId="WideTable">
    <w:name w:val="Wide Table"/>
    <w:basedOn w:val="Normal"/>
    <w:rsid w:val="00251670"/>
    <w:pPr>
      <w:ind w:left="-1418"/>
    </w:pPr>
    <w:rPr>
      <w:sz w:val="2"/>
      <w:szCs w:val="2"/>
    </w:rPr>
  </w:style>
  <w:style w:type="character" w:styleId="PageNumber">
    <w:name w:val="page number"/>
    <w:basedOn w:val="DefaultParagraphFont"/>
    <w:rsid w:val="00251670"/>
  </w:style>
  <w:style w:type="paragraph" w:styleId="Quote">
    <w:name w:val="Quote"/>
    <w:basedOn w:val="Heading1"/>
    <w:link w:val="QuoteChar"/>
    <w:qFormat/>
    <w:rsid w:val="00251670"/>
    <w:rPr>
      <w:b w:val="0"/>
      <w:sz w:val="72"/>
      <w:szCs w:val="72"/>
      <w:lang w:val="en-NZ"/>
    </w:rPr>
  </w:style>
  <w:style w:type="character" w:customStyle="1" w:styleId="QuoteChar">
    <w:name w:val="Quote Char"/>
    <w:basedOn w:val="DefaultParagraphFont"/>
    <w:link w:val="Quote"/>
    <w:rsid w:val="00251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670"/>
    <w:pPr>
      <w:pageBreakBefore/>
    </w:pPr>
  </w:style>
  <w:style w:type="paragraph" w:customStyle="1" w:styleId="Border">
    <w:name w:val="Border"/>
    <w:basedOn w:val="Normal"/>
    <w:qFormat/>
    <w:rsid w:val="00251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670"/>
    <w:rPr>
      <w:b/>
      <w:bCs/>
      <w:i/>
      <w:iCs/>
      <w:color w:val="auto"/>
    </w:rPr>
  </w:style>
  <w:style w:type="paragraph" w:styleId="IntenseQuote">
    <w:name w:val="Intense Quote"/>
    <w:basedOn w:val="Normal"/>
    <w:next w:val="Normal"/>
    <w:link w:val="IntenseQuoteChar"/>
    <w:uiPriority w:val="30"/>
    <w:qFormat/>
    <w:rsid w:val="00251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6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670"/>
    <w:rPr>
      <w:smallCaps/>
      <w:color w:val="auto"/>
      <w:u w:val="single"/>
    </w:rPr>
  </w:style>
  <w:style w:type="character" w:styleId="IntenseReference">
    <w:name w:val="Intense Reference"/>
    <w:basedOn w:val="DefaultParagraphFont"/>
    <w:uiPriority w:val="32"/>
    <w:qFormat/>
    <w:rsid w:val="00251670"/>
    <w:rPr>
      <w:b/>
      <w:bCs/>
      <w:smallCaps/>
      <w:color w:val="auto"/>
      <w:spacing w:val="5"/>
      <w:u w:val="single"/>
    </w:rPr>
  </w:style>
  <w:style w:type="paragraph" w:customStyle="1" w:styleId="2ColumnHeading">
    <w:name w:val="2Column Heading"/>
    <w:basedOn w:val="BodyText"/>
    <w:qFormat/>
    <w:rsid w:val="00251670"/>
    <w:pPr>
      <w:spacing w:after="60"/>
      <w:ind w:left="-2268"/>
    </w:pPr>
    <w:rPr>
      <w:b/>
    </w:rPr>
  </w:style>
  <w:style w:type="paragraph" w:customStyle="1" w:styleId="Heading1TOC">
    <w:name w:val="Heading1 TOC"/>
    <w:basedOn w:val="Normal"/>
    <w:qFormat/>
    <w:rsid w:val="00251670"/>
    <w:pPr>
      <w:spacing w:before="240" w:after="120"/>
    </w:pPr>
    <w:rPr>
      <w:rFonts w:ascii="Times New Roman" w:hAnsi="Times New Roman"/>
      <w:b/>
      <w:sz w:val="32"/>
    </w:rPr>
  </w:style>
  <w:style w:type="paragraph" w:customStyle="1" w:styleId="Heading2TOC">
    <w:name w:val="Heading2 TOC"/>
    <w:basedOn w:val="Normal"/>
    <w:qFormat/>
    <w:rsid w:val="00251670"/>
    <w:pPr>
      <w:spacing w:before="240" w:after="60"/>
    </w:pPr>
    <w:rPr>
      <w:rFonts w:ascii="Times New Roman" w:hAnsi="Times New Roman"/>
      <w:b/>
      <w:sz w:val="28"/>
    </w:rPr>
  </w:style>
  <w:style w:type="character" w:customStyle="1" w:styleId="Underline">
    <w:name w:val="Underline"/>
    <w:basedOn w:val="DefaultParagraphFont"/>
    <w:qFormat/>
    <w:rsid w:val="00251670"/>
    <w:rPr>
      <w:u w:val="single"/>
    </w:rPr>
  </w:style>
  <w:style w:type="character" w:customStyle="1" w:styleId="BoldandItalics">
    <w:name w:val="Bold and Italics"/>
    <w:qFormat/>
    <w:rsid w:val="00251670"/>
    <w:rPr>
      <w:b/>
      <w:i/>
      <w:u w:val="none"/>
    </w:rPr>
  </w:style>
  <w:style w:type="paragraph" w:styleId="BalloonText">
    <w:name w:val="Balloon Text"/>
    <w:basedOn w:val="Normal"/>
    <w:link w:val="BalloonTextChar"/>
    <w:rsid w:val="00251670"/>
    <w:rPr>
      <w:rFonts w:ascii="Tahoma" w:hAnsi="Tahoma" w:cs="Tahoma"/>
      <w:sz w:val="16"/>
      <w:szCs w:val="16"/>
    </w:rPr>
  </w:style>
  <w:style w:type="character" w:customStyle="1" w:styleId="BalloonTextChar">
    <w:name w:val="Balloon Text Char"/>
    <w:basedOn w:val="DefaultParagraphFont"/>
    <w:link w:val="BalloonText"/>
    <w:rsid w:val="002516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6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6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670"/>
    <w:rPr>
      <w:b/>
      <w:color w:val="660033"/>
      <w:spacing w:val="0"/>
    </w:rPr>
  </w:style>
  <w:style w:type="paragraph" w:customStyle="1" w:styleId="Nameditemlist">
    <w:name w:val="Named item list"/>
    <w:basedOn w:val="BodyText"/>
    <w:qFormat/>
    <w:rsid w:val="00251670"/>
    <w:pPr>
      <w:tabs>
        <w:tab w:val="left" w:pos="2835"/>
      </w:tabs>
      <w:ind w:left="2835" w:hanging="2835"/>
    </w:pPr>
  </w:style>
  <w:style w:type="paragraph" w:customStyle="1" w:styleId="BodyTextnopadding">
    <w:name w:val="Body Text no padding"/>
    <w:basedOn w:val="BodyText"/>
    <w:qFormat/>
    <w:rsid w:val="00251670"/>
    <w:pPr>
      <w:spacing w:before="0" w:after="0"/>
    </w:pPr>
  </w:style>
  <w:style w:type="character" w:styleId="Hyperlink">
    <w:name w:val="Hyperlink"/>
    <w:basedOn w:val="DefaultParagraphFont"/>
    <w:uiPriority w:val="99"/>
    <w:unhideWhenUsed/>
    <w:rsid w:val="003B62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Words>
  <Characters>4432</Characters>
  <Application>Microsoft Office Word</Application>
  <DocSecurity>0</DocSecurity>
  <Lines>152</Lines>
  <Paragraphs>88</Paragraphs>
  <ScaleCrop>false</ScaleCrop>
  <Company>Author-it Software Corporation Ltd.</Company>
  <LinksUpToDate>false</LinksUpToDate>
  <CharactersWithSpaces>5058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AHCARB408 Perform a ground-based tree defect evaluation</dc:title>
  <dc:subject>Approved</dc:subject>
  <dc:creator>Skills Insight</dc:creator>
  <cp:keywords>Release: 1</cp:keywords>
  <dc:description>Review Date: 12 April 2008</dc:description>
  <cp:lastModifiedBy>HSD_TPCMSd.prod</cp:lastModifiedBy>
  <cp:revision>3</cp:revision>
  <dcterms:created xsi:type="dcterms:W3CDTF">2025-02-11T06:47:00Z</dcterms:created>
  <dcterms:modified xsi:type="dcterms:W3CDTF">2025-02-11T06:47:00Z</dcterms:modified>
</cp:coreProperties>
</file>