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CAF" w:rsidP="005C5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AHCARB407 Supervise and audit tree operations</w:t>
      </w:r>
      <w:r>
        <w:fldChar w:fldCharType="end"/>
      </w:r>
    </w:p>
    <w:p w:rsidR="005C5CAF" w:rsidP="005C5CAF">
      <w:pPr>
        <w:pStyle w:val="Version"/>
        <w:sectPr w:rsidSect="00B13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24A" w:rsidP="00B1324A">
      <w:pPr>
        <w:pStyle w:val="SuperHeading"/>
      </w:pPr>
      <w:r w:rsidRPr="00B1324A">
        <w:t>AHCARB407 Supervise and audit tree operations</w:t>
      </w:r>
    </w:p>
    <w:p w:rsidR="00000000" w:rsidRPr="00B1324A" w:rsidP="00B1324A">
      <w:pPr>
        <w:pStyle w:val="Heading1"/>
      </w:pPr>
      <w:bookmarkStart w:id="1" w:name="O_1060198"/>
      <w:bookmarkEnd w:id="1"/>
      <w:r w:rsidRPr="00B132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Comments</w:t>
            </w:r>
          </w:p>
        </w:tc>
      </w:tr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This version released with AHC Agriculture, Horticulture and Conservation and Land Management Training Package Version 5.0.</w:t>
            </w:r>
          </w:p>
        </w:tc>
      </w:tr>
    </w:tbl>
    <w:p w:rsidR="00000000" w:rsidRPr="00B1324A" w:rsidP="00B1324A">
      <w:pPr>
        <w:pStyle w:val="BodyText"/>
      </w:pPr>
    </w:p>
    <w:p w:rsidR="00000000" w:rsidRPr="00B1324A" w:rsidP="00B1324A">
      <w:pPr>
        <w:pStyle w:val="AllowPageBreak"/>
      </w:pPr>
    </w:p>
    <w:p w:rsidR="00000000" w:rsidRPr="00B1324A" w:rsidP="00B1324A">
      <w:pPr>
        <w:pStyle w:val="Heading1"/>
      </w:pPr>
      <w:bookmarkStart w:id="2" w:name="O_1060199"/>
      <w:bookmarkEnd w:id="2"/>
      <w:r w:rsidRPr="00B1324A">
        <w:t>Application</w:t>
      </w:r>
    </w:p>
    <w:p w:rsidR="00000000" w:rsidRPr="00B1324A" w:rsidP="005C5CAF">
      <w:pPr>
        <w:pStyle w:val="BodyText"/>
      </w:pPr>
      <w:r w:rsidRPr="00B1324A">
        <w:t>This unit of competency describes the ski</w:t>
      </w:r>
      <w:r w:rsidRPr="00B1324A">
        <w:t>lls and knowledge required to supervise and audit tree operations on an arboriculture work site in accordance with existing tree hazard evaluation and pruning specification documentation.</w:t>
      </w:r>
    </w:p>
    <w:p w:rsidR="00000000" w:rsidRPr="00B1324A" w:rsidP="005C5CAF">
      <w:pPr>
        <w:pStyle w:val="BodyText"/>
      </w:pPr>
      <w:r w:rsidRPr="00B1324A">
        <w:t xml:space="preserve">The unit applies to individuals who work in arboriculture and apply </w:t>
      </w:r>
      <w:r w:rsidRPr="00B1324A">
        <w:t>specialist skills to provide solutions to technical and unpredictable problems. They work autonomously, instruct and monitor the work of others within a team. They use discretion and judgment in the selection, allocation and use of available resources.</w:t>
      </w:r>
    </w:p>
    <w:p w:rsidR="00000000" w:rsidRPr="00B1324A" w:rsidP="005C5CAF">
      <w:pPr>
        <w:pStyle w:val="BodyText"/>
      </w:pPr>
      <w:r w:rsidRPr="00B1324A">
        <w:t>Leg</w:t>
      </w:r>
      <w:r w:rsidRPr="00B1324A">
        <w:t>islation, regulations and by-laws relating to the treatment and removal of trees apply in some states and territories.</w:t>
      </w:r>
    </w:p>
    <w:p w:rsidR="00000000" w:rsidRPr="00B1324A" w:rsidP="00B1324A">
      <w:pPr>
        <w:pStyle w:val="Heading1"/>
      </w:pPr>
      <w:bookmarkStart w:id="3" w:name="O_1060200"/>
      <w:bookmarkEnd w:id="3"/>
      <w:r w:rsidRPr="00B1324A">
        <w:t>Pre-requisite Unit</w:t>
      </w:r>
    </w:p>
    <w:p w:rsidR="00000000" w:rsidRPr="00B1324A" w:rsidP="005C5CAF">
      <w:pPr>
        <w:pStyle w:val="BodyText"/>
      </w:pPr>
      <w:r w:rsidRPr="00B1324A">
        <w:t>Nil</w:t>
      </w:r>
    </w:p>
    <w:p w:rsidR="00000000" w:rsidRPr="00B1324A" w:rsidP="00B1324A">
      <w:pPr>
        <w:pStyle w:val="Heading1"/>
      </w:pPr>
      <w:bookmarkStart w:id="4" w:name="O_1060202"/>
      <w:bookmarkEnd w:id="4"/>
      <w:r w:rsidRPr="00B1324A">
        <w:t>Unit Sector</w:t>
      </w:r>
    </w:p>
    <w:p w:rsidR="00000000" w:rsidRPr="00B1324A" w:rsidP="005C5CAF">
      <w:pPr>
        <w:pStyle w:val="BodyText"/>
      </w:pPr>
      <w:r w:rsidRPr="00B1324A">
        <w:t>Arboriculture (ARB)</w:t>
      </w:r>
    </w:p>
    <w:p w:rsidR="00000000" w:rsidRPr="00B1324A" w:rsidP="00B1324A">
      <w:pPr>
        <w:pStyle w:val="Heading1"/>
      </w:pPr>
      <w:bookmarkStart w:id="5" w:name="O_1060203"/>
      <w:bookmarkEnd w:id="5"/>
      <w:r w:rsidRPr="00B132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Performance Criteria</w:t>
            </w:r>
          </w:p>
        </w:tc>
      </w:tr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1. Prepare site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1.1 Confirm tree opera</w:t>
            </w:r>
            <w:r w:rsidRPr="00B1324A">
              <w:t>tions, schedule of works and desired outcomes with client brief and arborist specifications</w:t>
            </w:r>
          </w:p>
          <w:p w:rsidR="00000000" w:rsidRPr="00B1324A" w:rsidP="00B1324A">
            <w:pPr>
              <w:pStyle w:val="BodyText"/>
            </w:pPr>
            <w:r w:rsidRPr="00B1324A">
              <w:t>1.2 Undertake a site-specific job safety analysis (JSA), record and implement control measures according to workplace safety procedures</w:t>
            </w:r>
          </w:p>
          <w:p w:rsidR="00000000" w:rsidRPr="00B1324A" w:rsidP="00B1324A">
            <w:pPr>
              <w:pStyle w:val="BodyText"/>
            </w:pPr>
            <w:r w:rsidRPr="00B1324A">
              <w:t>1.3 Assess site access condi</w:t>
            </w:r>
            <w:r w:rsidRPr="00B1324A">
              <w:t>tions for equipment and personnel</w:t>
            </w:r>
          </w:p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1.4 Ensure pruning tools, equipment and machinery comply with operation specification, planned works and site assessment</w:t>
            </w:r>
          </w:p>
        </w:tc>
      </w:tr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2. Supervise and monitor tree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2.1 Monitor site establishment and compliance with site and tree operation specifications</w:t>
            </w:r>
          </w:p>
          <w:p w:rsidR="00000000" w:rsidRPr="00B1324A" w:rsidP="00B1324A">
            <w:pPr>
              <w:pStyle w:val="BodyText"/>
            </w:pPr>
            <w:r w:rsidRPr="00B1324A">
              <w:t>2.2 Review and confirm tree condition against tree assessment report</w:t>
            </w:r>
          </w:p>
          <w:p w:rsidR="00000000" w:rsidRPr="00B1324A" w:rsidP="00B1324A">
            <w:pPr>
              <w:pStyle w:val="BodyText"/>
            </w:pPr>
            <w:r w:rsidRPr="00B1324A">
              <w:t>2.3 Document specification for tree operation works</w:t>
            </w:r>
          </w:p>
          <w:p w:rsidR="00000000" w:rsidRPr="00B1324A" w:rsidP="00B1324A">
            <w:pPr>
              <w:pStyle w:val="BodyText"/>
            </w:pPr>
            <w:r w:rsidRPr="00B1324A">
              <w:t>2.4 Communicate tree operation works and spec</w:t>
            </w:r>
            <w:r w:rsidRPr="00B1324A">
              <w:t>ification to work team and verify understanding</w:t>
            </w:r>
          </w:p>
          <w:p w:rsidR="00000000" w:rsidRPr="00B1324A" w:rsidP="00B1324A">
            <w:pPr>
              <w:pStyle w:val="BodyText"/>
            </w:pPr>
            <w:r w:rsidRPr="00B1324A">
              <w:t>2.5 Conduct safety audit of work team, equipment and machinery and document outcomes</w:t>
            </w:r>
          </w:p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 xml:space="preserve">2.6 Monitor compliance with safety procedures during tree operation work </w:t>
            </w:r>
          </w:p>
        </w:tc>
      </w:tr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3. Supervise and monitor work team operations an</w:t>
            </w:r>
            <w:r w:rsidRPr="00B1324A">
              <w:t>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 xml:space="preserve">3.1 Monitor work team operational activities </w:t>
            </w:r>
          </w:p>
          <w:p w:rsidR="00000000" w:rsidRPr="00B1324A" w:rsidP="00B1324A">
            <w:pPr>
              <w:pStyle w:val="BodyText"/>
            </w:pPr>
            <w:r w:rsidRPr="00B1324A">
              <w:t>3.2 Identify and resolve work-related issues within work team</w:t>
            </w:r>
          </w:p>
          <w:p w:rsidR="00000000" w:rsidRPr="00B1324A" w:rsidP="00B1324A">
            <w:pPr>
              <w:pStyle w:val="BodyText"/>
            </w:pPr>
            <w:r w:rsidRPr="00B1324A">
              <w:t>3.3 Conduct work team member performance reviews</w:t>
            </w:r>
          </w:p>
          <w:p w:rsidR="00000000" w:rsidRPr="00B1324A" w:rsidP="00B1324A">
            <w:pPr>
              <w:pStyle w:val="BodyText"/>
            </w:pPr>
            <w:r w:rsidRPr="00B1324A">
              <w:t>3.4 Provide feedback to work team members on performance</w:t>
            </w:r>
          </w:p>
          <w:p w:rsidR="00000000" w:rsidRPr="00B1324A" w:rsidP="00B1324A">
            <w:pPr>
              <w:pStyle w:val="BodyText"/>
            </w:pPr>
            <w:r w:rsidRPr="00B1324A">
              <w:t>3.5 Issue rectification noti</w:t>
            </w:r>
            <w:r w:rsidRPr="00B1324A">
              <w:t xml:space="preserve">ces where performance is below expectations </w:t>
            </w:r>
          </w:p>
          <w:p w:rsidR="00000000" w:rsidRPr="00B1324A" w:rsidP="00B1324A">
            <w:pPr>
              <w:pStyle w:val="BodyText"/>
            </w:pPr>
            <w:r w:rsidRPr="00B1324A">
              <w:t>3.6 Promote work team improvement through professional development activities</w:t>
            </w:r>
          </w:p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3.7 Document work team operational performance according to workplace procedures</w:t>
            </w:r>
          </w:p>
        </w:tc>
      </w:tr>
      <w:tr w:rsidTr="005C5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4. Audit and report tree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4.1 Monitor tre</w:t>
            </w:r>
            <w:r w:rsidRPr="00B1324A">
              <w:t>e operations for compliance to specifications and Australian standards</w:t>
            </w:r>
          </w:p>
          <w:p w:rsidR="00000000" w:rsidRPr="00B1324A" w:rsidP="00B1324A">
            <w:pPr>
              <w:pStyle w:val="BodyText"/>
            </w:pPr>
            <w:r w:rsidRPr="00B1324A">
              <w:t>4.2 Estimate and record progress of tree operations against specifications and scheduled works</w:t>
            </w:r>
          </w:p>
          <w:p w:rsidR="00000000" w:rsidRPr="00B1324A" w:rsidP="00B1324A">
            <w:pPr>
              <w:pStyle w:val="BodyText"/>
            </w:pPr>
            <w:r w:rsidRPr="00B1324A">
              <w:t>4.3 Review quality of completed tree works against specifications and Australian standards</w:t>
            </w:r>
          </w:p>
          <w:p w:rsidR="00000000" w:rsidRPr="00B1324A" w:rsidP="00B1324A">
            <w:pPr>
              <w:pStyle w:val="BodyText"/>
            </w:pPr>
            <w:r w:rsidRPr="00B1324A">
              <w:t>4.4 Identify and record incomplete and substandard pruning works</w:t>
            </w:r>
          </w:p>
          <w:p w:rsidR="00000000" w:rsidRPr="00B1324A" w:rsidP="00B1324A">
            <w:pPr>
              <w:pStyle w:val="BodyText"/>
            </w:pPr>
            <w:r w:rsidRPr="00B1324A">
              <w:t>4.5 Implement rectification procedures to resolve incomplete and substandard tree works</w:t>
            </w:r>
          </w:p>
          <w:p w:rsidR="00000000" w:rsidRPr="00B1324A" w:rsidP="00B1324A">
            <w:pPr>
              <w:pStyle w:val="BodyText"/>
            </w:pPr>
            <w:r w:rsidRPr="00B1324A">
              <w:t xml:space="preserve">4.6 Record and report results of tree operations audit according to </w:t>
            </w:r>
            <w:r w:rsidRPr="00B1324A">
              <w:t>workplace procedures</w:t>
            </w:r>
          </w:p>
        </w:tc>
      </w:tr>
    </w:tbl>
    <w:p w:rsidR="00000000" w:rsidRPr="00B1324A" w:rsidP="00B1324A">
      <w:pPr>
        <w:pStyle w:val="BodyText"/>
      </w:pPr>
    </w:p>
    <w:p w:rsidR="00000000" w:rsidRPr="00B1324A" w:rsidP="00B1324A">
      <w:pPr>
        <w:pStyle w:val="AllowPageBreak"/>
      </w:pPr>
    </w:p>
    <w:p w:rsidR="00000000" w:rsidRPr="00B1324A" w:rsidP="00B1324A">
      <w:pPr>
        <w:pStyle w:val="Heading1"/>
      </w:pPr>
      <w:bookmarkStart w:id="6" w:name="O_1060204"/>
      <w:bookmarkEnd w:id="6"/>
      <w:r w:rsidRPr="00B1324A">
        <w:t>Foundation Skills</w:t>
      </w:r>
    </w:p>
    <w:p w:rsidR="00000000" w:rsidRPr="005C5CAF" w:rsidP="005C5CAF">
      <w:pPr>
        <w:pStyle w:val="BodyText"/>
        <w:rPr>
          <w:i/>
        </w:rPr>
      </w:pPr>
      <w:r w:rsidRPr="005C5C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Description</w:t>
            </w:r>
          </w:p>
        </w:tc>
      </w:tr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ListBullet"/>
              <w:rPr>
                <w:lang w:val="en-NZ"/>
              </w:rPr>
            </w:pPr>
            <w:r w:rsidRPr="00B1324A">
              <w:t>Interpret</w:t>
            </w:r>
            <w:r w:rsidRPr="00B1324A">
              <w:t xml:space="preserve"> plans and specifications to extract critical information on tree work performance requirements and for instructing and monitoring work activity</w:t>
            </w:r>
          </w:p>
        </w:tc>
      </w:tr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ListBullet"/>
              <w:rPr>
                <w:lang w:val="en-NZ"/>
              </w:rPr>
            </w:pPr>
            <w:r w:rsidRPr="00B1324A">
              <w:t xml:space="preserve">Create, edit and proofread specifications for tree operations work, ensuring clarity of meaning, </w:t>
            </w:r>
            <w:r w:rsidRPr="00B1324A">
              <w:t>and accuracy and consistency of information</w:t>
            </w:r>
          </w:p>
        </w:tc>
      </w:tr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ListBullet"/>
            </w:pPr>
            <w:r w:rsidRPr="00B1324A">
              <w:t>Use active listening, open questions, and effective verbal and non-verbal signals when providing feedback and communicating job requirements</w:t>
            </w:r>
          </w:p>
        </w:tc>
      </w:tr>
    </w:tbl>
    <w:p w:rsidR="00000000" w:rsidRPr="00B1324A" w:rsidP="00B1324A">
      <w:pPr>
        <w:pStyle w:val="BodyText"/>
      </w:pPr>
    </w:p>
    <w:p w:rsidR="00000000" w:rsidRPr="00B1324A" w:rsidP="00B1324A">
      <w:pPr>
        <w:pStyle w:val="AllowPageBreak"/>
      </w:pPr>
    </w:p>
    <w:p w:rsidR="00000000" w:rsidRPr="00B1324A" w:rsidP="00B1324A">
      <w:pPr>
        <w:pStyle w:val="Heading1"/>
      </w:pPr>
      <w:bookmarkStart w:id="7" w:name="O_1060206"/>
      <w:bookmarkEnd w:id="7"/>
      <w:r w:rsidRPr="00B132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Code</w:t>
            </w:r>
            <w:r w:rsidRPr="00B1324A">
              <w:t xml:space="preserve">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24A">
            <w:pPr>
              <w:pStyle w:val="BodyTextBold"/>
              <w:rPr>
                <w:lang w:val="en-NZ"/>
              </w:rPr>
            </w:pPr>
            <w:r w:rsidRPr="00B1324A">
              <w:t>Equivalence status</w:t>
            </w:r>
          </w:p>
        </w:tc>
      </w:tr>
      <w:tr w:rsidTr="00B132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AHCARB407 Supervise and audit tree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AHCARB402 Supervise and audit tree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Prerequisite units removed</w:t>
            </w:r>
          </w:p>
          <w:p w:rsidR="00000000" w:rsidRPr="00B1324A" w:rsidP="00B1324A">
            <w:pPr>
              <w:pStyle w:val="BodyText"/>
            </w:pPr>
            <w:r w:rsidRPr="00B1324A">
              <w:t>Elements and performance criteria clarified</w:t>
            </w:r>
          </w:p>
          <w:p w:rsidR="00000000" w:rsidRPr="00B1324A" w:rsidP="00B1324A">
            <w:pPr>
              <w:pStyle w:val="BodyText"/>
            </w:pPr>
            <w:r w:rsidRPr="00B1324A">
              <w:t>Foundation skills added</w:t>
            </w:r>
          </w:p>
          <w:p w:rsidR="00000000" w:rsidP="00B1324A">
            <w:pPr>
              <w:pStyle w:val="BodyText"/>
              <w:rPr>
                <w:lang w:val="en-NZ"/>
              </w:rPr>
            </w:pPr>
            <w:r w:rsidRPr="00B1324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24A" w:rsidP="00B1324A">
            <w:pPr>
              <w:pStyle w:val="BodyText"/>
            </w:pPr>
            <w:r w:rsidRPr="00B1324A">
              <w:t>Equivalent</w:t>
            </w:r>
          </w:p>
        </w:tc>
      </w:tr>
    </w:tbl>
    <w:p w:rsidR="00000000" w:rsidRPr="00B1324A" w:rsidP="00B1324A">
      <w:pPr>
        <w:pStyle w:val="BodyText"/>
      </w:pPr>
    </w:p>
    <w:p w:rsidR="00000000" w:rsidRPr="00B1324A" w:rsidP="00B1324A">
      <w:pPr>
        <w:pStyle w:val="AllowPageBreak"/>
      </w:pPr>
    </w:p>
    <w:p w:rsidR="00000000" w:rsidRPr="00B1324A" w:rsidP="00B1324A">
      <w:pPr>
        <w:pStyle w:val="Heading1"/>
      </w:pPr>
      <w:bookmarkStart w:id="8" w:name="O_1060213"/>
      <w:bookmarkEnd w:id="8"/>
      <w:r w:rsidRPr="00B1324A">
        <w:t>Links</w:t>
      </w:r>
    </w:p>
    <w:p w:rsidR="00000000" w:rsidRPr="00B1324A" w:rsidP="005C5CAF">
      <w:pPr>
        <w:pStyle w:val="BodyText"/>
      </w:pPr>
      <w:r w:rsidRPr="00B132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3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324A" w:rsidP="00B1324A"/>
    <w:sectPr w:rsidSect="00B13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4A" w:rsidRPr="005C5CAF" w:rsidP="005C5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F" w:rsidP="00B13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CAF" w:rsidP="00B13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5CAF" w:rsidP="00B13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24A" w:rsidRPr="005C5CAF" w:rsidP="005C5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F" w:rsidRPr="002D2AF8" w:rsidP="00B13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AHCARB407 Supervise and audit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5CAF" w:rsidP="00B13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C8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843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24A"/>
  </w:style>
  <w:style w:type="character" w:customStyle="1" w:styleId="Heading1Char">
    <w:name w:val="Heading 1 Char"/>
    <w:basedOn w:val="DefaultParagraphFont"/>
    <w:link w:val="Heading1"/>
    <w:rsid w:val="00B13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2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324A"/>
    <w:rPr>
      <w:i/>
    </w:rPr>
  </w:style>
  <w:style w:type="paragraph" w:customStyle="1" w:styleId="SuperHeading">
    <w:name w:val="SuperHeading"/>
    <w:basedOn w:val="Normal"/>
    <w:rsid w:val="00B13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324A"/>
    <w:rPr>
      <w:b/>
    </w:rPr>
  </w:style>
  <w:style w:type="character" w:customStyle="1" w:styleId="Heading2Char">
    <w:name w:val="Heading 2 Char"/>
    <w:basedOn w:val="DefaultParagraphFont"/>
    <w:link w:val="Heading2"/>
    <w:rsid w:val="00B13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24A"/>
    <w:rPr>
      <w:b/>
      <w:spacing w:val="0"/>
    </w:rPr>
  </w:style>
  <w:style w:type="paragraph" w:customStyle="1" w:styleId="SuperTitle">
    <w:name w:val="SuperTitle"/>
    <w:basedOn w:val="Title"/>
    <w:rsid w:val="00B13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2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24A"/>
  </w:style>
  <w:style w:type="paragraph" w:styleId="TableofFigures">
    <w:name w:val="table of figures"/>
    <w:basedOn w:val="Normal"/>
    <w:next w:val="Normal"/>
    <w:semiHidden/>
    <w:rsid w:val="00B13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2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24A"/>
    <w:rPr>
      <w:rFonts w:ascii="Wingdings" w:hAnsi="Wingdings"/>
    </w:rPr>
  </w:style>
  <w:style w:type="paragraph" w:customStyle="1" w:styleId="TableHeading">
    <w:name w:val="Table Heading"/>
    <w:basedOn w:val="HeadingBase"/>
    <w:rsid w:val="00B13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24A"/>
    <w:rPr>
      <w:color w:val="0033CC"/>
      <w:u w:val="none"/>
    </w:rPr>
  </w:style>
  <w:style w:type="paragraph" w:customStyle="1" w:styleId="BodyTextRight">
    <w:name w:val="Body Text Right"/>
    <w:basedOn w:val="BodyText"/>
    <w:rsid w:val="00B13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2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24A"/>
    <w:rPr>
      <w:sz w:val="32"/>
    </w:rPr>
  </w:style>
  <w:style w:type="paragraph" w:customStyle="1" w:styleId="HeadingProcedure">
    <w:name w:val="Heading Procedure"/>
    <w:basedOn w:val="HeadingBase"/>
    <w:next w:val="Normal"/>
    <w:rsid w:val="00B13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24A"/>
    <w:pPr>
      <w:spacing w:before="60" w:after="60"/>
    </w:pPr>
  </w:style>
  <w:style w:type="paragraph" w:styleId="ListContinue">
    <w:name w:val="List Continue"/>
    <w:basedOn w:val="List"/>
    <w:rsid w:val="00B1324A"/>
    <w:pPr>
      <w:ind w:firstLine="0"/>
    </w:pPr>
  </w:style>
  <w:style w:type="paragraph" w:customStyle="1" w:styleId="ListNote">
    <w:name w:val="List Note"/>
    <w:basedOn w:val="List"/>
    <w:rsid w:val="00B13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24A"/>
    <w:rPr>
      <w:rFonts w:ascii="Courier New" w:hAnsi="Courier New"/>
    </w:rPr>
  </w:style>
  <w:style w:type="paragraph" w:customStyle="1" w:styleId="NoteBullet">
    <w:name w:val="Note Bullet"/>
    <w:basedOn w:val="Note"/>
    <w:rsid w:val="00B13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24A"/>
    <w:rPr>
      <w:b/>
      <w:smallCaps/>
    </w:rPr>
  </w:style>
  <w:style w:type="paragraph" w:customStyle="1" w:styleId="TableListNumber">
    <w:name w:val="Table List Number"/>
    <w:basedOn w:val="ListNumber"/>
    <w:rsid w:val="00B13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24A"/>
    <w:pPr>
      <w:numPr>
        <w:numId w:val="8"/>
      </w:numPr>
    </w:pPr>
  </w:style>
  <w:style w:type="paragraph" w:customStyle="1" w:styleId="ListAlpha2">
    <w:name w:val="List Alpha 2"/>
    <w:basedOn w:val="List2"/>
    <w:rsid w:val="00B1324A"/>
    <w:pPr>
      <w:numPr>
        <w:numId w:val="7"/>
      </w:numPr>
    </w:pPr>
  </w:style>
  <w:style w:type="paragraph" w:styleId="List2">
    <w:name w:val="List 2"/>
    <w:basedOn w:val="BodyText"/>
    <w:rsid w:val="00B13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2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24A"/>
    <w:pPr>
      <w:numPr>
        <w:numId w:val="3"/>
      </w:numPr>
    </w:pPr>
  </w:style>
  <w:style w:type="paragraph" w:styleId="ListContinue2">
    <w:name w:val="List Continue 2"/>
    <w:basedOn w:val="List2"/>
    <w:rsid w:val="00B1324A"/>
    <w:pPr>
      <w:ind w:firstLine="0"/>
    </w:pPr>
  </w:style>
  <w:style w:type="paragraph" w:styleId="ListContinue3">
    <w:name w:val="List Continue 3"/>
    <w:basedOn w:val="List3"/>
    <w:rsid w:val="00B1324A"/>
    <w:pPr>
      <w:ind w:left="1021" w:firstLine="0"/>
    </w:pPr>
  </w:style>
  <w:style w:type="paragraph" w:styleId="ListContinue4">
    <w:name w:val="List Continue 4"/>
    <w:basedOn w:val="List4"/>
    <w:rsid w:val="00B1324A"/>
    <w:pPr>
      <w:ind w:firstLine="0"/>
    </w:pPr>
  </w:style>
  <w:style w:type="paragraph" w:styleId="ListContinue5">
    <w:name w:val="List Continue 5"/>
    <w:basedOn w:val="List5"/>
    <w:rsid w:val="00B1324A"/>
    <w:pPr>
      <w:ind w:firstLine="0"/>
    </w:pPr>
  </w:style>
  <w:style w:type="paragraph" w:styleId="ListNumber3">
    <w:name w:val="List Number 3"/>
    <w:basedOn w:val="List3"/>
    <w:rsid w:val="00B1324A"/>
    <w:pPr>
      <w:numPr>
        <w:numId w:val="4"/>
      </w:numPr>
    </w:pPr>
  </w:style>
  <w:style w:type="paragraph" w:styleId="ListNumber4">
    <w:name w:val="List Number 4"/>
    <w:basedOn w:val="List4"/>
    <w:rsid w:val="00B1324A"/>
    <w:pPr>
      <w:numPr>
        <w:numId w:val="5"/>
      </w:numPr>
    </w:pPr>
  </w:style>
  <w:style w:type="paragraph" w:styleId="ListNumber5">
    <w:name w:val="List Number 5"/>
    <w:basedOn w:val="List5"/>
    <w:rsid w:val="00B1324A"/>
    <w:pPr>
      <w:numPr>
        <w:numId w:val="6"/>
      </w:numPr>
    </w:pPr>
  </w:style>
  <w:style w:type="paragraph" w:styleId="BlockText">
    <w:name w:val="Block Text"/>
    <w:basedOn w:val="Normal"/>
    <w:rsid w:val="00B13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24A"/>
    <w:rPr>
      <w:sz w:val="16"/>
      <w:vertAlign w:val="superscript"/>
    </w:rPr>
  </w:style>
  <w:style w:type="character" w:customStyle="1" w:styleId="Symbols">
    <w:name w:val="Symbols"/>
    <w:basedOn w:val="DefaultParagraphFont"/>
    <w:rsid w:val="00B1324A"/>
    <w:rPr>
      <w:rFonts w:ascii="Symbol" w:hAnsi="Symbol"/>
    </w:rPr>
  </w:style>
  <w:style w:type="character" w:customStyle="1" w:styleId="MenuOptions">
    <w:name w:val="Menu Options"/>
    <w:basedOn w:val="DefaultParagraphFont"/>
    <w:rsid w:val="00B13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24A"/>
    <w:rPr>
      <w:b/>
    </w:rPr>
  </w:style>
  <w:style w:type="character" w:customStyle="1" w:styleId="Underlined">
    <w:name w:val="Underlined"/>
    <w:basedOn w:val="DefaultParagraphFont"/>
    <w:rsid w:val="00B1324A"/>
    <w:rPr>
      <w:u w:val="single"/>
    </w:rPr>
  </w:style>
  <w:style w:type="paragraph" w:customStyle="1" w:styleId="TableBodyTextRight">
    <w:name w:val="Table Body Text Right"/>
    <w:basedOn w:val="TableBodyText"/>
    <w:rsid w:val="00B13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24A"/>
    <w:rPr>
      <w:sz w:val="18"/>
    </w:rPr>
  </w:style>
  <w:style w:type="paragraph" w:customStyle="1" w:styleId="BodySmallRight">
    <w:name w:val="Body Small Right"/>
    <w:basedOn w:val="BodyTextRight"/>
    <w:rsid w:val="00B1324A"/>
    <w:rPr>
      <w:sz w:val="18"/>
      <w:szCs w:val="18"/>
    </w:rPr>
  </w:style>
  <w:style w:type="paragraph" w:customStyle="1" w:styleId="MarginEdition">
    <w:name w:val="Margin Edition"/>
    <w:basedOn w:val="MarginNote"/>
    <w:rsid w:val="00B13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24A"/>
    <w:rPr>
      <w:sz w:val="2"/>
      <w:szCs w:val="2"/>
    </w:rPr>
  </w:style>
  <w:style w:type="character" w:customStyle="1" w:styleId="Small">
    <w:name w:val="Small"/>
    <w:basedOn w:val="DefaultParagraphFont"/>
    <w:rsid w:val="00B1324A"/>
    <w:rPr>
      <w:sz w:val="16"/>
    </w:rPr>
  </w:style>
  <w:style w:type="paragraph" w:customStyle="1" w:styleId="WideTable">
    <w:name w:val="Wide Table"/>
    <w:basedOn w:val="Normal"/>
    <w:rsid w:val="00B13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24A"/>
  </w:style>
  <w:style w:type="paragraph" w:styleId="Quote">
    <w:name w:val="Quote"/>
    <w:basedOn w:val="Heading1"/>
    <w:link w:val="QuoteChar"/>
    <w:qFormat/>
    <w:rsid w:val="00B13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24A"/>
    <w:pPr>
      <w:pageBreakBefore/>
    </w:pPr>
  </w:style>
  <w:style w:type="paragraph" w:customStyle="1" w:styleId="Border">
    <w:name w:val="Border"/>
    <w:basedOn w:val="Normal"/>
    <w:qFormat/>
    <w:rsid w:val="00B13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24A"/>
    <w:rPr>
      <w:u w:val="single"/>
    </w:rPr>
  </w:style>
  <w:style w:type="character" w:customStyle="1" w:styleId="BoldandItalics">
    <w:name w:val="Bold and Italics"/>
    <w:qFormat/>
    <w:rsid w:val="00B1324A"/>
    <w:rPr>
      <w:b/>
      <w:i/>
      <w:u w:val="none"/>
    </w:rPr>
  </w:style>
  <w:style w:type="paragraph" w:styleId="BalloonText">
    <w:name w:val="Balloon Text"/>
    <w:basedOn w:val="Normal"/>
    <w:link w:val="BalloonTextChar"/>
    <w:rsid w:val="00B13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2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5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4033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AHCARB407 Supervise and audit tree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