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A50" w:rsidP="00461A50">
      <w:pPr>
        <w:pStyle w:val="Title"/>
      </w:pPr>
      <w:r>
        <w:fldChar w:fldCharType="begin"/>
      </w:r>
      <w:r>
        <w:instrText xml:space="preserve"> TITLE   \* MERGEFORMAT </w:instrText>
      </w:r>
      <w:r>
        <w:fldChar w:fldCharType="separate"/>
      </w:r>
      <w:r>
        <w:t>AHCARB402 Supervise and audit tree operations</w:t>
      </w:r>
      <w:r>
        <w:fldChar w:fldCharType="end"/>
      </w:r>
    </w:p>
    <w:p w:rsidR="00461A50" w:rsidP="00461A50">
      <w:pPr>
        <w:pStyle w:val="Version"/>
        <w:sectPr w:rsidSect="00F61F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FE6" w:rsidP="00F61FE6">
      <w:pPr>
        <w:pStyle w:val="SuperHeading"/>
      </w:pPr>
      <w:r w:rsidRPr="00F61FE6">
        <w:t>AHCARB402 Supervise and audit tree operations</w:t>
      </w:r>
    </w:p>
    <w:p w:rsidR="00000000" w:rsidRPr="00F61FE6" w:rsidP="00F61FE6">
      <w:pPr>
        <w:pStyle w:val="Heading1"/>
      </w:pPr>
      <w:bookmarkStart w:id="1" w:name="O_875397"/>
      <w:bookmarkEnd w:id="1"/>
      <w:r w:rsidRPr="00F61FE6">
        <w:t>Modification History</w:t>
      </w:r>
    </w:p>
    <w:tbl>
      <w:tblPr>
        <w:tblW w:w="0" w:type="auto"/>
        <w:tblLayout w:type="fixed"/>
        <w:tblCellMar>
          <w:left w:w="62" w:type="dxa"/>
          <w:right w:w="62" w:type="dxa"/>
        </w:tblCellMar>
        <w:tblLook w:val="0000"/>
      </w:tblPr>
      <w:tblGrid>
        <w:gridCol w:w="1179"/>
        <w:gridCol w:w="1524"/>
        <w:gridCol w:w="4869"/>
      </w:tblGrid>
      <w:tr w:rsidTr="00F61FE6">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61FE6">
            <w:pPr>
              <w:pStyle w:val="TableHeading"/>
              <w:rPr>
                <w:lang w:val="en-NZ"/>
              </w:rPr>
            </w:pPr>
            <w:r w:rsidRPr="00F61FE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61FE6">
            <w:pPr>
              <w:pStyle w:val="TableHeading"/>
              <w:rPr>
                <w:lang w:val="en-NZ"/>
              </w:rPr>
            </w:pPr>
            <w:r w:rsidRPr="00F61FE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61FE6">
            <w:pPr>
              <w:pStyle w:val="TableHeading"/>
              <w:rPr>
                <w:lang w:val="en-NZ"/>
              </w:rPr>
            </w:pPr>
            <w:r w:rsidRPr="00F61FE6">
              <w:t>Comment</w:t>
            </w:r>
          </w:p>
        </w:tc>
      </w:tr>
      <w:tr w:rsidTr="00F61FE6">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61FE6">
            <w:pPr>
              <w:pStyle w:val="BodyText"/>
              <w:rPr>
                <w:lang w:val="en-NZ"/>
              </w:rPr>
            </w:pPr>
            <w:r w:rsidRPr="00F61FE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61FE6">
            <w:pPr>
              <w:pStyle w:val="BodyText"/>
              <w:rPr>
                <w:lang w:val="en-NZ"/>
              </w:rPr>
            </w:pPr>
            <w:r w:rsidRPr="00F61FE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61FE6" w:rsidP="00F61FE6">
            <w:pPr>
              <w:pStyle w:val="BodyText"/>
            </w:pPr>
            <w:r w:rsidRPr="00F61FE6">
              <w:t>Initial release</w:t>
            </w:r>
          </w:p>
        </w:tc>
      </w:tr>
    </w:tbl>
    <w:p w:rsidR="00000000" w:rsidRPr="00F61FE6" w:rsidP="00F61FE6">
      <w:pPr>
        <w:pStyle w:val="BodyText"/>
      </w:pPr>
    </w:p>
    <w:p w:rsidR="00000000" w:rsidRPr="00F61FE6" w:rsidP="00F61FE6">
      <w:pPr>
        <w:pStyle w:val="AllowPageBreak"/>
      </w:pPr>
    </w:p>
    <w:p w:rsidR="00000000" w:rsidRPr="00F61FE6" w:rsidP="00F61FE6">
      <w:pPr>
        <w:pStyle w:val="Heading1"/>
      </w:pPr>
      <w:bookmarkStart w:id="2" w:name="O_875398"/>
      <w:bookmarkEnd w:id="2"/>
      <w:r w:rsidRPr="00F61FE6">
        <w:t>Application</w:t>
      </w:r>
    </w:p>
    <w:p w:rsidR="00000000" w:rsidRPr="00F61FE6" w:rsidP="00461A50">
      <w:pPr>
        <w:pStyle w:val="BodyText"/>
      </w:pPr>
      <w:r w:rsidRPr="00F61FE6">
        <w:t>This unit of competency describes the skills and knowledge required to carry out supervision and auditing of tree operations on arboricultural work sites in accordance with existing tree hazard evaluation and pruning specification documentation.</w:t>
      </w:r>
    </w:p>
    <w:p w:rsidR="00000000" w:rsidRPr="00F61FE6" w:rsidP="00461A50">
      <w:pPr>
        <w:pStyle w:val="BodyText"/>
      </w:pPr>
      <w:r w:rsidRPr="00F61FE6">
        <w:t>This unit</w:t>
      </w:r>
      <w:r w:rsidRPr="00F61FE6">
        <w:t xml:space="preserve"> applies to individuals who supervise others and provide and communicate solutions to a range of predictable and sometimes unpredictable problems. Work is implemented with low risk work procedures and to comply with Safe Work Method documentation.</w:t>
      </w:r>
    </w:p>
    <w:p w:rsidR="00000000" w:rsidRPr="00F61FE6" w:rsidP="00461A50">
      <w:pPr>
        <w:pStyle w:val="BodyText"/>
      </w:pPr>
      <w:r w:rsidRPr="00F61FE6">
        <w:t>Licensi</w:t>
      </w:r>
      <w:r w:rsidRPr="00F61FE6">
        <w:t>ng, legislative, regulatory, or certification requirements apply to this unit in some states and territories at the time of publication, and may differ according to jurisdiction. Specific determination should be sought through the relevant State or Territo</w:t>
      </w:r>
      <w:r w:rsidRPr="00F61FE6">
        <w:t>ry. Works involving this unit of competency may be subject to local tree protection and preservation laws, the relevant content of applicable Australian Standards.</w:t>
      </w:r>
    </w:p>
    <w:p w:rsidR="00000000" w:rsidRPr="00F61FE6" w:rsidP="00F61FE6">
      <w:pPr>
        <w:pStyle w:val="Heading1"/>
      </w:pPr>
      <w:bookmarkStart w:id="3" w:name="O_875399"/>
      <w:bookmarkEnd w:id="3"/>
      <w:r w:rsidRPr="00F61FE6">
        <w:t>Pre-requisite Unit</w:t>
      </w:r>
    </w:p>
    <w:p w:rsidR="00000000" w:rsidRPr="00F61FE6" w:rsidP="00F61FE6">
      <w:pPr>
        <w:pStyle w:val="List"/>
      </w:pPr>
      <w:r w:rsidRPr="00F61FE6">
        <w:t>AHCARB404 Conduct a safety audit</w:t>
      </w:r>
    </w:p>
    <w:p w:rsidR="00000000" w:rsidRPr="00F61FE6" w:rsidP="00F61FE6">
      <w:pPr>
        <w:pStyle w:val="List"/>
      </w:pPr>
      <w:r w:rsidRPr="00F61FE6">
        <w:t>AHCARB302 Inspect trees</w:t>
      </w:r>
      <w:r w:rsidRPr="00F61FE6">
        <w:t xml:space="preserve"> for access and work*</w:t>
      </w:r>
    </w:p>
    <w:p w:rsidR="00000000" w:rsidRPr="00F61FE6" w:rsidP="00F61FE6">
      <w:pPr>
        <w:pStyle w:val="List2"/>
      </w:pPr>
      <w:r w:rsidRPr="00F61FE6">
        <w:rPr>
          <w:rStyle w:val="Emphasis"/>
        </w:rPr>
        <w:t>AHCARB313 Identify trees</w:t>
      </w:r>
    </w:p>
    <w:p w:rsidR="00000000" w:rsidRPr="00F61FE6" w:rsidP="00F61FE6">
      <w:pPr>
        <w:pStyle w:val="Heading1"/>
      </w:pPr>
      <w:bookmarkStart w:id="4" w:name="O_875401"/>
      <w:bookmarkEnd w:id="4"/>
      <w:r w:rsidRPr="00F61FE6">
        <w:t>Unit Sector</w:t>
      </w:r>
    </w:p>
    <w:p w:rsidR="00000000" w:rsidRPr="00F61FE6" w:rsidP="00461A50">
      <w:pPr>
        <w:pStyle w:val="BodyText"/>
      </w:pPr>
      <w:r w:rsidRPr="00F61FE6">
        <w:t>Arboriculture (ARB)</w:t>
      </w:r>
    </w:p>
    <w:p w:rsidR="00000000" w:rsidRPr="00F61FE6" w:rsidP="00F61FE6">
      <w:pPr>
        <w:pStyle w:val="Heading1"/>
      </w:pPr>
      <w:bookmarkStart w:id="5" w:name="O_875402"/>
      <w:bookmarkEnd w:id="5"/>
      <w:r w:rsidRPr="00F61FE6">
        <w:t>Elements and Performance Criteria</w:t>
      </w:r>
    </w:p>
    <w:tbl>
      <w:tblPr>
        <w:tblW w:w="9570" w:type="dxa"/>
        <w:tblLayout w:type="fixed"/>
        <w:tblCellMar>
          <w:left w:w="62" w:type="dxa"/>
          <w:right w:w="62" w:type="dxa"/>
        </w:tblCellMar>
        <w:tblLook w:val="0000"/>
      </w:tblPr>
      <w:tblGrid>
        <w:gridCol w:w="2731"/>
        <w:gridCol w:w="6839"/>
      </w:tblGrid>
      <w:tr w:rsidTr="00461A5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1FE6">
            <w:pPr>
              <w:pStyle w:val="TableHeading"/>
              <w:rPr>
                <w:lang w:val="en-NZ"/>
              </w:rPr>
            </w:pPr>
            <w:r w:rsidRPr="00F61FE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1FE6">
            <w:pPr>
              <w:pStyle w:val="TableHeading"/>
              <w:rPr>
                <w:lang w:val="en-NZ"/>
              </w:rPr>
            </w:pPr>
            <w:r w:rsidRPr="00F61FE6">
              <w:t>Performance criteria</w:t>
            </w:r>
          </w:p>
        </w:tc>
      </w:tr>
      <w:tr w:rsidTr="00461A5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1FE6">
            <w:pPr>
              <w:pStyle w:val="BodyText"/>
              <w:rPr>
                <w:lang w:val="en-NZ"/>
              </w:rPr>
            </w:pPr>
            <w:r w:rsidRPr="00F61FE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1FE6">
            <w:pPr>
              <w:pStyle w:val="BodyText"/>
              <w:rPr>
                <w:lang w:val="en-NZ"/>
              </w:rPr>
            </w:pPr>
            <w:r w:rsidRPr="00F61FE6">
              <w:t>Performance criteria describe the performance needed to demonstrate achievement of the element.</w:t>
            </w:r>
          </w:p>
        </w:tc>
      </w:tr>
      <w:tr w:rsidTr="00461A5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FE6">
            <w:pPr>
              <w:pStyle w:val="List"/>
              <w:rPr>
                <w:lang w:val="en-NZ"/>
              </w:rPr>
            </w:pPr>
            <w:r w:rsidRPr="00F61FE6">
              <w:t>1.</w:t>
            </w:r>
            <w:r w:rsidRPr="00F61FE6">
              <w:tab/>
              <w:t>Prepare site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FE6" w:rsidP="00F61FE6">
            <w:pPr>
              <w:pStyle w:val="List"/>
            </w:pPr>
            <w:r w:rsidRPr="00F61FE6">
              <w:t>1.1</w:t>
            </w:r>
            <w:r w:rsidRPr="00F61FE6">
              <w:tab/>
              <w:t>Determine location of above-and-below-ground services</w:t>
            </w:r>
          </w:p>
          <w:p w:rsidR="00000000" w:rsidRPr="00F61FE6" w:rsidP="00F61FE6">
            <w:pPr>
              <w:pStyle w:val="List"/>
            </w:pPr>
            <w:r w:rsidRPr="00F61FE6">
              <w:t>1.2</w:t>
            </w:r>
            <w:r w:rsidRPr="00F61FE6">
              <w:tab/>
              <w:t>Undertake a site-specific risk assessment by identifying work healt</w:t>
            </w:r>
            <w:r w:rsidRPr="00F61FE6">
              <w:t>h and safety hazards and assessing risk</w:t>
            </w:r>
          </w:p>
          <w:p w:rsidR="00000000" w:rsidRPr="00F61FE6" w:rsidP="00F61FE6">
            <w:pPr>
              <w:pStyle w:val="List"/>
            </w:pPr>
            <w:r w:rsidRPr="00F61FE6">
              <w:t>1.3</w:t>
            </w:r>
            <w:r w:rsidRPr="00F61FE6">
              <w:tab/>
              <w:t>Assess site conditions for requirements of equipment, personnel and access</w:t>
            </w:r>
          </w:p>
          <w:p w:rsidR="00000000" w:rsidRPr="00F61FE6" w:rsidP="00F61FE6">
            <w:pPr>
              <w:pStyle w:val="List"/>
            </w:pPr>
            <w:r w:rsidRPr="00F61FE6">
              <w:t>1.4</w:t>
            </w:r>
            <w:r w:rsidRPr="00F61FE6">
              <w:tab/>
              <w:t>Determine appropriate pruning tools, equipment and machinery according to pruning specification and site-specific assessment</w:t>
            </w:r>
          </w:p>
          <w:p w:rsidR="00000000" w:rsidP="00F61FE6">
            <w:pPr>
              <w:pStyle w:val="List"/>
              <w:rPr>
                <w:lang w:val="en-NZ"/>
              </w:rPr>
            </w:pPr>
            <w:r w:rsidRPr="00F61FE6">
              <w:t>1.5</w:t>
            </w:r>
            <w:r w:rsidRPr="00F61FE6">
              <w:tab/>
              <w:t>Reco</w:t>
            </w:r>
            <w:r w:rsidRPr="00F61FE6">
              <w:t>rd and implement work health, safety, site, environmental and traffic control measures</w:t>
            </w:r>
          </w:p>
        </w:tc>
      </w:tr>
      <w:tr w:rsidTr="00461A5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FE6">
            <w:pPr>
              <w:pStyle w:val="List"/>
              <w:rPr>
                <w:lang w:val="en-NZ"/>
              </w:rPr>
            </w:pPr>
            <w:r w:rsidRPr="00F61FE6">
              <w:t>2.</w:t>
            </w:r>
            <w:r w:rsidRPr="00F61FE6">
              <w:tab/>
              <w:t>Supervise and monitor tree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FE6" w:rsidP="00F61FE6">
            <w:pPr>
              <w:pStyle w:val="List"/>
            </w:pPr>
            <w:r w:rsidRPr="00F61FE6">
              <w:t>2.1</w:t>
            </w:r>
            <w:r w:rsidRPr="00F61FE6">
              <w:tab/>
              <w:t>Supervise and confirm site establishment conforms to requirements</w:t>
            </w:r>
          </w:p>
          <w:p w:rsidR="00000000" w:rsidRPr="00F61FE6" w:rsidP="00F61FE6">
            <w:pPr>
              <w:pStyle w:val="List"/>
            </w:pPr>
            <w:r w:rsidRPr="00F61FE6">
              <w:t>2.2</w:t>
            </w:r>
            <w:r w:rsidRPr="00F61FE6">
              <w:tab/>
            </w:r>
            <w:r w:rsidRPr="00F61FE6">
              <w:t>Confirm toolbox meeting participation and documentation</w:t>
            </w:r>
          </w:p>
          <w:p w:rsidR="00000000" w:rsidRPr="00F61FE6" w:rsidP="00F61FE6">
            <w:pPr>
              <w:pStyle w:val="List"/>
            </w:pPr>
            <w:r w:rsidRPr="00F61FE6">
              <w:t>2.3</w:t>
            </w:r>
            <w:r w:rsidRPr="00F61FE6">
              <w:tab/>
              <w:t>Confirm tree evaluation from hazard evaluation report provided</w:t>
            </w:r>
          </w:p>
          <w:p w:rsidR="00000000" w:rsidRPr="00F61FE6" w:rsidP="00F61FE6">
            <w:pPr>
              <w:pStyle w:val="List"/>
            </w:pPr>
            <w:r w:rsidRPr="00F61FE6">
              <w:t>2.4</w:t>
            </w:r>
            <w:r w:rsidRPr="00F61FE6">
              <w:tab/>
              <w:t>Implement written specification for pruning works</w:t>
            </w:r>
          </w:p>
          <w:p w:rsidR="00000000" w:rsidRPr="00F61FE6" w:rsidP="00F61FE6">
            <w:pPr>
              <w:pStyle w:val="List"/>
            </w:pPr>
            <w:r w:rsidRPr="00F61FE6">
              <w:t>2.5</w:t>
            </w:r>
            <w:r w:rsidRPr="00F61FE6">
              <w:tab/>
              <w:t>Communicate written specification to work team and confirm response</w:t>
            </w:r>
          </w:p>
          <w:p w:rsidR="00000000" w:rsidRPr="00F61FE6" w:rsidP="00F61FE6">
            <w:pPr>
              <w:pStyle w:val="List"/>
            </w:pPr>
            <w:r w:rsidRPr="00F61FE6">
              <w:t>2.6</w:t>
            </w:r>
            <w:r w:rsidRPr="00F61FE6">
              <w:tab/>
              <w:t>Con</w:t>
            </w:r>
            <w:r w:rsidRPr="00F61FE6">
              <w:t>duct safety audit of personnel, equipment, machinery and documentation</w:t>
            </w:r>
          </w:p>
          <w:p w:rsidR="00000000" w:rsidRPr="00F61FE6" w:rsidP="00F61FE6">
            <w:pPr>
              <w:pStyle w:val="List"/>
            </w:pPr>
            <w:r w:rsidRPr="00F61FE6">
              <w:t>2.7</w:t>
            </w:r>
            <w:r w:rsidRPr="00F61FE6">
              <w:tab/>
              <w:t>Resolve areas of conflict with work team and individuals</w:t>
            </w:r>
          </w:p>
          <w:p w:rsidR="00000000" w:rsidRPr="00F61FE6" w:rsidP="00F61FE6">
            <w:pPr>
              <w:pStyle w:val="List"/>
            </w:pPr>
            <w:r w:rsidRPr="00F61FE6">
              <w:t>2.8</w:t>
            </w:r>
            <w:r w:rsidRPr="00F61FE6">
              <w:tab/>
              <w:t>Monitor safety issues arising from drug and alcohol use</w:t>
            </w:r>
          </w:p>
          <w:p w:rsidR="00000000" w:rsidRPr="00F61FE6" w:rsidP="00F61FE6">
            <w:pPr>
              <w:pStyle w:val="List"/>
            </w:pPr>
            <w:r w:rsidRPr="00F61FE6">
              <w:t>2.9</w:t>
            </w:r>
            <w:r w:rsidRPr="00F61FE6">
              <w:tab/>
              <w:t>Promote work team-building exercises</w:t>
            </w:r>
          </w:p>
          <w:p w:rsidR="00000000" w:rsidRPr="00F61FE6" w:rsidP="00F61FE6">
            <w:pPr>
              <w:pStyle w:val="List"/>
            </w:pPr>
            <w:r w:rsidRPr="00F61FE6">
              <w:t>2.10</w:t>
            </w:r>
            <w:r w:rsidRPr="00F61FE6">
              <w:tab/>
              <w:t xml:space="preserve">Document areas of </w:t>
            </w:r>
            <w:r w:rsidRPr="00F61FE6">
              <w:t>improvement in work operations</w:t>
            </w:r>
          </w:p>
          <w:p w:rsidR="00000000" w:rsidP="00F61FE6">
            <w:pPr>
              <w:pStyle w:val="List"/>
              <w:rPr>
                <w:lang w:val="en-NZ"/>
              </w:rPr>
            </w:pPr>
            <w:r w:rsidRPr="00F61FE6">
              <w:t>2.11</w:t>
            </w:r>
            <w:r w:rsidRPr="00F61FE6">
              <w:tab/>
              <w:t xml:space="preserve">Issue verbal and written improvement notices </w:t>
            </w:r>
          </w:p>
        </w:tc>
      </w:tr>
      <w:tr w:rsidTr="00461A5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FE6">
            <w:pPr>
              <w:pStyle w:val="List"/>
              <w:rPr>
                <w:lang w:val="en-NZ"/>
              </w:rPr>
            </w:pPr>
            <w:r w:rsidRPr="00F61FE6">
              <w:t>3.</w:t>
            </w:r>
            <w:r w:rsidRPr="00F61FE6">
              <w:tab/>
              <w:t>Audit and report tree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FE6" w:rsidP="00F61FE6">
            <w:pPr>
              <w:pStyle w:val="List"/>
            </w:pPr>
            <w:r w:rsidRPr="00F61FE6">
              <w:t>3.1</w:t>
            </w:r>
            <w:r w:rsidRPr="00F61FE6">
              <w:tab/>
              <w:t>Monitor pruning techniques for compliance to the written specifications and AS 4373</w:t>
            </w:r>
          </w:p>
          <w:p w:rsidR="00000000" w:rsidRPr="00F61FE6" w:rsidP="00F61FE6">
            <w:pPr>
              <w:pStyle w:val="List"/>
            </w:pPr>
            <w:r w:rsidRPr="00F61FE6">
              <w:t>3.2</w:t>
            </w:r>
            <w:r w:rsidRPr="00F61FE6">
              <w:tab/>
              <w:t>Estimate and record volume of pruning program</w:t>
            </w:r>
            <w:r w:rsidRPr="00F61FE6">
              <w:t xml:space="preserve"> works</w:t>
            </w:r>
          </w:p>
          <w:p w:rsidR="00000000" w:rsidRPr="00F61FE6" w:rsidP="00F61FE6">
            <w:pPr>
              <w:pStyle w:val="List"/>
            </w:pPr>
            <w:r w:rsidRPr="00F61FE6">
              <w:t>3.3</w:t>
            </w:r>
            <w:r w:rsidRPr="00F61FE6">
              <w:tab/>
              <w:t>Audit quality of pruning works</w:t>
            </w:r>
          </w:p>
          <w:p w:rsidR="00000000" w:rsidRPr="00F61FE6" w:rsidP="00F61FE6">
            <w:pPr>
              <w:pStyle w:val="List"/>
            </w:pPr>
            <w:r w:rsidRPr="00F61FE6">
              <w:t>3.4</w:t>
            </w:r>
            <w:r w:rsidRPr="00F61FE6">
              <w:tab/>
              <w:t>Document and record additional pruning works required</w:t>
            </w:r>
          </w:p>
          <w:p w:rsidR="00000000" w:rsidRPr="00F61FE6" w:rsidP="00F61FE6">
            <w:pPr>
              <w:pStyle w:val="List"/>
            </w:pPr>
            <w:r w:rsidRPr="00F61FE6">
              <w:t>3.5</w:t>
            </w:r>
            <w:r w:rsidRPr="00F61FE6">
              <w:tab/>
              <w:t>Report compliance and audit results</w:t>
            </w:r>
          </w:p>
        </w:tc>
      </w:tr>
    </w:tbl>
    <w:p w:rsidR="00000000" w:rsidRPr="00F61FE6" w:rsidP="00F61FE6">
      <w:pPr>
        <w:pStyle w:val="BodyText"/>
      </w:pPr>
    </w:p>
    <w:p w:rsidR="00000000" w:rsidRPr="00F61FE6" w:rsidP="00F61FE6">
      <w:pPr>
        <w:pStyle w:val="AllowPageBreak"/>
      </w:pPr>
    </w:p>
    <w:p w:rsidR="00000000" w:rsidRPr="00F61FE6" w:rsidP="00F61FE6">
      <w:pPr>
        <w:pStyle w:val="Heading1"/>
      </w:pPr>
      <w:bookmarkStart w:id="6" w:name="O_875403"/>
      <w:bookmarkEnd w:id="6"/>
      <w:r w:rsidRPr="00F61FE6">
        <w:t>Foundation Skills</w:t>
      </w:r>
    </w:p>
    <w:p w:rsidR="00000000" w:rsidRPr="00F61FE6" w:rsidP="00461A50">
      <w:pPr>
        <w:pStyle w:val="BodyText"/>
      </w:pPr>
      <w:r w:rsidRPr="00F61FE6">
        <w:t>Foundation Skills essential to performance are explicit in the performance criteria of this unit of competency.</w:t>
      </w:r>
    </w:p>
    <w:p w:rsidR="00000000" w:rsidRPr="00F61FE6" w:rsidP="00F61FE6">
      <w:pPr>
        <w:pStyle w:val="Heading1"/>
      </w:pPr>
      <w:bookmarkStart w:id="7" w:name="O_875404"/>
      <w:bookmarkEnd w:id="7"/>
      <w:r w:rsidRPr="00F61FE6">
        <w:t>Range of Conditions</w:t>
      </w:r>
    </w:p>
    <w:p w:rsidR="00000000" w:rsidRPr="00F61FE6" w:rsidP="00F61FE6">
      <w:pPr>
        <w:pStyle w:val="Heading1"/>
      </w:pPr>
      <w:bookmarkStart w:id="8" w:name="O_875405"/>
      <w:bookmarkEnd w:id="8"/>
      <w:r w:rsidRPr="00F61FE6">
        <w:t>Unit Mapping Information</w:t>
      </w:r>
    </w:p>
    <w:p w:rsidR="00000000" w:rsidRPr="00F61FE6" w:rsidP="00461A50">
      <w:pPr>
        <w:pStyle w:val="BodyText"/>
      </w:pPr>
      <w:r w:rsidRPr="00F61FE6">
        <w:t>New unit - no equivalent.</w:t>
      </w:r>
    </w:p>
    <w:p w:rsidR="00000000" w:rsidRPr="00F61FE6" w:rsidP="00F61FE6">
      <w:pPr>
        <w:pStyle w:val="Heading1"/>
      </w:pPr>
      <w:bookmarkStart w:id="9" w:name="O_875412"/>
      <w:bookmarkEnd w:id="9"/>
      <w:r w:rsidRPr="00F61FE6">
        <w:t>Links</w:t>
      </w:r>
    </w:p>
    <w:p w:rsidR="00000000" w:rsidRPr="00F61FE6" w:rsidP="00461A50">
      <w:pPr>
        <w:pStyle w:val="BodyText"/>
      </w:pPr>
      <w:r w:rsidRPr="00F61FE6">
        <w:t xml:space="preserve">Companion Volume </w:t>
      </w:r>
      <w:r w:rsidRPr="00F61FE6">
        <w:t xml:space="preserve">implementation guides are found in VETNet - </w:t>
      </w:r>
      <w:r>
        <w:fldChar w:fldCharType="begin"/>
      </w:r>
      <w:r>
        <w:instrText xml:space="preserve"> HYPERLINK "https://vetnet.gov.au/Pages/TrainingDocs.aspx?q=c6399549-9c62-4a5e-bf1a-524b2322cf72" </w:instrText>
      </w:r>
      <w:r>
        <w:fldChar w:fldCharType="separate"/>
      </w:r>
      <w:r w:rsidRPr="007320D0">
        <w:rPr>
          <w:rStyle w:val="Hyperlink"/>
        </w:rPr>
        <w:t>https://vetnet.gov.au/Pages/TrainingDocs.aspx?q=c6399549-9c62-4a5e-bf1a-524b2322cf72</w:t>
      </w:r>
      <w:r>
        <w:fldChar w:fldCharType="end"/>
      </w:r>
    </w:p>
    <w:p w:rsidR="00000000" w:rsidRPr="00F61FE6" w:rsidP="00F61FE6"/>
    <w:sectPr w:rsidSect="00F61F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FE6" w:rsidRPr="00461A50" w:rsidP="00461A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50" w:rsidP="00F61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1A50" w:rsidP="00F61FE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461A50" w:rsidP="00F61F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FE6" w:rsidRPr="00461A50" w:rsidP="00461A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50" w:rsidRPr="002D2AF8" w:rsidP="00F61FE6">
    <w:pPr>
      <w:pStyle w:val="Header"/>
      <w:framePr w:wrap="around"/>
    </w:pPr>
    <w:r>
      <w:fldChar w:fldCharType="begin"/>
    </w:r>
    <w:r>
      <w:instrText xml:space="preserve"> TITLE   \* MERGEFORMAT </w:instrText>
    </w:r>
    <w:r>
      <w:fldChar w:fldCharType="separate"/>
    </w:r>
    <w:r>
      <w:t>AHCARB402 Supervise and audit tree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461A50" w:rsidP="00F61F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F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FE6"/>
    <w:pPr>
      <w:spacing w:before="360" w:after="60"/>
      <w:outlineLvl w:val="0"/>
    </w:pPr>
    <w:rPr>
      <w:sz w:val="32"/>
    </w:rPr>
  </w:style>
  <w:style w:type="paragraph" w:styleId="Heading2">
    <w:name w:val="heading 2"/>
    <w:basedOn w:val="HeadingBase"/>
    <w:next w:val="BodyText"/>
    <w:link w:val="Heading2Char"/>
    <w:qFormat/>
    <w:rsid w:val="00F61FE6"/>
    <w:pPr>
      <w:keepLines/>
      <w:spacing w:before="240" w:after="120"/>
      <w:outlineLvl w:val="1"/>
    </w:pPr>
    <w:rPr>
      <w:sz w:val="28"/>
      <w:szCs w:val="40"/>
    </w:rPr>
  </w:style>
  <w:style w:type="paragraph" w:styleId="Heading3">
    <w:name w:val="heading 3"/>
    <w:basedOn w:val="HeadingBase"/>
    <w:next w:val="BodyText"/>
    <w:link w:val="Heading3Char"/>
    <w:qFormat/>
    <w:rsid w:val="00F61FE6"/>
    <w:pPr>
      <w:spacing w:before="180" w:after="120"/>
      <w:outlineLvl w:val="2"/>
    </w:pPr>
    <w:rPr>
      <w:spacing w:val="-10"/>
      <w:kern w:val="32"/>
    </w:rPr>
  </w:style>
  <w:style w:type="paragraph" w:styleId="Heading4">
    <w:name w:val="heading 4"/>
    <w:basedOn w:val="HeadingBase"/>
    <w:next w:val="BodyText"/>
    <w:link w:val="Heading4Char"/>
    <w:qFormat/>
    <w:rsid w:val="00F61FE6"/>
    <w:pPr>
      <w:spacing w:before="160" w:after="120"/>
      <w:outlineLvl w:val="3"/>
    </w:pPr>
    <w:rPr>
      <w:sz w:val="22"/>
    </w:rPr>
  </w:style>
  <w:style w:type="paragraph" w:styleId="Heading5">
    <w:name w:val="heading 5"/>
    <w:basedOn w:val="HeadingBase"/>
    <w:next w:val="Normal"/>
    <w:link w:val="Heading5Char"/>
    <w:qFormat/>
    <w:rsid w:val="00F61FE6"/>
    <w:pPr>
      <w:spacing w:before="80"/>
      <w:outlineLvl w:val="4"/>
    </w:pPr>
    <w:rPr>
      <w:color w:val="918585"/>
      <w:sz w:val="20"/>
    </w:rPr>
  </w:style>
  <w:style w:type="paragraph" w:styleId="Heading6">
    <w:name w:val="heading 6"/>
    <w:basedOn w:val="HeadingBase"/>
    <w:next w:val="Normal"/>
    <w:link w:val="Heading6Char"/>
    <w:qFormat/>
    <w:rsid w:val="00F61FE6"/>
    <w:pPr>
      <w:spacing w:before="60"/>
      <w:outlineLvl w:val="5"/>
    </w:pPr>
    <w:rPr>
      <w:color w:val="918585"/>
      <w:sz w:val="20"/>
    </w:rPr>
  </w:style>
  <w:style w:type="paragraph" w:styleId="Heading7">
    <w:name w:val="heading 7"/>
    <w:basedOn w:val="Normal"/>
    <w:next w:val="Normal"/>
    <w:link w:val="Heading7Char"/>
    <w:qFormat/>
    <w:rsid w:val="00F61FE6"/>
    <w:pPr>
      <w:ind w:left="720"/>
      <w:outlineLvl w:val="6"/>
    </w:pPr>
    <w:rPr>
      <w:i/>
    </w:rPr>
  </w:style>
  <w:style w:type="paragraph" w:styleId="Heading8">
    <w:name w:val="heading 8"/>
    <w:basedOn w:val="Normal"/>
    <w:next w:val="Normal"/>
    <w:link w:val="Heading8Char"/>
    <w:qFormat/>
    <w:rsid w:val="00F61FE6"/>
    <w:pPr>
      <w:ind w:left="720"/>
      <w:outlineLvl w:val="7"/>
    </w:pPr>
    <w:rPr>
      <w:i/>
    </w:rPr>
  </w:style>
  <w:style w:type="paragraph" w:styleId="Heading9">
    <w:name w:val="heading 9"/>
    <w:basedOn w:val="Normal"/>
    <w:next w:val="Normal"/>
    <w:link w:val="Heading9Char"/>
    <w:qFormat/>
    <w:rsid w:val="00F61FE6"/>
    <w:pPr>
      <w:ind w:left="720"/>
      <w:outlineLvl w:val="8"/>
    </w:pPr>
    <w:rPr>
      <w:i/>
    </w:rPr>
  </w:style>
  <w:style w:type="character" w:default="1" w:styleId="DefaultParagraphFont">
    <w:name w:val="Default Paragraph Font"/>
    <w:uiPriority w:val="1"/>
    <w:unhideWhenUsed/>
    <w:rsid w:val="00F61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FE6"/>
  </w:style>
  <w:style w:type="character" w:customStyle="1" w:styleId="Heading1Char">
    <w:name w:val="Heading 1 Char"/>
    <w:basedOn w:val="DefaultParagraphFont"/>
    <w:link w:val="Heading1"/>
    <w:rsid w:val="00F61FE6"/>
    <w:rPr>
      <w:rFonts w:ascii="Times New Roman" w:eastAsia="Times New Roman" w:hAnsi="Times New Roman" w:cs="Times New Roman"/>
      <w:b/>
      <w:sz w:val="32"/>
      <w:szCs w:val="20"/>
      <w:lang w:eastAsia="en-US"/>
    </w:rPr>
  </w:style>
  <w:style w:type="paragraph" w:styleId="BodyText">
    <w:name w:val="Body Text"/>
    <w:basedOn w:val="Normal"/>
    <w:link w:val="BodyTextChar"/>
    <w:rsid w:val="00F61F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FE6"/>
    <w:rPr>
      <w:rFonts w:ascii="Times New Roman" w:eastAsia="Times New Roman" w:hAnsi="Times New Roman" w:cs="Times New Roman"/>
      <w:sz w:val="24"/>
      <w:lang w:eastAsia="en-US"/>
    </w:rPr>
  </w:style>
  <w:style w:type="paragraph" w:styleId="List">
    <w:name w:val="List"/>
    <w:basedOn w:val="BodyText"/>
    <w:next w:val="BodyText"/>
    <w:rsid w:val="00F61FE6"/>
    <w:pPr>
      <w:tabs>
        <w:tab w:val="left" w:pos="340"/>
      </w:tabs>
      <w:spacing w:before="60" w:after="60"/>
      <w:ind w:left="340" w:hanging="340"/>
    </w:pPr>
  </w:style>
  <w:style w:type="character" w:styleId="Emphasis">
    <w:name w:val="Emphasis"/>
    <w:basedOn w:val="DefaultParagraphFont"/>
    <w:qFormat/>
    <w:rsid w:val="00F61FE6"/>
    <w:rPr>
      <w:i/>
    </w:rPr>
  </w:style>
  <w:style w:type="paragraph" w:customStyle="1" w:styleId="SuperHeading">
    <w:name w:val="SuperHeading"/>
    <w:basedOn w:val="Normal"/>
    <w:rsid w:val="00F61FE6"/>
    <w:pPr>
      <w:spacing w:before="240" w:after="120"/>
      <w:outlineLvl w:val="0"/>
    </w:pPr>
    <w:rPr>
      <w:rFonts w:ascii="Times New Roman" w:hAnsi="Times New Roman"/>
      <w:b/>
      <w:sz w:val="32"/>
    </w:rPr>
  </w:style>
  <w:style w:type="paragraph" w:customStyle="1" w:styleId="TableHeading">
    <w:name w:val="Table Heading"/>
    <w:basedOn w:val="HeadingBase"/>
    <w:rsid w:val="00F61FE6"/>
    <w:pPr>
      <w:keepLines/>
      <w:pBdr>
        <w:bottom w:val="single" w:sz="6" w:space="1" w:color="918585"/>
      </w:pBdr>
      <w:spacing w:before="240"/>
    </w:pPr>
  </w:style>
  <w:style w:type="paragraph" w:customStyle="1" w:styleId="AllowPageBreak">
    <w:name w:val="AllowPageBreak"/>
    <w:rsid w:val="00F61F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1FE6"/>
    <w:pPr>
      <w:tabs>
        <w:tab w:val="left" w:pos="680"/>
      </w:tabs>
      <w:spacing w:before="60" w:after="60"/>
      <w:ind w:left="680" w:hanging="340"/>
    </w:pPr>
  </w:style>
  <w:style w:type="character" w:customStyle="1" w:styleId="Heading2Char">
    <w:name w:val="Heading 2 Char"/>
    <w:basedOn w:val="DefaultParagraphFont"/>
    <w:link w:val="Heading2"/>
    <w:rsid w:val="00F61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F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F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FE6"/>
    <w:rPr>
      <w:rFonts w:ascii="Courier New" w:eastAsia="Times New Roman" w:hAnsi="Courier New" w:cs="Times New Roman"/>
      <w:i/>
      <w:szCs w:val="20"/>
      <w:lang w:eastAsia="en-US"/>
    </w:rPr>
  </w:style>
  <w:style w:type="paragraph" w:customStyle="1" w:styleId="HeadingBase">
    <w:name w:val="Heading Base"/>
    <w:rsid w:val="00F61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FE6"/>
    <w:pPr>
      <w:tabs>
        <w:tab w:val="right" w:leader="dot" w:pos="9072"/>
      </w:tabs>
      <w:ind w:left="567"/>
    </w:pPr>
    <w:rPr>
      <w:szCs w:val="22"/>
    </w:rPr>
  </w:style>
  <w:style w:type="paragraph" w:customStyle="1" w:styleId="TOCBase">
    <w:name w:val="TOC Base"/>
    <w:rsid w:val="00F61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FE6"/>
    <w:pPr>
      <w:tabs>
        <w:tab w:val="right" w:leader="dot" w:pos="9072"/>
      </w:tabs>
      <w:spacing w:before="40" w:after="40"/>
      <w:ind w:left="284"/>
    </w:pPr>
    <w:rPr>
      <w:rFonts w:ascii="Times New Roman" w:hAnsi="Times New Roman"/>
    </w:rPr>
  </w:style>
  <w:style w:type="paragraph" w:styleId="TOC1">
    <w:name w:val="toc 1"/>
    <w:basedOn w:val="TOCBase"/>
    <w:next w:val="Normal"/>
    <w:rsid w:val="00F61F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FE6"/>
    <w:rPr>
      <w:rFonts w:ascii="Times New Roman" w:eastAsia="Times New Roman" w:hAnsi="Times New Roman" w:cs="Times New Roman"/>
      <w:sz w:val="16"/>
      <w:lang w:eastAsia="en-US"/>
    </w:rPr>
  </w:style>
  <w:style w:type="paragraph" w:styleId="Title">
    <w:name w:val="Title"/>
    <w:basedOn w:val="HeadingBase"/>
    <w:link w:val="TitleChar"/>
    <w:qFormat/>
    <w:rsid w:val="00F61FE6"/>
    <w:pPr>
      <w:spacing w:before="5040"/>
      <w:jc w:val="center"/>
    </w:pPr>
    <w:rPr>
      <w:sz w:val="48"/>
      <w:szCs w:val="72"/>
      <w:lang w:val="en-US"/>
    </w:rPr>
  </w:style>
  <w:style w:type="character" w:customStyle="1" w:styleId="TitleChar">
    <w:name w:val="Title Char"/>
    <w:basedOn w:val="DefaultParagraphFont"/>
    <w:link w:val="Title"/>
    <w:rsid w:val="00F61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FE6"/>
    <w:pPr>
      <w:tabs>
        <w:tab w:val="left" w:pos="3600"/>
        <w:tab w:val="left" w:pos="3958"/>
      </w:tabs>
    </w:pPr>
  </w:style>
  <w:style w:type="paragraph" w:styleId="ListBullet">
    <w:name w:val="List Bullet"/>
    <w:basedOn w:val="List"/>
    <w:rsid w:val="00F61FE6"/>
    <w:pPr>
      <w:numPr>
        <w:numId w:val="10"/>
      </w:numPr>
      <w:tabs>
        <w:tab w:val="clear" w:pos="340"/>
      </w:tabs>
      <w:spacing w:before="40" w:after="40"/>
    </w:pPr>
  </w:style>
  <w:style w:type="paragraph" w:customStyle="1" w:styleId="Note">
    <w:name w:val="Note"/>
    <w:basedOn w:val="BodyText"/>
    <w:rsid w:val="00F61F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1FE6"/>
    <w:rPr>
      <w:b/>
      <w:spacing w:val="0"/>
    </w:rPr>
  </w:style>
  <w:style w:type="paragraph" w:customStyle="1" w:styleId="SuperTitle">
    <w:name w:val="SuperTitle"/>
    <w:basedOn w:val="Title"/>
    <w:rsid w:val="00F61FE6"/>
    <w:pPr>
      <w:framePr w:wrap="auto" w:hAnchor="text" w:y="6049"/>
    </w:pPr>
    <w:rPr>
      <w:color w:val="000000"/>
      <w:sz w:val="40"/>
    </w:rPr>
  </w:style>
  <w:style w:type="paragraph" w:customStyle="1" w:styleId="TOCTitle">
    <w:name w:val="TOCTitle"/>
    <w:basedOn w:val="Heading1"/>
    <w:rsid w:val="00F61FE6"/>
    <w:pPr>
      <w:spacing w:after="240"/>
      <w:jc w:val="center"/>
      <w:outlineLvl w:val="9"/>
    </w:pPr>
    <w:rPr>
      <w:caps/>
    </w:rPr>
  </w:style>
  <w:style w:type="paragraph" w:customStyle="1" w:styleId="Version">
    <w:name w:val="Version"/>
    <w:rsid w:val="00F61F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FE6"/>
    <w:pPr>
      <w:numPr>
        <w:numId w:val="11"/>
      </w:numPr>
      <w:tabs>
        <w:tab w:val="clear" w:pos="680"/>
      </w:tabs>
    </w:pPr>
  </w:style>
  <w:style w:type="paragraph" w:styleId="Index1">
    <w:name w:val="index 1"/>
    <w:basedOn w:val="Normal"/>
    <w:next w:val="Normal"/>
    <w:semiHidden/>
    <w:rsid w:val="00F61FE6"/>
    <w:pPr>
      <w:keepNext w:val="0"/>
      <w:tabs>
        <w:tab w:val="right" w:pos="4176"/>
      </w:tabs>
      <w:ind w:left="198" w:hanging="198"/>
    </w:pPr>
    <w:rPr>
      <w:rFonts w:ascii="Garamond" w:hAnsi="Garamond"/>
    </w:rPr>
  </w:style>
  <w:style w:type="paragraph" w:styleId="IndexHeading">
    <w:name w:val="index heading"/>
    <w:basedOn w:val="Normal"/>
    <w:next w:val="Index1"/>
    <w:semiHidden/>
    <w:rsid w:val="00F61FE6"/>
    <w:pPr>
      <w:spacing w:before="120" w:after="120"/>
    </w:pPr>
    <w:rPr>
      <w:rFonts w:ascii="Arial" w:hAnsi="Arial"/>
      <w:b/>
      <w:color w:val="918585"/>
      <w:sz w:val="24"/>
    </w:rPr>
  </w:style>
  <w:style w:type="paragraph" w:styleId="Header">
    <w:name w:val="header"/>
    <w:basedOn w:val="Normal"/>
    <w:link w:val="HeaderChar"/>
    <w:rsid w:val="00F61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FE6"/>
    <w:rPr>
      <w:rFonts w:ascii="Times New Roman" w:eastAsia="Times New Roman" w:hAnsi="Times New Roman" w:cs="Times New Roman"/>
      <w:sz w:val="16"/>
      <w:szCs w:val="20"/>
      <w:lang w:val="en-GB" w:eastAsia="en-US"/>
    </w:rPr>
  </w:style>
  <w:style w:type="paragraph" w:customStyle="1" w:styleId="Chapter">
    <w:name w:val="Chapter"/>
    <w:basedOn w:val="Normal"/>
    <w:rsid w:val="00F61FE6"/>
    <w:pPr>
      <w:spacing w:before="240"/>
    </w:pPr>
    <w:rPr>
      <w:rFonts w:ascii="Times New Roman" w:hAnsi="Times New Roman"/>
      <w:smallCaps/>
      <w:spacing w:val="80"/>
      <w:sz w:val="28"/>
    </w:rPr>
  </w:style>
  <w:style w:type="paragraph" w:customStyle="1" w:styleId="InChapter">
    <w:name w:val="InChapter"/>
    <w:basedOn w:val="Heading3"/>
    <w:rsid w:val="00F61FE6"/>
    <w:pPr>
      <w:spacing w:after="240"/>
      <w:outlineLvl w:val="9"/>
    </w:pPr>
    <w:rPr>
      <w:noProof/>
    </w:rPr>
  </w:style>
  <w:style w:type="paragraph" w:styleId="Index2">
    <w:name w:val="index 2"/>
    <w:basedOn w:val="Normal"/>
    <w:next w:val="Normal"/>
    <w:semiHidden/>
    <w:rsid w:val="00F61FE6"/>
    <w:pPr>
      <w:tabs>
        <w:tab w:val="right" w:pos="4176"/>
      </w:tabs>
      <w:ind w:left="568" w:hanging="284"/>
    </w:pPr>
    <w:rPr>
      <w:rFonts w:ascii="Garamond" w:hAnsi="Garamond"/>
    </w:rPr>
  </w:style>
  <w:style w:type="paragraph" w:customStyle="1" w:styleId="Byline">
    <w:name w:val="Byline"/>
    <w:rsid w:val="00F61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FE6"/>
    <w:pPr>
      <w:tabs>
        <w:tab w:val="clear" w:pos="3600"/>
        <w:tab w:val="clear" w:pos="3958"/>
      </w:tabs>
      <w:jc w:val="right"/>
    </w:pPr>
  </w:style>
  <w:style w:type="paragraph" w:styleId="Caption">
    <w:name w:val="caption"/>
    <w:basedOn w:val="BodyText"/>
    <w:next w:val="Normal"/>
    <w:qFormat/>
    <w:rsid w:val="00F61FE6"/>
    <w:pPr>
      <w:framePr w:w="2268" w:hSpace="181" w:vSpace="181" w:wrap="around" w:vAnchor="text" w:hAnchor="page" w:x="1135" w:y="285" w:anchorLock="1"/>
    </w:pPr>
    <w:rPr>
      <w:i/>
    </w:rPr>
  </w:style>
  <w:style w:type="paragraph" w:customStyle="1" w:styleId="MiniTOCTitle">
    <w:name w:val="MiniTOCTitle"/>
    <w:basedOn w:val="Heading4"/>
    <w:rsid w:val="00F61FE6"/>
    <w:pPr>
      <w:spacing w:before="240"/>
      <w:outlineLvl w:val="9"/>
    </w:pPr>
    <w:rPr>
      <w:noProof/>
      <w:sz w:val="24"/>
    </w:rPr>
  </w:style>
  <w:style w:type="paragraph" w:customStyle="1" w:styleId="MiniTOCItem">
    <w:name w:val="MiniTOCItem"/>
    <w:basedOn w:val="ListBullet"/>
    <w:rsid w:val="00F61FE6"/>
    <w:pPr>
      <w:numPr>
        <w:numId w:val="0"/>
      </w:numPr>
      <w:tabs>
        <w:tab w:val="right" w:leader="dot" w:pos="6521"/>
      </w:tabs>
      <w:spacing w:before="0" w:after="0"/>
    </w:pPr>
  </w:style>
  <w:style w:type="paragraph" w:customStyle="1" w:styleId="TOFTitle">
    <w:name w:val="TOFTitle"/>
    <w:basedOn w:val="TOCTitle"/>
    <w:rsid w:val="00F61FE6"/>
  </w:style>
  <w:style w:type="paragraph" w:styleId="TableofFigures">
    <w:name w:val="table of figures"/>
    <w:basedOn w:val="Normal"/>
    <w:next w:val="Normal"/>
    <w:semiHidden/>
    <w:rsid w:val="00F61FE6"/>
    <w:pPr>
      <w:tabs>
        <w:tab w:val="right" w:leader="dot" w:pos="9072"/>
      </w:tabs>
      <w:ind w:left="970" w:hanging="403"/>
    </w:pPr>
    <w:rPr>
      <w:rFonts w:ascii="Times New Roman" w:hAnsi="Times New Roman"/>
      <w:b/>
    </w:rPr>
  </w:style>
  <w:style w:type="paragraph" w:styleId="ListNumber">
    <w:name w:val="List Number"/>
    <w:basedOn w:val="List"/>
    <w:rsid w:val="00F61FE6"/>
    <w:pPr>
      <w:numPr>
        <w:numId w:val="13"/>
      </w:numPr>
      <w:tabs>
        <w:tab w:val="clear" w:pos="340"/>
      </w:tabs>
    </w:pPr>
  </w:style>
  <w:style w:type="character" w:customStyle="1" w:styleId="WingdingSymbols">
    <w:name w:val="Wingding Symbols"/>
    <w:rsid w:val="00F61FE6"/>
    <w:rPr>
      <w:rFonts w:ascii="Wingdings" w:hAnsi="Wingdings"/>
    </w:rPr>
  </w:style>
  <w:style w:type="character" w:customStyle="1" w:styleId="HotSpot">
    <w:name w:val="HotSpot"/>
    <w:rsid w:val="00F61FE6"/>
    <w:rPr>
      <w:color w:val="0033CC"/>
      <w:u w:val="none"/>
    </w:rPr>
  </w:style>
  <w:style w:type="paragraph" w:customStyle="1" w:styleId="BodyTextRight">
    <w:name w:val="Body Text Right"/>
    <w:basedOn w:val="BodyText"/>
    <w:rsid w:val="00F61FE6"/>
    <w:pPr>
      <w:spacing w:before="0" w:after="0"/>
      <w:jc w:val="right"/>
    </w:pPr>
  </w:style>
  <w:style w:type="paragraph" w:styleId="Index3">
    <w:name w:val="index 3"/>
    <w:basedOn w:val="ListNumber2"/>
    <w:next w:val="Normal"/>
    <w:semiHidden/>
    <w:rsid w:val="00F61FE6"/>
    <w:pPr>
      <w:numPr>
        <w:numId w:val="0"/>
      </w:numPr>
      <w:tabs>
        <w:tab w:val="right" w:leader="dot" w:pos="4176"/>
      </w:tabs>
    </w:pPr>
  </w:style>
  <w:style w:type="paragraph" w:styleId="ListNumber2">
    <w:name w:val="List Number 2"/>
    <w:basedOn w:val="List2"/>
    <w:rsid w:val="00F61FE6"/>
    <w:pPr>
      <w:numPr>
        <w:numId w:val="8"/>
      </w:numPr>
      <w:tabs>
        <w:tab w:val="clear" w:pos="1060"/>
      </w:tabs>
    </w:pPr>
  </w:style>
  <w:style w:type="paragraph" w:customStyle="1" w:styleId="MarginNote">
    <w:name w:val="Margin Note"/>
    <w:basedOn w:val="BodyText"/>
    <w:rsid w:val="00F61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F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FE6"/>
    <w:rPr>
      <w:sz w:val="32"/>
    </w:rPr>
  </w:style>
  <w:style w:type="paragraph" w:customStyle="1" w:styleId="HeadingProcedure">
    <w:name w:val="Heading Procedure"/>
    <w:basedOn w:val="HeadingBase"/>
    <w:next w:val="Normal"/>
    <w:rsid w:val="00F61FE6"/>
    <w:pPr>
      <w:tabs>
        <w:tab w:val="left" w:pos="0"/>
      </w:tabs>
      <w:spacing w:before="120" w:after="60"/>
    </w:pPr>
    <w:rPr>
      <w:i/>
      <w:color w:val="918585"/>
      <w:sz w:val="22"/>
    </w:rPr>
  </w:style>
  <w:style w:type="paragraph" w:customStyle="1" w:styleId="TableBodyText">
    <w:name w:val="Table Body Text"/>
    <w:basedOn w:val="BodyText"/>
    <w:rsid w:val="00F61FE6"/>
    <w:pPr>
      <w:spacing w:before="60" w:after="60"/>
    </w:pPr>
  </w:style>
  <w:style w:type="paragraph" w:styleId="ListContinue">
    <w:name w:val="List Continue"/>
    <w:basedOn w:val="List"/>
    <w:rsid w:val="00F61FE6"/>
    <w:pPr>
      <w:ind w:firstLine="0"/>
    </w:pPr>
  </w:style>
  <w:style w:type="paragraph" w:customStyle="1" w:styleId="ListNote">
    <w:name w:val="List Note"/>
    <w:basedOn w:val="List"/>
    <w:rsid w:val="00F61FE6"/>
    <w:pPr>
      <w:pBdr>
        <w:top w:val="single" w:sz="6" w:space="2" w:color="918585"/>
        <w:bottom w:val="single" w:sz="6" w:space="2" w:color="918585"/>
      </w:pBdr>
      <w:tabs>
        <w:tab w:val="left" w:pos="1021"/>
      </w:tabs>
      <w:ind w:firstLine="0"/>
    </w:pPr>
  </w:style>
  <w:style w:type="paragraph" w:customStyle="1" w:styleId="Warning">
    <w:name w:val="Warning"/>
    <w:basedOn w:val="BodyText"/>
    <w:rsid w:val="00F61FE6"/>
    <w:pPr>
      <w:shd w:val="clear" w:color="auto" w:fill="D9D9D9"/>
      <w:tabs>
        <w:tab w:val="left" w:pos="992"/>
      </w:tabs>
      <w:ind w:left="119" w:right="119"/>
    </w:pPr>
    <w:rPr>
      <w:sz w:val="20"/>
    </w:rPr>
  </w:style>
  <w:style w:type="paragraph" w:customStyle="1" w:styleId="MarginIcons">
    <w:name w:val="Margin Icons"/>
    <w:basedOn w:val="BodyText"/>
    <w:rsid w:val="00F61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FE6"/>
    <w:rPr>
      <w:rFonts w:ascii="Courier New" w:hAnsi="Courier New"/>
    </w:rPr>
  </w:style>
  <w:style w:type="paragraph" w:customStyle="1" w:styleId="NoteBullet">
    <w:name w:val="Note Bullet"/>
    <w:basedOn w:val="Note"/>
    <w:rsid w:val="00F61FE6"/>
    <w:pPr>
      <w:tabs>
        <w:tab w:val="clear" w:pos="680"/>
      </w:tabs>
      <w:spacing w:before="60" w:after="60"/>
    </w:pPr>
  </w:style>
  <w:style w:type="paragraph" w:customStyle="1" w:styleId="SubHeading2">
    <w:name w:val="SubHeading2"/>
    <w:basedOn w:val="HeadingBase"/>
    <w:rsid w:val="00F61FE6"/>
    <w:pPr>
      <w:spacing w:before="240" w:after="60"/>
    </w:pPr>
    <w:rPr>
      <w:sz w:val="20"/>
    </w:rPr>
  </w:style>
  <w:style w:type="paragraph" w:customStyle="1" w:styleId="SubHeading1">
    <w:name w:val="SubHeading1"/>
    <w:basedOn w:val="HeadingBase"/>
    <w:rsid w:val="00F61FE6"/>
    <w:pPr>
      <w:spacing w:before="240" w:after="60"/>
    </w:pPr>
    <w:rPr>
      <w:color w:val="918585"/>
      <w:sz w:val="22"/>
    </w:rPr>
  </w:style>
  <w:style w:type="paragraph" w:customStyle="1" w:styleId="SideHeading">
    <w:name w:val="Side Heading"/>
    <w:basedOn w:val="HeadingBase"/>
    <w:rsid w:val="00F61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FE6"/>
    <w:pPr>
      <w:numPr>
        <w:numId w:val="9"/>
      </w:numPr>
    </w:pPr>
  </w:style>
  <w:style w:type="paragraph" w:styleId="PlainText">
    <w:name w:val="Plain Text"/>
    <w:basedOn w:val="Normal"/>
    <w:link w:val="PlainTextChar"/>
    <w:rsid w:val="00F61FE6"/>
    <w:rPr>
      <w:sz w:val="20"/>
    </w:rPr>
  </w:style>
  <w:style w:type="character" w:customStyle="1" w:styleId="PlainTextChar">
    <w:name w:val="Plain Text Char"/>
    <w:basedOn w:val="DefaultParagraphFont"/>
    <w:link w:val="PlainText"/>
    <w:rsid w:val="00F61FE6"/>
    <w:rPr>
      <w:rFonts w:ascii="Courier New" w:eastAsia="Times New Roman" w:hAnsi="Courier New" w:cs="Times New Roman"/>
      <w:sz w:val="20"/>
      <w:szCs w:val="20"/>
      <w:lang w:eastAsia="en-US"/>
    </w:rPr>
  </w:style>
  <w:style w:type="character" w:customStyle="1" w:styleId="MenuOption">
    <w:name w:val="Menu Option"/>
    <w:basedOn w:val="DefaultParagraphFont"/>
    <w:rsid w:val="00F61FE6"/>
    <w:rPr>
      <w:b/>
      <w:smallCaps/>
    </w:rPr>
  </w:style>
  <w:style w:type="paragraph" w:customStyle="1" w:styleId="TableListNumber">
    <w:name w:val="Table List Number"/>
    <w:basedOn w:val="ListNumber"/>
    <w:rsid w:val="00F61FE6"/>
    <w:pPr>
      <w:numPr>
        <w:numId w:val="0"/>
      </w:numPr>
    </w:pPr>
  </w:style>
  <w:style w:type="paragraph" w:styleId="TOC4">
    <w:name w:val="toc 4"/>
    <w:basedOn w:val="TOCBase"/>
    <w:next w:val="Normal"/>
    <w:semiHidden/>
    <w:rsid w:val="00F61FE6"/>
    <w:pPr>
      <w:tabs>
        <w:tab w:val="right" w:leader="dot" w:pos="9071"/>
      </w:tabs>
      <w:ind w:left="1701"/>
    </w:pPr>
  </w:style>
  <w:style w:type="paragraph" w:customStyle="1" w:styleId="ListAlpha">
    <w:name w:val="List Alpha"/>
    <w:basedOn w:val="List"/>
    <w:rsid w:val="00F61FE6"/>
    <w:pPr>
      <w:numPr>
        <w:numId w:val="7"/>
      </w:numPr>
    </w:pPr>
  </w:style>
  <w:style w:type="paragraph" w:customStyle="1" w:styleId="ListAlpha2">
    <w:name w:val="List Alpha 2"/>
    <w:basedOn w:val="List2"/>
    <w:rsid w:val="00F61FE6"/>
    <w:pPr>
      <w:numPr>
        <w:numId w:val="6"/>
      </w:numPr>
    </w:pPr>
  </w:style>
  <w:style w:type="paragraph" w:styleId="List3">
    <w:name w:val="List 3"/>
    <w:basedOn w:val="BodyText"/>
    <w:rsid w:val="00F61FE6"/>
    <w:pPr>
      <w:tabs>
        <w:tab w:val="left" w:pos="1021"/>
      </w:tabs>
      <w:spacing w:before="60" w:after="60"/>
      <w:ind w:left="1020" w:hanging="340"/>
    </w:pPr>
  </w:style>
  <w:style w:type="paragraph" w:styleId="List4">
    <w:name w:val="List 4"/>
    <w:basedOn w:val="BodyText"/>
    <w:rsid w:val="00F61FE6"/>
    <w:pPr>
      <w:tabs>
        <w:tab w:val="left" w:pos="1361"/>
      </w:tabs>
      <w:spacing w:before="60" w:after="60"/>
      <w:ind w:left="1361" w:hanging="340"/>
    </w:pPr>
  </w:style>
  <w:style w:type="paragraph" w:styleId="List5">
    <w:name w:val="List 5"/>
    <w:basedOn w:val="BodyText"/>
    <w:rsid w:val="00F61FE6"/>
    <w:pPr>
      <w:tabs>
        <w:tab w:val="left" w:pos="1701"/>
      </w:tabs>
      <w:spacing w:before="60" w:after="60"/>
      <w:ind w:left="1701" w:hanging="340"/>
    </w:pPr>
  </w:style>
  <w:style w:type="paragraph" w:styleId="ListBullet3">
    <w:name w:val="List Bullet 3"/>
    <w:basedOn w:val="List3"/>
    <w:rsid w:val="00F61FE6"/>
    <w:pPr>
      <w:numPr>
        <w:numId w:val="12"/>
      </w:numPr>
      <w:tabs>
        <w:tab w:val="clear" w:pos="1021"/>
      </w:tabs>
      <w:ind w:left="1037" w:hanging="357"/>
    </w:pPr>
  </w:style>
  <w:style w:type="paragraph" w:styleId="ListBullet4">
    <w:name w:val="List Bullet 4"/>
    <w:basedOn w:val="List4"/>
    <w:rsid w:val="00F61FE6"/>
    <w:pPr>
      <w:numPr>
        <w:numId w:val="1"/>
      </w:numPr>
      <w:tabs>
        <w:tab w:val="clear" w:pos="1361"/>
      </w:tabs>
    </w:pPr>
  </w:style>
  <w:style w:type="paragraph" w:styleId="ListBullet5">
    <w:name w:val="List Bullet 5"/>
    <w:basedOn w:val="List5"/>
    <w:rsid w:val="00F61FE6"/>
    <w:pPr>
      <w:numPr>
        <w:numId w:val="2"/>
      </w:numPr>
    </w:pPr>
  </w:style>
  <w:style w:type="paragraph" w:styleId="ListContinue2">
    <w:name w:val="List Continue 2"/>
    <w:basedOn w:val="List2"/>
    <w:rsid w:val="00F61FE6"/>
    <w:pPr>
      <w:ind w:firstLine="0"/>
    </w:pPr>
  </w:style>
  <w:style w:type="paragraph" w:styleId="ListContinue3">
    <w:name w:val="List Continue 3"/>
    <w:basedOn w:val="List3"/>
    <w:rsid w:val="00F61FE6"/>
    <w:pPr>
      <w:ind w:left="1021" w:firstLine="0"/>
    </w:pPr>
  </w:style>
  <w:style w:type="paragraph" w:styleId="ListContinue4">
    <w:name w:val="List Continue 4"/>
    <w:basedOn w:val="List4"/>
    <w:rsid w:val="00F61FE6"/>
    <w:pPr>
      <w:ind w:firstLine="0"/>
    </w:pPr>
  </w:style>
  <w:style w:type="paragraph" w:styleId="ListContinue5">
    <w:name w:val="List Continue 5"/>
    <w:basedOn w:val="List5"/>
    <w:rsid w:val="00F61FE6"/>
    <w:pPr>
      <w:ind w:firstLine="0"/>
    </w:pPr>
  </w:style>
  <w:style w:type="paragraph" w:styleId="ListNumber3">
    <w:name w:val="List Number 3"/>
    <w:basedOn w:val="List3"/>
    <w:rsid w:val="00F61FE6"/>
    <w:pPr>
      <w:numPr>
        <w:numId w:val="3"/>
      </w:numPr>
    </w:pPr>
  </w:style>
  <w:style w:type="paragraph" w:styleId="ListNumber4">
    <w:name w:val="List Number 4"/>
    <w:basedOn w:val="List4"/>
    <w:rsid w:val="00F61FE6"/>
    <w:pPr>
      <w:numPr>
        <w:numId w:val="4"/>
      </w:numPr>
    </w:pPr>
  </w:style>
  <w:style w:type="paragraph" w:styleId="ListNumber5">
    <w:name w:val="List Number 5"/>
    <w:basedOn w:val="List5"/>
    <w:rsid w:val="00F61FE6"/>
    <w:pPr>
      <w:numPr>
        <w:numId w:val="5"/>
      </w:numPr>
    </w:pPr>
  </w:style>
  <w:style w:type="paragraph" w:styleId="BlockText">
    <w:name w:val="Block Text"/>
    <w:basedOn w:val="Normal"/>
    <w:rsid w:val="00F61FE6"/>
    <w:pPr>
      <w:spacing w:after="120"/>
      <w:ind w:left="1440" w:right="1440"/>
    </w:pPr>
  </w:style>
  <w:style w:type="character" w:customStyle="1" w:styleId="Subscript">
    <w:name w:val="Subscript"/>
    <w:basedOn w:val="DefaultParagraphFont"/>
    <w:rsid w:val="00F61FE6"/>
    <w:rPr>
      <w:sz w:val="16"/>
      <w:vertAlign w:val="subscript"/>
    </w:rPr>
  </w:style>
  <w:style w:type="character" w:customStyle="1" w:styleId="Superscript">
    <w:name w:val="Superscript"/>
    <w:basedOn w:val="DefaultParagraphFont"/>
    <w:rsid w:val="00F61FE6"/>
    <w:rPr>
      <w:sz w:val="16"/>
      <w:vertAlign w:val="superscript"/>
    </w:rPr>
  </w:style>
  <w:style w:type="character" w:customStyle="1" w:styleId="Symbols">
    <w:name w:val="Symbols"/>
    <w:basedOn w:val="DefaultParagraphFont"/>
    <w:rsid w:val="00F61FE6"/>
    <w:rPr>
      <w:rFonts w:ascii="Symbol" w:hAnsi="Symbol"/>
    </w:rPr>
  </w:style>
  <w:style w:type="character" w:customStyle="1" w:styleId="MenuOptions">
    <w:name w:val="Menu Options"/>
    <w:basedOn w:val="DefaultParagraphFont"/>
    <w:rsid w:val="00F61FE6"/>
    <w:rPr>
      <w:rFonts w:ascii="Arial Narrow" w:hAnsi="Arial Narrow"/>
      <w:smallCaps/>
    </w:rPr>
  </w:style>
  <w:style w:type="character" w:customStyle="1" w:styleId="Buttons">
    <w:name w:val="Buttons"/>
    <w:basedOn w:val="DefaultParagraphFont"/>
    <w:rsid w:val="00F61FE6"/>
    <w:rPr>
      <w:b/>
    </w:rPr>
  </w:style>
  <w:style w:type="character" w:customStyle="1" w:styleId="Underlined">
    <w:name w:val="Underlined"/>
    <w:basedOn w:val="DefaultParagraphFont"/>
    <w:rsid w:val="00F61FE6"/>
    <w:rPr>
      <w:u w:val="single"/>
    </w:rPr>
  </w:style>
  <w:style w:type="paragraph" w:customStyle="1" w:styleId="TableBodyTextRight">
    <w:name w:val="Table Body Text Right"/>
    <w:basedOn w:val="TableBodyText"/>
    <w:rsid w:val="00F61FE6"/>
    <w:pPr>
      <w:widowControl w:val="0"/>
      <w:autoSpaceDE w:val="0"/>
      <w:autoSpaceDN w:val="0"/>
      <w:adjustRightInd w:val="0"/>
      <w:jc w:val="right"/>
    </w:pPr>
    <w:rPr>
      <w:rFonts w:cs="Arial"/>
      <w:szCs w:val="18"/>
    </w:rPr>
  </w:style>
  <w:style w:type="paragraph" w:customStyle="1" w:styleId="CopyrightText">
    <w:name w:val="Copyright Text"/>
    <w:basedOn w:val="BodyText"/>
    <w:rsid w:val="00F61FE6"/>
    <w:rPr>
      <w:sz w:val="18"/>
    </w:rPr>
  </w:style>
  <w:style w:type="paragraph" w:customStyle="1" w:styleId="BodySmallRight">
    <w:name w:val="Body Small Right"/>
    <w:basedOn w:val="BodyTextRight"/>
    <w:rsid w:val="00F61FE6"/>
    <w:rPr>
      <w:sz w:val="18"/>
      <w:szCs w:val="18"/>
    </w:rPr>
  </w:style>
  <w:style w:type="paragraph" w:customStyle="1" w:styleId="MarginEdition">
    <w:name w:val="Margin Edition"/>
    <w:basedOn w:val="MarginNote"/>
    <w:rsid w:val="00F61FE6"/>
    <w:pPr>
      <w:spacing w:before="0" w:after="0"/>
    </w:pPr>
    <w:rPr>
      <w:rFonts w:ascii="Times New Roman" w:hAnsi="Times New Roman"/>
      <w:color w:val="999999"/>
    </w:rPr>
  </w:style>
  <w:style w:type="paragraph" w:customStyle="1" w:styleId="Spacer">
    <w:name w:val="Spacer"/>
    <w:basedOn w:val="Normal"/>
    <w:rsid w:val="00F61FE6"/>
    <w:rPr>
      <w:sz w:val="2"/>
      <w:szCs w:val="2"/>
    </w:rPr>
  </w:style>
  <w:style w:type="character" w:customStyle="1" w:styleId="Small">
    <w:name w:val="Small"/>
    <w:basedOn w:val="DefaultParagraphFont"/>
    <w:rsid w:val="00F61FE6"/>
    <w:rPr>
      <w:sz w:val="16"/>
    </w:rPr>
  </w:style>
  <w:style w:type="paragraph" w:customStyle="1" w:styleId="WideTable">
    <w:name w:val="Wide Table"/>
    <w:basedOn w:val="Normal"/>
    <w:rsid w:val="00F61FE6"/>
    <w:pPr>
      <w:ind w:left="-1418"/>
    </w:pPr>
    <w:rPr>
      <w:sz w:val="2"/>
      <w:szCs w:val="2"/>
    </w:rPr>
  </w:style>
  <w:style w:type="character" w:styleId="PageNumber">
    <w:name w:val="page number"/>
    <w:basedOn w:val="DefaultParagraphFont"/>
    <w:rsid w:val="00F61FE6"/>
  </w:style>
  <w:style w:type="paragraph" w:styleId="Quote">
    <w:name w:val="Quote"/>
    <w:basedOn w:val="Heading1"/>
    <w:link w:val="QuoteChar"/>
    <w:qFormat/>
    <w:rsid w:val="00F61FE6"/>
    <w:rPr>
      <w:b w:val="0"/>
      <w:sz w:val="72"/>
      <w:szCs w:val="72"/>
      <w:lang w:val="en-NZ"/>
    </w:rPr>
  </w:style>
  <w:style w:type="character" w:customStyle="1" w:styleId="QuoteChar">
    <w:name w:val="Quote Char"/>
    <w:basedOn w:val="DefaultParagraphFont"/>
    <w:link w:val="Quote"/>
    <w:rsid w:val="00F61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FE6"/>
    <w:pPr>
      <w:pageBreakBefore/>
    </w:pPr>
  </w:style>
  <w:style w:type="paragraph" w:customStyle="1" w:styleId="Border">
    <w:name w:val="Border"/>
    <w:basedOn w:val="Normal"/>
    <w:qFormat/>
    <w:rsid w:val="00F61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FE6"/>
    <w:rPr>
      <w:b/>
      <w:bCs/>
      <w:i/>
      <w:iCs/>
      <w:color w:val="auto"/>
    </w:rPr>
  </w:style>
  <w:style w:type="paragraph" w:styleId="IntenseQuote">
    <w:name w:val="Intense Quote"/>
    <w:basedOn w:val="Normal"/>
    <w:next w:val="Normal"/>
    <w:link w:val="IntenseQuoteChar"/>
    <w:uiPriority w:val="30"/>
    <w:qFormat/>
    <w:rsid w:val="00F61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F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FE6"/>
    <w:rPr>
      <w:smallCaps/>
      <w:color w:val="auto"/>
      <w:u w:val="single"/>
    </w:rPr>
  </w:style>
  <w:style w:type="character" w:styleId="IntenseReference">
    <w:name w:val="Intense Reference"/>
    <w:basedOn w:val="DefaultParagraphFont"/>
    <w:uiPriority w:val="32"/>
    <w:qFormat/>
    <w:rsid w:val="00F61FE6"/>
    <w:rPr>
      <w:b/>
      <w:bCs/>
      <w:smallCaps/>
      <w:color w:val="auto"/>
      <w:spacing w:val="5"/>
      <w:u w:val="single"/>
    </w:rPr>
  </w:style>
  <w:style w:type="paragraph" w:customStyle="1" w:styleId="2ColumnHeading">
    <w:name w:val="2Column Heading"/>
    <w:basedOn w:val="BodyText"/>
    <w:qFormat/>
    <w:rsid w:val="00F61FE6"/>
    <w:pPr>
      <w:spacing w:after="60"/>
      <w:ind w:left="-2268"/>
    </w:pPr>
    <w:rPr>
      <w:b/>
    </w:rPr>
  </w:style>
  <w:style w:type="paragraph" w:customStyle="1" w:styleId="Heading1TOC">
    <w:name w:val="Heading1 TOC"/>
    <w:basedOn w:val="Normal"/>
    <w:qFormat/>
    <w:rsid w:val="00F61FE6"/>
    <w:pPr>
      <w:spacing w:before="240" w:after="120"/>
    </w:pPr>
    <w:rPr>
      <w:rFonts w:ascii="Times New Roman" w:hAnsi="Times New Roman"/>
      <w:b/>
      <w:sz w:val="32"/>
    </w:rPr>
  </w:style>
  <w:style w:type="paragraph" w:customStyle="1" w:styleId="Heading2TOC">
    <w:name w:val="Heading2 TOC"/>
    <w:basedOn w:val="Normal"/>
    <w:qFormat/>
    <w:rsid w:val="00F61FE6"/>
    <w:pPr>
      <w:spacing w:before="240" w:after="60"/>
    </w:pPr>
    <w:rPr>
      <w:rFonts w:ascii="Times New Roman" w:hAnsi="Times New Roman"/>
      <w:b/>
      <w:sz w:val="28"/>
    </w:rPr>
  </w:style>
  <w:style w:type="character" w:customStyle="1" w:styleId="Underline">
    <w:name w:val="Underline"/>
    <w:basedOn w:val="DefaultParagraphFont"/>
    <w:qFormat/>
    <w:rsid w:val="00F61FE6"/>
    <w:rPr>
      <w:u w:val="single"/>
    </w:rPr>
  </w:style>
  <w:style w:type="character" w:customStyle="1" w:styleId="BoldandItalics">
    <w:name w:val="Bold and Italics"/>
    <w:qFormat/>
    <w:rsid w:val="00F61FE6"/>
    <w:rPr>
      <w:b/>
      <w:i/>
      <w:u w:val="none"/>
    </w:rPr>
  </w:style>
  <w:style w:type="paragraph" w:styleId="BalloonText">
    <w:name w:val="Balloon Text"/>
    <w:basedOn w:val="Normal"/>
    <w:link w:val="BalloonTextChar"/>
    <w:rsid w:val="00F61FE6"/>
    <w:rPr>
      <w:rFonts w:ascii="Tahoma" w:hAnsi="Tahoma" w:cs="Tahoma"/>
      <w:sz w:val="16"/>
      <w:szCs w:val="16"/>
    </w:rPr>
  </w:style>
  <w:style w:type="character" w:customStyle="1" w:styleId="BalloonTextChar">
    <w:name w:val="Balloon Text Char"/>
    <w:basedOn w:val="DefaultParagraphFont"/>
    <w:link w:val="BalloonText"/>
    <w:rsid w:val="00F61F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F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F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FE6"/>
    <w:rPr>
      <w:b/>
      <w:color w:val="660033"/>
      <w:spacing w:val="0"/>
    </w:rPr>
  </w:style>
  <w:style w:type="paragraph" w:customStyle="1" w:styleId="Nameditemlist">
    <w:name w:val="Named item list"/>
    <w:basedOn w:val="BodyText"/>
    <w:qFormat/>
    <w:rsid w:val="00F61FE6"/>
    <w:pPr>
      <w:tabs>
        <w:tab w:val="left" w:pos="2835"/>
      </w:tabs>
      <w:ind w:left="2835" w:hanging="2835"/>
    </w:pPr>
  </w:style>
  <w:style w:type="paragraph" w:customStyle="1" w:styleId="BodyTextnopadding">
    <w:name w:val="Body Text no padding"/>
    <w:basedOn w:val="BodyText"/>
    <w:qFormat/>
    <w:rsid w:val="00F61FE6"/>
    <w:pPr>
      <w:spacing w:before="0" w:after="0"/>
    </w:pPr>
  </w:style>
  <w:style w:type="paragraph" w:customStyle="1" w:styleId="BodyTextBold">
    <w:name w:val="Body Text Bold"/>
    <w:basedOn w:val="BodyText"/>
    <w:qFormat/>
    <w:rsid w:val="00F61FE6"/>
    <w:rPr>
      <w:b/>
    </w:rPr>
  </w:style>
  <w:style w:type="character" w:styleId="Hyperlink">
    <w:name w:val="Hyperlink"/>
    <w:basedOn w:val="DefaultParagraphFont"/>
    <w:uiPriority w:val="99"/>
    <w:unhideWhenUsed/>
    <w:rsid w:val="00461A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3054</Characters>
  <Application>Microsoft Office Word</Application>
  <DocSecurity>0</DocSecurity>
  <Lines>98</Lines>
  <Paragraphs>67</Paragraphs>
  <ScaleCrop>false</ScaleCrop>
  <Company>Author-it Software Corporation Ltd.</Company>
  <LinksUpToDate>false</LinksUpToDate>
  <CharactersWithSpaces>3466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AHCARB402 Supervise and audit tree operations</dc:title>
  <dc:subject>Approved</dc:subject>
  <dc:creator>Skills Impact</dc:creator>
  <cp:keywords>Release: 1</cp:keywords>
  <dc:description>Review Date: 12 April 2008</dc:description>
  <cp:lastModifiedBy>HSD_TPCMSd.prod</cp:lastModifiedBy>
  <cp:revision>3</cp:revision>
  <dcterms:created xsi:type="dcterms:W3CDTF">2019-10-21T08:29:00Z</dcterms:created>
  <dcterms:modified xsi:type="dcterms:W3CDTF">2019-10-21T08:29:00Z</dcterms:modified>
</cp:coreProperties>
</file>