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351" w:rsidP="00285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AHCARB323 Identify trees</w:t>
      </w:r>
      <w:r>
        <w:fldChar w:fldCharType="end"/>
      </w:r>
    </w:p>
    <w:p w:rsidR="00285351" w:rsidP="00285351">
      <w:pPr>
        <w:pStyle w:val="Version"/>
        <w:sectPr w:rsidSect="00861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1261" w:rsidP="00861261">
      <w:pPr>
        <w:pStyle w:val="SuperHeading"/>
      </w:pPr>
      <w:r w:rsidRPr="00861261">
        <w:t>Assessment Requirements for AHCARB323 Identify trees</w:t>
      </w:r>
    </w:p>
    <w:p w:rsidR="00000000" w:rsidRPr="00861261" w:rsidP="00861261">
      <w:pPr>
        <w:pStyle w:val="Heading1"/>
      </w:pPr>
      <w:bookmarkStart w:id="1" w:name="O_1174984"/>
      <w:bookmarkEnd w:id="1"/>
      <w:r w:rsidRPr="008612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61">
            <w:pPr>
              <w:pStyle w:val="BodyTextBold"/>
              <w:rPr>
                <w:lang w:val="en-NZ"/>
              </w:rPr>
            </w:pPr>
            <w:r w:rsidRPr="008612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61">
            <w:pPr>
              <w:pStyle w:val="BodyTextBold"/>
              <w:rPr>
                <w:lang w:val="en-NZ"/>
              </w:rPr>
            </w:pPr>
            <w:r w:rsidRPr="00861261">
              <w:t>Comments</w:t>
            </w:r>
          </w:p>
        </w:tc>
      </w:tr>
      <w:tr w:rsidTr="00861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261">
            <w:pPr>
              <w:pStyle w:val="BodyText"/>
              <w:rPr>
                <w:lang w:val="en-NZ"/>
              </w:rPr>
            </w:pPr>
            <w:r w:rsidRPr="008612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261" w:rsidP="00861261">
            <w:pPr>
              <w:pStyle w:val="BodyText"/>
            </w:pPr>
            <w:r w:rsidRPr="00861261">
              <w:t>This version released with AHC Agriculture, Horticulture and Conservation and Land Management Training Package Version 5.0.</w:t>
            </w:r>
          </w:p>
        </w:tc>
      </w:tr>
    </w:tbl>
    <w:p w:rsidR="00000000" w:rsidRPr="00861261" w:rsidP="00861261">
      <w:pPr>
        <w:pStyle w:val="BodyText"/>
      </w:pPr>
    </w:p>
    <w:p w:rsidR="00000000" w:rsidRPr="00861261" w:rsidP="00861261">
      <w:pPr>
        <w:pStyle w:val="AllowPageBreak"/>
      </w:pPr>
    </w:p>
    <w:p w:rsidR="00000000" w:rsidRPr="00861261" w:rsidP="00861261">
      <w:pPr>
        <w:pStyle w:val="Heading1"/>
      </w:pPr>
      <w:bookmarkStart w:id="2" w:name="O_1174983"/>
      <w:bookmarkEnd w:id="2"/>
      <w:r w:rsidRPr="00861261">
        <w:t>Performance Evidence</w:t>
      </w:r>
    </w:p>
    <w:p w:rsidR="00000000" w:rsidRPr="00861261" w:rsidP="00285351">
      <w:pPr>
        <w:pStyle w:val="BodyText"/>
      </w:pPr>
      <w:r w:rsidRPr="00861261">
        <w:t>An individual demonstra</w:t>
      </w:r>
      <w:r w:rsidRPr="00861261">
        <w:t>ting competency must satisfy all of the elements and performance criteria in this unit.</w:t>
      </w:r>
    </w:p>
    <w:p w:rsidR="00000000" w:rsidRPr="00861261" w:rsidP="00285351">
      <w:pPr>
        <w:pStyle w:val="BodyText"/>
      </w:pPr>
      <w:r w:rsidRPr="00861261">
        <w:t>There must be evidence that the individual has correctly identified at least 80 botanically different trees relevant to the individual</w:t>
      </w:r>
      <w:r>
        <w:t>’</w:t>
      </w:r>
      <w:r w:rsidRPr="00861261">
        <w:t>s work environment, including the</w:t>
      </w:r>
      <w:r w:rsidRPr="00861261">
        <w:t xml:space="preserve"> following for each tree:</w:t>
      </w:r>
    </w:p>
    <w:p w:rsidR="00000000" w:rsidRPr="00861261" w:rsidP="00861261">
      <w:pPr>
        <w:pStyle w:val="ListBullet"/>
      </w:pPr>
      <w:r w:rsidRPr="00861261">
        <w:t>identified and recorded key characteristics of tree morphology</w:t>
      </w:r>
    </w:p>
    <w:p w:rsidR="00000000" w:rsidRPr="00861261" w:rsidP="00861261">
      <w:pPr>
        <w:pStyle w:val="ListBullet"/>
      </w:pPr>
      <w:r w:rsidRPr="00861261">
        <w:t>inspected tree for health and assessed effect on characteristics indicative to identification</w:t>
      </w:r>
    </w:p>
    <w:p w:rsidR="00000000" w:rsidRPr="00861261" w:rsidP="00861261">
      <w:pPr>
        <w:pStyle w:val="ListBullet"/>
      </w:pPr>
      <w:r w:rsidRPr="00861261">
        <w:t xml:space="preserve">used reference materials to compare characteristics with taxonomic classification </w:t>
      </w:r>
    </w:p>
    <w:p w:rsidR="00000000" w:rsidRPr="00861261" w:rsidP="00861261">
      <w:pPr>
        <w:pStyle w:val="ListBullet"/>
      </w:pPr>
      <w:r w:rsidRPr="00861261">
        <w:t>compiled identification data and recorded the identification process according to workplace procedures</w:t>
      </w:r>
    </w:p>
    <w:p w:rsidR="00000000" w:rsidRPr="00861261" w:rsidP="00861261">
      <w:pPr>
        <w:pStyle w:val="ListBullet"/>
      </w:pPr>
      <w:r w:rsidRPr="00861261">
        <w:t>examined tree as habitat for local biota</w:t>
      </w:r>
    </w:p>
    <w:p w:rsidR="00000000" w:rsidRPr="00861261" w:rsidP="00861261">
      <w:pPr>
        <w:pStyle w:val="ListBullet"/>
      </w:pPr>
      <w:r w:rsidRPr="00861261">
        <w:t>identified, evaluated and doc</w:t>
      </w:r>
      <w:r w:rsidRPr="00861261">
        <w:t xml:space="preserve">umented the environmental and social benefits of tree </w:t>
      </w:r>
    </w:p>
    <w:p w:rsidR="00000000" w:rsidRPr="00861261" w:rsidP="00861261">
      <w:pPr>
        <w:pStyle w:val="ListBullet"/>
      </w:pPr>
      <w:r w:rsidRPr="00861261">
        <w:t>recorded and reported outcomes of identification and social and environmental benefits to client and stakeholders according to workplace procedures.</w:t>
      </w:r>
    </w:p>
    <w:p w:rsidR="00000000" w:rsidRPr="00861261" w:rsidP="00861261">
      <w:pPr>
        <w:pStyle w:val="AllowPageBreak"/>
      </w:pPr>
    </w:p>
    <w:p w:rsidR="00000000" w:rsidRPr="00861261" w:rsidP="00861261">
      <w:pPr>
        <w:pStyle w:val="Heading1"/>
      </w:pPr>
      <w:bookmarkStart w:id="3" w:name="O_1174982"/>
      <w:bookmarkEnd w:id="3"/>
      <w:r w:rsidRPr="00861261">
        <w:t>Knowledge Evidence</w:t>
      </w:r>
    </w:p>
    <w:p w:rsidR="00000000" w:rsidRPr="00861261" w:rsidP="00285351">
      <w:pPr>
        <w:pStyle w:val="BodyText"/>
      </w:pPr>
      <w:r w:rsidRPr="00861261">
        <w:t xml:space="preserve">An individual </w:t>
      </w:r>
      <w:r w:rsidRPr="00861261">
        <w:t>must be able to demonstrate the knowledge required to perform the tasks outlined in the elements and performance criteria of this unit. This includes knowledge of:</w:t>
      </w:r>
    </w:p>
    <w:p w:rsidR="00000000" w:rsidRPr="00861261" w:rsidP="00861261">
      <w:pPr>
        <w:pStyle w:val="ListBullet"/>
      </w:pPr>
      <w:r w:rsidRPr="00861261">
        <w:t>methods of identifying trees</w:t>
      </w:r>
    </w:p>
    <w:p w:rsidR="00000000" w:rsidRPr="00861261" w:rsidP="00861261">
      <w:pPr>
        <w:pStyle w:val="ListBullet"/>
      </w:pPr>
      <w:r w:rsidRPr="00861261">
        <w:t xml:space="preserve">morphological and sensory characteristics in botanical terms, </w:t>
      </w:r>
      <w:r w:rsidRPr="00861261">
        <w:t>including:</w:t>
      </w:r>
    </w:p>
    <w:p w:rsidR="00000000" w:rsidRPr="00861261" w:rsidP="00861261">
      <w:pPr>
        <w:pStyle w:val="ListBullet2"/>
      </w:pPr>
      <w:r w:rsidRPr="00861261">
        <w:t>leaf arrangement, shape, colour and size</w:t>
      </w:r>
    </w:p>
    <w:p w:rsidR="00000000" w:rsidRPr="00861261" w:rsidP="00861261">
      <w:pPr>
        <w:pStyle w:val="ListBullet2"/>
      </w:pPr>
      <w:r w:rsidRPr="00861261">
        <w:t>tree shape and structure branchlets, branches and bark</w:t>
      </w:r>
    </w:p>
    <w:p w:rsidR="00000000" w:rsidRPr="00861261" w:rsidP="00861261">
      <w:pPr>
        <w:pStyle w:val="ListBullet2"/>
      </w:pPr>
      <w:r w:rsidRPr="00861261">
        <w:t>flower, inflorescence and bud characteristics</w:t>
      </w:r>
    </w:p>
    <w:p w:rsidR="00000000" w:rsidRPr="00861261" w:rsidP="00861261">
      <w:pPr>
        <w:pStyle w:val="ListBullet2"/>
      </w:pPr>
      <w:r w:rsidRPr="00861261">
        <w:t>fruit type and characteristics</w:t>
      </w:r>
    </w:p>
    <w:p w:rsidR="00000000" w:rsidRPr="00861261" w:rsidP="00861261">
      <w:pPr>
        <w:pStyle w:val="ListBullet2"/>
      </w:pPr>
      <w:r w:rsidRPr="00861261">
        <w:t>smell, taste and touch</w:t>
      </w:r>
    </w:p>
    <w:p w:rsidR="00000000" w:rsidRPr="00861261" w:rsidP="00861261">
      <w:pPr>
        <w:pStyle w:val="ListBullet"/>
      </w:pPr>
      <w:r w:rsidRPr="00861261">
        <w:t>local environment of trees and the characteristics of endemic environment that represent tree</w:t>
      </w:r>
      <w:r>
        <w:t>’</w:t>
      </w:r>
      <w:r w:rsidRPr="00861261">
        <w:t>s ideal growth conditions</w:t>
      </w:r>
    </w:p>
    <w:p w:rsidR="00000000" w:rsidRPr="00861261" w:rsidP="00861261">
      <w:pPr>
        <w:pStyle w:val="ListBullet"/>
      </w:pPr>
      <w:r w:rsidRPr="00861261">
        <w:t>general health and structural condition of trees and their indicative features for identification, including signs and symptoms of disea</w:t>
      </w:r>
      <w:r w:rsidRPr="00861261">
        <w:t>ses, pests or deficiencies and growth form of trees</w:t>
      </w:r>
    </w:p>
    <w:p w:rsidR="00000000" w:rsidRPr="00861261" w:rsidP="00861261">
      <w:pPr>
        <w:pStyle w:val="ListBullet"/>
      </w:pPr>
      <w:r w:rsidRPr="00861261">
        <w:t>collecting and recording of information and data relevant to tree identification</w:t>
      </w:r>
    </w:p>
    <w:p w:rsidR="00000000" w:rsidRPr="00861261" w:rsidP="00861261">
      <w:pPr>
        <w:pStyle w:val="ListBullet"/>
      </w:pPr>
      <w:r w:rsidRPr="00861261">
        <w:t>botanical samples for tree identification, including:</w:t>
      </w:r>
    </w:p>
    <w:p w:rsidR="00000000" w:rsidRPr="00861261" w:rsidP="00861261">
      <w:pPr>
        <w:pStyle w:val="ListBullet2"/>
      </w:pPr>
      <w:r w:rsidRPr="00861261">
        <w:t>photographs and images</w:t>
      </w:r>
    </w:p>
    <w:p w:rsidR="00000000" w:rsidRPr="00861261" w:rsidP="00861261">
      <w:pPr>
        <w:pStyle w:val="ListBullet2"/>
      </w:pPr>
      <w:r w:rsidRPr="00861261">
        <w:t>fresh or dried botanical specimens</w:t>
      </w:r>
    </w:p>
    <w:p w:rsidR="00000000" w:rsidRPr="00861261" w:rsidP="00861261">
      <w:pPr>
        <w:pStyle w:val="ListBullet"/>
      </w:pPr>
      <w:r w:rsidRPr="00861261">
        <w:t>plant tax</w:t>
      </w:r>
      <w:r w:rsidRPr="00861261">
        <w:t>onomic classification to the level of genus and species</w:t>
      </w:r>
    </w:p>
    <w:p w:rsidR="00000000" w:rsidRPr="00861261" w:rsidP="00861261">
      <w:pPr>
        <w:pStyle w:val="ListBullet"/>
      </w:pPr>
      <w:r w:rsidRPr="00861261">
        <w:t>plant taxonomic features of tree families common to the local area</w:t>
      </w:r>
    </w:p>
    <w:p w:rsidR="00000000" w:rsidRPr="00861261" w:rsidP="00861261">
      <w:pPr>
        <w:pStyle w:val="ListBullet"/>
      </w:pPr>
      <w:r w:rsidRPr="00861261">
        <w:t>research and reference materials used in the identification of tree species, including:</w:t>
      </w:r>
    </w:p>
    <w:p w:rsidR="00000000" w:rsidRPr="00861261" w:rsidP="00861261">
      <w:pPr>
        <w:pStyle w:val="ListBullet2"/>
      </w:pPr>
      <w:r w:rsidRPr="00861261">
        <w:t>field guides</w:t>
      </w:r>
    </w:p>
    <w:p w:rsidR="00000000" w:rsidRPr="00861261" w:rsidP="00861261">
      <w:pPr>
        <w:pStyle w:val="ListBullet2"/>
      </w:pPr>
      <w:r w:rsidRPr="00861261">
        <w:t>basic taxonomic keys</w:t>
      </w:r>
    </w:p>
    <w:p w:rsidR="00000000" w:rsidRPr="00861261" w:rsidP="00861261">
      <w:pPr>
        <w:pStyle w:val="ListBullet2"/>
      </w:pPr>
      <w:r w:rsidRPr="00861261">
        <w:t>journals and botanical references</w:t>
      </w:r>
    </w:p>
    <w:p w:rsidR="00000000" w:rsidRPr="00861261" w:rsidP="00861261">
      <w:pPr>
        <w:pStyle w:val="ListBullet"/>
      </w:pPr>
      <w:r w:rsidRPr="00861261">
        <w:t>benefits and value of trees, including:</w:t>
      </w:r>
    </w:p>
    <w:p w:rsidR="00000000" w:rsidRPr="00861261" w:rsidP="00861261">
      <w:pPr>
        <w:pStyle w:val="ListBullet2"/>
      </w:pPr>
      <w:r w:rsidRPr="00861261">
        <w:t>cultural or social</w:t>
      </w:r>
    </w:p>
    <w:p w:rsidR="00000000" w:rsidRPr="00861261" w:rsidP="00861261">
      <w:pPr>
        <w:pStyle w:val="ListBullet2"/>
      </w:pPr>
      <w:r w:rsidRPr="00861261">
        <w:t>economic</w:t>
      </w:r>
    </w:p>
    <w:p w:rsidR="00000000" w:rsidRPr="00861261" w:rsidP="00861261">
      <w:pPr>
        <w:pStyle w:val="ListBullet2"/>
      </w:pPr>
      <w:r w:rsidRPr="00861261">
        <w:t>conservation or environmental</w:t>
      </w:r>
    </w:p>
    <w:p w:rsidR="00000000" w:rsidRPr="00861261" w:rsidP="00861261">
      <w:pPr>
        <w:pStyle w:val="ListBullet2"/>
      </w:pPr>
      <w:r w:rsidRPr="00861261">
        <w:t>aesthetic</w:t>
      </w:r>
    </w:p>
    <w:p w:rsidR="00000000" w:rsidRPr="00861261" w:rsidP="00861261">
      <w:pPr>
        <w:pStyle w:val="ListBullet"/>
      </w:pPr>
      <w:r w:rsidRPr="00861261">
        <w:t>documenting and reporting procedures for identification and value of trees to key stakeholders, clients and com</w:t>
      </w:r>
      <w:r w:rsidRPr="00861261">
        <w:t>munity</w:t>
      </w:r>
    </w:p>
    <w:p w:rsidR="00000000" w:rsidRPr="00861261" w:rsidP="00861261">
      <w:pPr>
        <w:pStyle w:val="ListBullet"/>
      </w:pPr>
      <w:r w:rsidRPr="00861261">
        <w:t>communications strategies for informing client and organisations of tree identification and value</w:t>
      </w:r>
    </w:p>
    <w:p w:rsidR="00000000" w:rsidRPr="00861261" w:rsidP="00861261">
      <w:pPr>
        <w:pStyle w:val="ListBullet"/>
      </w:pPr>
      <w:r w:rsidRPr="00861261">
        <w:t>trees as a biological habitat for plants animals, insects, fungi and vegetation, including:</w:t>
      </w:r>
    </w:p>
    <w:p w:rsidR="00000000" w:rsidRPr="00861261" w:rsidP="00861261">
      <w:pPr>
        <w:pStyle w:val="ListBullet2"/>
      </w:pPr>
      <w:r w:rsidRPr="00861261">
        <w:t>food source and supply</w:t>
      </w:r>
    </w:p>
    <w:p w:rsidR="00000000" w:rsidRPr="00861261" w:rsidP="00861261">
      <w:pPr>
        <w:pStyle w:val="ListBullet2"/>
      </w:pPr>
      <w:r w:rsidRPr="00861261">
        <w:t>microclimate</w:t>
      </w:r>
    </w:p>
    <w:p w:rsidR="00000000" w:rsidRPr="00861261" w:rsidP="00861261">
      <w:pPr>
        <w:pStyle w:val="ListBullet2"/>
      </w:pPr>
      <w:r w:rsidRPr="00861261">
        <w:t>hollows and nesting sites</w:t>
      </w:r>
    </w:p>
    <w:p w:rsidR="00000000" w:rsidRPr="00861261" w:rsidP="00861261">
      <w:pPr>
        <w:pStyle w:val="ListBullet2"/>
      </w:pPr>
      <w:r w:rsidRPr="00861261">
        <w:t>modifier of the soil environment.</w:t>
      </w:r>
    </w:p>
    <w:p w:rsidR="00000000" w:rsidRPr="00861261" w:rsidP="00861261">
      <w:pPr>
        <w:pStyle w:val="AllowPageBreak"/>
      </w:pPr>
    </w:p>
    <w:p w:rsidR="00000000" w:rsidRPr="00861261" w:rsidP="00861261">
      <w:pPr>
        <w:pStyle w:val="Heading1"/>
      </w:pPr>
      <w:bookmarkStart w:id="4" w:name="O_1174981"/>
      <w:bookmarkEnd w:id="4"/>
      <w:r w:rsidRPr="00861261">
        <w:t>Assessment Conditions</w:t>
      </w:r>
    </w:p>
    <w:p w:rsidR="00000000" w:rsidRPr="00861261" w:rsidP="00285351">
      <w:pPr>
        <w:pStyle w:val="BodyText"/>
      </w:pPr>
      <w:r w:rsidRPr="00861261">
        <w:t>Assessment of the skills in this unit of competency must take place under the following conditions:</w:t>
      </w:r>
    </w:p>
    <w:p w:rsidR="00000000" w:rsidRPr="00861261" w:rsidP="00861261">
      <w:pPr>
        <w:pStyle w:val="ListBullet"/>
      </w:pPr>
      <w:r w:rsidRPr="00861261">
        <w:t>physical conditions:</w:t>
      </w:r>
    </w:p>
    <w:p w:rsidR="00000000" w:rsidRPr="00861261" w:rsidP="00861261">
      <w:pPr>
        <w:pStyle w:val="ListBullet2"/>
      </w:pPr>
      <w:r w:rsidRPr="00861261">
        <w:t>80 botanically different trees s</w:t>
      </w:r>
      <w:r w:rsidRPr="00861261">
        <w:t>tipulated in the performance evidence</w:t>
      </w:r>
    </w:p>
    <w:p w:rsidR="00000000" w:rsidRPr="00861261" w:rsidP="00861261">
      <w:pPr>
        <w:pStyle w:val="ListBullet"/>
      </w:pPr>
      <w:r w:rsidRPr="00861261">
        <w:t>resources, equipment and materials:</w:t>
      </w:r>
    </w:p>
    <w:p w:rsidR="00000000" w:rsidRPr="00861261" w:rsidP="00861261">
      <w:pPr>
        <w:pStyle w:val="ListBullet2"/>
      </w:pPr>
      <w:r w:rsidRPr="00861261">
        <w:t>live tree specimens</w:t>
      </w:r>
    </w:p>
    <w:p w:rsidR="00000000" w:rsidRPr="00861261" w:rsidP="00861261">
      <w:pPr>
        <w:pStyle w:val="ListBullet2"/>
      </w:pPr>
      <w:r w:rsidRPr="00861261">
        <w:t>tools and equipment necessary for tree observations</w:t>
      </w:r>
    </w:p>
    <w:p w:rsidR="00000000" w:rsidRPr="00861261" w:rsidP="00861261">
      <w:pPr>
        <w:pStyle w:val="ListBullet2"/>
      </w:pPr>
      <w:r w:rsidRPr="00861261">
        <w:t>botanical reference materials, tree databases and taxonomic keys</w:t>
      </w:r>
    </w:p>
    <w:p w:rsidR="00000000" w:rsidRPr="00861261" w:rsidP="00861261">
      <w:pPr>
        <w:pStyle w:val="ListBullet2"/>
      </w:pPr>
      <w:r w:rsidRPr="00861261">
        <w:t>camera or image capture devices</w:t>
      </w:r>
    </w:p>
    <w:p w:rsidR="00000000" w:rsidRPr="00861261" w:rsidP="00861261">
      <w:pPr>
        <w:pStyle w:val="ListBullet"/>
      </w:pPr>
      <w:r w:rsidRPr="00861261">
        <w:t>specifications:</w:t>
      </w:r>
    </w:p>
    <w:p w:rsidR="00000000" w:rsidRPr="00861261" w:rsidP="00861261">
      <w:pPr>
        <w:pStyle w:val="ListBullet2"/>
      </w:pPr>
      <w:r w:rsidRPr="00861261">
        <w:t>workplace procedures, processes and documents for recording data and preparing reports related to tree identification</w:t>
      </w:r>
    </w:p>
    <w:p w:rsidR="00000000" w:rsidRPr="00861261" w:rsidP="00861261">
      <w:pPr>
        <w:pStyle w:val="ListBullet2"/>
      </w:pPr>
      <w:r w:rsidRPr="00861261">
        <w:t>workplace instructions, specifications or client briefs related to tree identification</w:t>
      </w:r>
    </w:p>
    <w:p w:rsidR="00000000" w:rsidRPr="00861261" w:rsidP="00861261">
      <w:pPr>
        <w:pStyle w:val="ListBullet"/>
      </w:pPr>
      <w:r w:rsidRPr="00861261">
        <w:t>relationships:</w:t>
      </w:r>
    </w:p>
    <w:p w:rsidR="00000000" w:rsidRPr="00861261" w:rsidP="00861261">
      <w:pPr>
        <w:pStyle w:val="ListBullet2"/>
      </w:pPr>
      <w:r w:rsidRPr="00861261">
        <w:t>client and stakeh</w:t>
      </w:r>
      <w:r w:rsidRPr="00861261">
        <w:t>olders.</w:t>
      </w:r>
    </w:p>
    <w:p w:rsidR="00000000" w:rsidRPr="00861261" w:rsidP="00285351">
      <w:pPr>
        <w:pStyle w:val="BodyText"/>
      </w:pPr>
      <w:r w:rsidRPr="00861261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861261" w:rsidP="00861261">
      <w:pPr>
        <w:pStyle w:val="ListBullet"/>
      </w:pPr>
      <w:r w:rsidRPr="00861261">
        <w:t>vocational competencies at least to the level being as</w:t>
      </w:r>
      <w:r w:rsidRPr="00861261">
        <w:t>sessed</w:t>
      </w:r>
    </w:p>
    <w:p w:rsidR="00000000" w:rsidRPr="00861261" w:rsidP="00861261">
      <w:pPr>
        <w:pStyle w:val="ListBullet"/>
      </w:pPr>
      <w:r w:rsidRPr="00861261">
        <w:t>current industry skills directly relevant to the unit of competency being assessed.</w:t>
      </w:r>
    </w:p>
    <w:p w:rsidR="00000000" w:rsidRPr="00861261" w:rsidP="00861261">
      <w:pPr>
        <w:pStyle w:val="AllowPageBreak"/>
      </w:pPr>
    </w:p>
    <w:p w:rsidR="00000000" w:rsidRPr="00861261" w:rsidP="00861261">
      <w:pPr>
        <w:pStyle w:val="Heading1"/>
      </w:pPr>
      <w:bookmarkStart w:id="5" w:name="O_1174994"/>
      <w:bookmarkEnd w:id="5"/>
      <w:r w:rsidRPr="00861261">
        <w:t>Links</w:t>
      </w:r>
    </w:p>
    <w:p w:rsidR="00000000" w:rsidRPr="00861261" w:rsidP="00285351">
      <w:pPr>
        <w:pStyle w:val="BodyText"/>
      </w:pPr>
      <w:r w:rsidRPr="008612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F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261" w:rsidP="00861261"/>
    <w:sectPr w:rsidSect="008612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61" w:rsidRPr="00285351" w:rsidP="00285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1" w:rsidP="00861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351" w:rsidP="00861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5351" w:rsidP="00861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261" w:rsidRPr="00285351" w:rsidP="00285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51" w:rsidRPr="002D2AF8" w:rsidP="00861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AHCARB323 Identify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85351" w:rsidP="00861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04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F41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47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261"/>
  </w:style>
  <w:style w:type="character" w:customStyle="1" w:styleId="Heading1Char">
    <w:name w:val="Heading 1 Char"/>
    <w:basedOn w:val="DefaultParagraphFont"/>
    <w:link w:val="Heading1"/>
    <w:rsid w:val="00861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2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2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2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1261"/>
    <w:rPr>
      <w:b/>
    </w:rPr>
  </w:style>
  <w:style w:type="character" w:customStyle="1" w:styleId="Heading2Char">
    <w:name w:val="Heading 2 Char"/>
    <w:basedOn w:val="DefaultParagraphFont"/>
    <w:link w:val="Heading2"/>
    <w:rsid w:val="00861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2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2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261"/>
    <w:rPr>
      <w:b/>
      <w:spacing w:val="0"/>
    </w:rPr>
  </w:style>
  <w:style w:type="paragraph" w:customStyle="1" w:styleId="SuperTitle">
    <w:name w:val="SuperTitle"/>
    <w:basedOn w:val="Title"/>
    <w:rsid w:val="00861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2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261"/>
    <w:rPr>
      <w:i/>
    </w:rPr>
  </w:style>
  <w:style w:type="paragraph" w:styleId="Caption">
    <w:name w:val="caption"/>
    <w:basedOn w:val="BodyText"/>
    <w:next w:val="Normal"/>
    <w:qFormat/>
    <w:rsid w:val="00861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261"/>
  </w:style>
  <w:style w:type="paragraph" w:styleId="TableofFigures">
    <w:name w:val="table of figures"/>
    <w:basedOn w:val="Normal"/>
    <w:next w:val="Normal"/>
    <w:semiHidden/>
    <w:rsid w:val="00861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2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261"/>
    <w:rPr>
      <w:rFonts w:ascii="Wingdings" w:hAnsi="Wingdings"/>
    </w:rPr>
  </w:style>
  <w:style w:type="paragraph" w:customStyle="1" w:styleId="TableHeading">
    <w:name w:val="Table Heading"/>
    <w:basedOn w:val="HeadingBase"/>
    <w:rsid w:val="00861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261"/>
    <w:rPr>
      <w:color w:val="0033CC"/>
      <w:u w:val="none"/>
    </w:rPr>
  </w:style>
  <w:style w:type="paragraph" w:customStyle="1" w:styleId="BodyTextRight">
    <w:name w:val="Body Text Right"/>
    <w:basedOn w:val="BodyText"/>
    <w:rsid w:val="00861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2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261"/>
    <w:rPr>
      <w:sz w:val="32"/>
    </w:rPr>
  </w:style>
  <w:style w:type="paragraph" w:customStyle="1" w:styleId="HeadingProcedure">
    <w:name w:val="Heading Procedure"/>
    <w:basedOn w:val="HeadingBase"/>
    <w:next w:val="Normal"/>
    <w:rsid w:val="00861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261"/>
    <w:pPr>
      <w:spacing w:before="60" w:after="60"/>
    </w:pPr>
  </w:style>
  <w:style w:type="paragraph" w:styleId="ListContinue">
    <w:name w:val="List Continue"/>
    <w:basedOn w:val="List"/>
    <w:rsid w:val="00861261"/>
    <w:pPr>
      <w:ind w:firstLine="0"/>
    </w:pPr>
  </w:style>
  <w:style w:type="paragraph" w:customStyle="1" w:styleId="ListNote">
    <w:name w:val="List Note"/>
    <w:basedOn w:val="List"/>
    <w:rsid w:val="00861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261"/>
    <w:rPr>
      <w:rFonts w:ascii="Courier New" w:hAnsi="Courier New"/>
    </w:rPr>
  </w:style>
  <w:style w:type="paragraph" w:customStyle="1" w:styleId="NoteBullet">
    <w:name w:val="Note Bullet"/>
    <w:basedOn w:val="Note"/>
    <w:rsid w:val="00861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2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261"/>
    <w:rPr>
      <w:b/>
      <w:smallCaps/>
    </w:rPr>
  </w:style>
  <w:style w:type="paragraph" w:customStyle="1" w:styleId="TableListNumber">
    <w:name w:val="Table List Number"/>
    <w:basedOn w:val="ListNumber"/>
    <w:rsid w:val="00861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261"/>
    <w:pPr>
      <w:numPr>
        <w:numId w:val="9"/>
      </w:numPr>
    </w:pPr>
  </w:style>
  <w:style w:type="paragraph" w:customStyle="1" w:styleId="ListAlpha2">
    <w:name w:val="List Alpha 2"/>
    <w:basedOn w:val="List2"/>
    <w:rsid w:val="00861261"/>
    <w:pPr>
      <w:numPr>
        <w:numId w:val="8"/>
      </w:numPr>
    </w:pPr>
  </w:style>
  <w:style w:type="paragraph" w:styleId="List2">
    <w:name w:val="List 2"/>
    <w:basedOn w:val="BodyText"/>
    <w:rsid w:val="00861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2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2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261"/>
    <w:pPr>
      <w:numPr>
        <w:numId w:val="4"/>
      </w:numPr>
    </w:pPr>
  </w:style>
  <w:style w:type="paragraph" w:styleId="ListContinue2">
    <w:name w:val="List Continue 2"/>
    <w:basedOn w:val="List2"/>
    <w:rsid w:val="00861261"/>
    <w:pPr>
      <w:ind w:firstLine="0"/>
    </w:pPr>
  </w:style>
  <w:style w:type="paragraph" w:styleId="ListContinue3">
    <w:name w:val="List Continue 3"/>
    <w:basedOn w:val="List3"/>
    <w:rsid w:val="00861261"/>
    <w:pPr>
      <w:ind w:left="1021" w:firstLine="0"/>
    </w:pPr>
  </w:style>
  <w:style w:type="paragraph" w:styleId="ListContinue4">
    <w:name w:val="List Continue 4"/>
    <w:basedOn w:val="List4"/>
    <w:rsid w:val="00861261"/>
    <w:pPr>
      <w:ind w:firstLine="0"/>
    </w:pPr>
  </w:style>
  <w:style w:type="paragraph" w:styleId="ListContinue5">
    <w:name w:val="List Continue 5"/>
    <w:basedOn w:val="List5"/>
    <w:rsid w:val="00861261"/>
    <w:pPr>
      <w:ind w:firstLine="0"/>
    </w:pPr>
  </w:style>
  <w:style w:type="paragraph" w:styleId="ListNumber3">
    <w:name w:val="List Number 3"/>
    <w:basedOn w:val="List3"/>
    <w:rsid w:val="00861261"/>
    <w:pPr>
      <w:numPr>
        <w:numId w:val="5"/>
      </w:numPr>
    </w:pPr>
  </w:style>
  <w:style w:type="paragraph" w:styleId="ListNumber4">
    <w:name w:val="List Number 4"/>
    <w:basedOn w:val="List4"/>
    <w:rsid w:val="00861261"/>
    <w:pPr>
      <w:numPr>
        <w:numId w:val="6"/>
      </w:numPr>
    </w:pPr>
  </w:style>
  <w:style w:type="paragraph" w:styleId="ListNumber5">
    <w:name w:val="List Number 5"/>
    <w:basedOn w:val="List5"/>
    <w:rsid w:val="00861261"/>
    <w:pPr>
      <w:numPr>
        <w:numId w:val="7"/>
      </w:numPr>
    </w:pPr>
  </w:style>
  <w:style w:type="paragraph" w:styleId="BlockText">
    <w:name w:val="Block Text"/>
    <w:basedOn w:val="Normal"/>
    <w:rsid w:val="00861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261"/>
    <w:rPr>
      <w:sz w:val="16"/>
      <w:vertAlign w:val="superscript"/>
    </w:rPr>
  </w:style>
  <w:style w:type="character" w:customStyle="1" w:styleId="Symbols">
    <w:name w:val="Symbols"/>
    <w:basedOn w:val="DefaultParagraphFont"/>
    <w:rsid w:val="00861261"/>
    <w:rPr>
      <w:rFonts w:ascii="Symbol" w:hAnsi="Symbol"/>
    </w:rPr>
  </w:style>
  <w:style w:type="character" w:customStyle="1" w:styleId="MenuOptions">
    <w:name w:val="Menu Options"/>
    <w:basedOn w:val="DefaultParagraphFont"/>
    <w:rsid w:val="00861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261"/>
    <w:rPr>
      <w:b/>
    </w:rPr>
  </w:style>
  <w:style w:type="character" w:customStyle="1" w:styleId="Underlined">
    <w:name w:val="Underlined"/>
    <w:basedOn w:val="DefaultParagraphFont"/>
    <w:rsid w:val="00861261"/>
    <w:rPr>
      <w:u w:val="single"/>
    </w:rPr>
  </w:style>
  <w:style w:type="paragraph" w:customStyle="1" w:styleId="TableBodyTextRight">
    <w:name w:val="Table Body Text Right"/>
    <w:basedOn w:val="TableBodyText"/>
    <w:rsid w:val="00861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261"/>
    <w:rPr>
      <w:sz w:val="18"/>
    </w:rPr>
  </w:style>
  <w:style w:type="paragraph" w:customStyle="1" w:styleId="BodySmallRight">
    <w:name w:val="Body Small Right"/>
    <w:basedOn w:val="BodyTextRight"/>
    <w:rsid w:val="00861261"/>
    <w:rPr>
      <w:sz w:val="18"/>
      <w:szCs w:val="18"/>
    </w:rPr>
  </w:style>
  <w:style w:type="paragraph" w:customStyle="1" w:styleId="MarginEdition">
    <w:name w:val="Margin Edition"/>
    <w:basedOn w:val="MarginNote"/>
    <w:rsid w:val="00861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261"/>
    <w:rPr>
      <w:sz w:val="2"/>
      <w:szCs w:val="2"/>
    </w:rPr>
  </w:style>
  <w:style w:type="character" w:customStyle="1" w:styleId="Small">
    <w:name w:val="Small"/>
    <w:basedOn w:val="DefaultParagraphFont"/>
    <w:rsid w:val="00861261"/>
    <w:rPr>
      <w:sz w:val="16"/>
    </w:rPr>
  </w:style>
  <w:style w:type="paragraph" w:customStyle="1" w:styleId="WideTable">
    <w:name w:val="Wide Table"/>
    <w:basedOn w:val="Normal"/>
    <w:rsid w:val="00861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261"/>
  </w:style>
  <w:style w:type="paragraph" w:styleId="Quote">
    <w:name w:val="Quote"/>
    <w:basedOn w:val="Heading1"/>
    <w:link w:val="QuoteChar"/>
    <w:qFormat/>
    <w:rsid w:val="00861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261"/>
    <w:pPr>
      <w:pageBreakBefore/>
    </w:pPr>
  </w:style>
  <w:style w:type="paragraph" w:customStyle="1" w:styleId="Border">
    <w:name w:val="Border"/>
    <w:basedOn w:val="Normal"/>
    <w:qFormat/>
    <w:rsid w:val="00861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261"/>
    <w:rPr>
      <w:u w:val="single"/>
    </w:rPr>
  </w:style>
  <w:style w:type="character" w:customStyle="1" w:styleId="BoldandItalics">
    <w:name w:val="Bold and Italics"/>
    <w:qFormat/>
    <w:rsid w:val="00861261"/>
    <w:rPr>
      <w:b/>
      <w:i/>
      <w:u w:val="none"/>
    </w:rPr>
  </w:style>
  <w:style w:type="paragraph" w:styleId="BalloonText">
    <w:name w:val="Balloon Text"/>
    <w:basedOn w:val="Normal"/>
    <w:link w:val="BalloonTextChar"/>
    <w:rsid w:val="00861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2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5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3824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AHCARB323 Identify trees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