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5D73" w:rsidP="005E5D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AHCARB322 Access trees for inspection</w:t>
      </w:r>
      <w:r>
        <w:fldChar w:fldCharType="end"/>
      </w:r>
    </w:p>
    <w:p w:rsidR="005E5D73" w:rsidP="005E5D73">
      <w:pPr>
        <w:pStyle w:val="Version"/>
        <w:sectPr w:rsidSect="00CA10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1041" w:rsidP="00CA1041">
      <w:pPr>
        <w:pStyle w:val="SuperHeading"/>
      </w:pPr>
      <w:r w:rsidRPr="00CA1041">
        <w:t>AHCARB322 Access trees for inspection</w:t>
      </w:r>
    </w:p>
    <w:p w:rsidR="00000000" w:rsidRPr="00CA1041" w:rsidP="00CA1041">
      <w:pPr>
        <w:pStyle w:val="Heading1"/>
      </w:pPr>
      <w:bookmarkStart w:id="1" w:name="O_1059997"/>
      <w:bookmarkEnd w:id="1"/>
      <w:r w:rsidRPr="00CA104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A10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041">
            <w:pPr>
              <w:pStyle w:val="BodyTextBold"/>
              <w:rPr>
                <w:lang w:val="en-NZ"/>
              </w:rPr>
            </w:pPr>
            <w:r w:rsidRPr="00CA104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041">
            <w:pPr>
              <w:pStyle w:val="BodyTextBold"/>
              <w:rPr>
                <w:lang w:val="en-NZ"/>
              </w:rPr>
            </w:pPr>
            <w:r w:rsidRPr="00CA1041">
              <w:t>Comments</w:t>
            </w:r>
          </w:p>
        </w:tc>
      </w:tr>
      <w:tr w:rsidTr="00CA10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041">
            <w:pPr>
              <w:pStyle w:val="BodyText"/>
              <w:rPr>
                <w:lang w:val="en-NZ"/>
              </w:rPr>
            </w:pPr>
            <w:r w:rsidRPr="00CA104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041" w:rsidP="00CA1041">
            <w:pPr>
              <w:pStyle w:val="BodyText"/>
            </w:pPr>
            <w:r w:rsidRPr="00CA1041">
              <w:t>This version released with AHC Agriculture, Horticulture and Conservation and Land Management Training Package Version 5.0.</w:t>
            </w:r>
          </w:p>
        </w:tc>
      </w:tr>
    </w:tbl>
    <w:p w:rsidR="00000000" w:rsidRPr="00CA1041" w:rsidP="00CA1041">
      <w:pPr>
        <w:pStyle w:val="BodyText"/>
      </w:pPr>
    </w:p>
    <w:p w:rsidR="00000000" w:rsidRPr="00CA1041" w:rsidP="00CA1041">
      <w:pPr>
        <w:pStyle w:val="AllowPageBreak"/>
      </w:pPr>
    </w:p>
    <w:p w:rsidR="00000000" w:rsidRPr="00CA1041" w:rsidP="00CA1041">
      <w:pPr>
        <w:pStyle w:val="Heading1"/>
      </w:pPr>
      <w:bookmarkStart w:id="2" w:name="O_1059998"/>
      <w:bookmarkEnd w:id="2"/>
      <w:r w:rsidRPr="00CA1041">
        <w:t>Application</w:t>
      </w:r>
    </w:p>
    <w:p w:rsidR="00000000" w:rsidRPr="00CA1041" w:rsidP="005E5D73">
      <w:pPr>
        <w:pStyle w:val="BodyText"/>
      </w:pPr>
      <w:r w:rsidRPr="00CA1041">
        <w:t>This unit describes the skills and knowledge requi</w:t>
      </w:r>
      <w:r w:rsidRPr="00CA1041">
        <w:t xml:space="preserve">red to access trees for inspection. It does not describe the skills and knowledge required to access trees to conduct arboricultural work, tree pruning or removal. </w:t>
      </w:r>
    </w:p>
    <w:p w:rsidR="00000000" w:rsidRPr="00CA1041" w:rsidP="005E5D73">
      <w:pPr>
        <w:pStyle w:val="BodyText"/>
      </w:pPr>
      <w:r w:rsidRPr="00CA1041">
        <w:t xml:space="preserve">The unit applies to individuals who work under broad direction and take responsibility for </w:t>
      </w:r>
      <w:r w:rsidRPr="00CA1041">
        <w:t>their own work. They use discretion and judgement in the selection, allocation and use of available resources and for solving problems.</w:t>
      </w:r>
    </w:p>
    <w:p w:rsidR="00000000" w:rsidRPr="00CA1041" w:rsidP="005E5D73">
      <w:pPr>
        <w:pStyle w:val="BodyText"/>
      </w:pPr>
      <w:r w:rsidRPr="00CA1041">
        <w:t>No licensing, legislative or certification requirements apply to this unit at the time of publication.</w:t>
      </w:r>
    </w:p>
    <w:p w:rsidR="00000000" w:rsidRPr="00CA1041" w:rsidP="00CA1041">
      <w:pPr>
        <w:pStyle w:val="Heading1"/>
      </w:pPr>
      <w:bookmarkStart w:id="3" w:name="O_1059999"/>
      <w:bookmarkEnd w:id="3"/>
      <w:r w:rsidRPr="00CA1041">
        <w:t>Pre-requisite Unit</w:t>
      </w:r>
    </w:p>
    <w:p w:rsidR="00000000" w:rsidRPr="00CA1041" w:rsidP="005E5D73">
      <w:pPr>
        <w:pStyle w:val="BodyText"/>
      </w:pPr>
      <w:r w:rsidRPr="00CA1041">
        <w:t>Nil</w:t>
      </w:r>
    </w:p>
    <w:p w:rsidR="00000000" w:rsidRPr="00CA1041" w:rsidP="00CA1041">
      <w:pPr>
        <w:pStyle w:val="Heading1"/>
      </w:pPr>
      <w:bookmarkStart w:id="4" w:name="O_1060001"/>
      <w:bookmarkEnd w:id="4"/>
      <w:r w:rsidRPr="00CA1041">
        <w:t>Unit Sector</w:t>
      </w:r>
    </w:p>
    <w:p w:rsidR="00000000" w:rsidRPr="00CA1041" w:rsidP="005E5D73">
      <w:pPr>
        <w:pStyle w:val="BodyText"/>
      </w:pPr>
      <w:r w:rsidRPr="00CA1041">
        <w:t>Arboriculture (ARB)</w:t>
      </w:r>
    </w:p>
    <w:p w:rsidR="00000000" w:rsidRPr="00CA1041" w:rsidP="00CA1041">
      <w:pPr>
        <w:pStyle w:val="Heading1"/>
      </w:pPr>
      <w:bookmarkStart w:id="5" w:name="O_1060002"/>
      <w:bookmarkEnd w:id="5"/>
      <w:r w:rsidRPr="00CA104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E5D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041">
            <w:pPr>
              <w:pStyle w:val="BodyTextBold"/>
              <w:rPr>
                <w:lang w:val="en-NZ"/>
              </w:rPr>
            </w:pPr>
            <w:r w:rsidRPr="00CA104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041">
            <w:pPr>
              <w:pStyle w:val="BodyTextBold"/>
              <w:rPr>
                <w:lang w:val="en-NZ"/>
              </w:rPr>
            </w:pPr>
            <w:r w:rsidRPr="00CA1041">
              <w:t>Performance Criteria</w:t>
            </w:r>
          </w:p>
        </w:tc>
      </w:tr>
      <w:tr w:rsidTr="005E5D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041" w:rsidP="00CA1041">
            <w:pPr>
              <w:pStyle w:val="BodyText"/>
            </w:pPr>
            <w:r w:rsidRPr="00CA104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041">
            <w:pPr>
              <w:pStyle w:val="BodyText"/>
              <w:rPr>
                <w:lang w:val="en-NZ"/>
              </w:rPr>
            </w:pPr>
            <w:r w:rsidRPr="00CA104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E5D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041">
            <w:pPr>
              <w:pStyle w:val="BodyText"/>
              <w:rPr>
                <w:lang w:val="en-NZ"/>
              </w:rPr>
            </w:pPr>
            <w:r w:rsidRPr="00CA1041">
              <w:t>1. Prepare site and inspect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041" w:rsidP="00CA1041">
            <w:pPr>
              <w:pStyle w:val="BodyText"/>
            </w:pPr>
            <w:r w:rsidRPr="00CA1041">
              <w:t>1.1 Confirm access to site and scope of works according to workplace procedures</w:t>
            </w:r>
          </w:p>
          <w:p w:rsidR="00000000" w:rsidRPr="00CA1041" w:rsidP="00CA1041">
            <w:pPr>
              <w:pStyle w:val="BodyText"/>
            </w:pPr>
            <w:r w:rsidRPr="00CA1041">
              <w:t xml:space="preserve">1.2 Undertake a site-specific job safety </w:t>
            </w:r>
            <w:r w:rsidRPr="00CA1041">
              <w:t>analysis (JSA), record and implement control measures according to workplace safety procedures</w:t>
            </w:r>
          </w:p>
          <w:p w:rsidR="00000000" w:rsidRPr="00CA1041" w:rsidP="00CA1041">
            <w:pPr>
              <w:pStyle w:val="BodyText"/>
            </w:pPr>
            <w:r w:rsidRPr="00CA1041">
              <w:t xml:space="preserve">1.3 Confirm availability of first aid and rescue personnel, equipment </w:t>
            </w:r>
            <w:r w:rsidRPr="00CA1041">
              <w:t>and procedures</w:t>
            </w:r>
          </w:p>
          <w:p w:rsidR="00000000" w:rsidRPr="00CA1041" w:rsidP="00CA1041">
            <w:pPr>
              <w:pStyle w:val="BodyText"/>
            </w:pPr>
            <w:r w:rsidRPr="00CA1041">
              <w:t>1.4 Conduct pre-operational preparations and safety checks, on ropes, harnes</w:t>
            </w:r>
            <w:r w:rsidRPr="00CA1041">
              <w:t>ses, tools and climbing equipment</w:t>
            </w:r>
          </w:p>
          <w:p w:rsidR="00000000" w:rsidP="00CA1041">
            <w:pPr>
              <w:pStyle w:val="BodyText"/>
              <w:rPr>
                <w:lang w:val="en-NZ"/>
              </w:rPr>
            </w:pPr>
            <w:r w:rsidRPr="00CA1041">
              <w:t>1.5 Select, check and use personal protective equipment</w:t>
            </w:r>
          </w:p>
        </w:tc>
      </w:tr>
      <w:tr w:rsidTr="005E5D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041">
            <w:pPr>
              <w:pStyle w:val="BodyText"/>
              <w:rPr>
                <w:lang w:val="en-NZ"/>
              </w:rPr>
            </w:pPr>
            <w:r w:rsidRPr="00CA1041">
              <w:t>2. Prepare to access tree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041" w:rsidP="00CA1041">
            <w:pPr>
              <w:pStyle w:val="BodyText"/>
            </w:pPr>
            <w:r w:rsidRPr="00CA1041">
              <w:t>2.1 Inspect tree to determine efficient low-risk access route and climbing method through discussion with work team</w:t>
            </w:r>
          </w:p>
          <w:p w:rsidR="00000000" w:rsidRPr="00CA1041" w:rsidP="00CA1041">
            <w:pPr>
              <w:pStyle w:val="BodyText"/>
            </w:pPr>
            <w:r w:rsidRPr="00CA1041">
              <w:t>2.2 Select and prepare climbing equipment according to manufacturer instructions, workplace health and safety regulations and industry standards</w:t>
            </w:r>
          </w:p>
          <w:p w:rsidR="00000000" w:rsidRPr="00CA1041" w:rsidP="00CA1041">
            <w:pPr>
              <w:pStyle w:val="BodyText"/>
            </w:pPr>
            <w:r w:rsidRPr="00CA1041">
              <w:t>2.3 Configure climbing equipment components to form functional tree climbing system appropriate to the access m</w:t>
            </w:r>
            <w:r w:rsidRPr="00CA1041">
              <w:t>ethod selected</w:t>
            </w:r>
          </w:p>
          <w:p w:rsidR="00000000" w:rsidRPr="00CA1041" w:rsidP="00CA1041">
            <w:pPr>
              <w:pStyle w:val="BodyText"/>
            </w:pPr>
            <w:r w:rsidRPr="00CA1041">
              <w:t>2.4 Tie, dress, set and finish climbing knots and hitches according to climbing system</w:t>
            </w:r>
          </w:p>
          <w:p w:rsidR="00000000" w:rsidP="00CA1041">
            <w:pPr>
              <w:pStyle w:val="BodyText"/>
              <w:rPr>
                <w:lang w:val="en-NZ"/>
              </w:rPr>
            </w:pPr>
            <w:r w:rsidRPr="00CA1041">
              <w:t xml:space="preserve">2.5 Conduct pre-climb checks of configured systems to ensure compatibility, safety and function according to selected climbing system, industry standards </w:t>
            </w:r>
            <w:r w:rsidRPr="00CA1041">
              <w:t>and manufacturer instructions</w:t>
            </w:r>
          </w:p>
        </w:tc>
      </w:tr>
      <w:tr w:rsidTr="005E5D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041">
            <w:pPr>
              <w:pStyle w:val="BodyText"/>
              <w:rPr>
                <w:lang w:val="en-NZ"/>
              </w:rPr>
            </w:pPr>
            <w:r w:rsidRPr="00CA1041">
              <w:t>3. Access tree safely to work position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041" w:rsidP="00CA1041">
            <w:pPr>
              <w:pStyle w:val="BodyText"/>
            </w:pPr>
            <w:r w:rsidRPr="00CA1041">
              <w:t>3.1 Select and install suitable anchor points according to access method selected</w:t>
            </w:r>
          </w:p>
          <w:p w:rsidR="00000000" w:rsidRPr="00CA1041" w:rsidP="00CA1041">
            <w:pPr>
              <w:pStyle w:val="BodyText"/>
            </w:pPr>
            <w:r w:rsidRPr="00CA1041">
              <w:t>3.2 Use climbing equipment to ascend tree to suitable work positions within crown using safe access rout</w:t>
            </w:r>
            <w:r w:rsidRPr="00CA1041">
              <w:t>e</w:t>
            </w:r>
          </w:p>
          <w:p w:rsidR="00000000" w:rsidRPr="00CA1041" w:rsidP="00CA1041">
            <w:pPr>
              <w:pStyle w:val="BodyText"/>
            </w:pPr>
            <w:r w:rsidRPr="00CA1041">
              <w:t>3.3 Undertake transitions between attachment points safely to reach suitable work positions</w:t>
            </w:r>
          </w:p>
          <w:p w:rsidR="00000000" w:rsidRPr="00CA1041" w:rsidP="00CA1041">
            <w:pPr>
              <w:pStyle w:val="BodyText"/>
            </w:pPr>
            <w:r w:rsidRPr="00CA1041">
              <w:t xml:space="preserve">3.4 Communicate with work team during operations according to work site and environmental conditions using methods agreed with work team </w:t>
            </w:r>
          </w:p>
          <w:p w:rsidR="00000000" w:rsidP="00CA1041">
            <w:pPr>
              <w:pStyle w:val="BodyText"/>
              <w:rPr>
                <w:lang w:val="en-NZ"/>
              </w:rPr>
            </w:pPr>
            <w:r w:rsidRPr="00CA1041">
              <w:t>3.5 Maintain awareness a</w:t>
            </w:r>
            <w:r w:rsidRPr="00CA1041">
              <w:t>nd clearances to avoid power lines according to workplace safety procedures</w:t>
            </w:r>
          </w:p>
        </w:tc>
      </w:tr>
      <w:tr w:rsidTr="005E5D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041">
            <w:pPr>
              <w:pStyle w:val="BodyText"/>
              <w:rPr>
                <w:lang w:val="en-NZ"/>
              </w:rPr>
            </w:pPr>
            <w:r w:rsidRPr="00CA1041">
              <w:t>4. Descend from tree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041" w:rsidP="00CA1041">
            <w:pPr>
              <w:pStyle w:val="BodyText"/>
            </w:pPr>
            <w:r w:rsidRPr="00CA1041">
              <w:t>4.1 Descend tree using climbing equipment in a controlled manner</w:t>
            </w:r>
          </w:p>
          <w:p w:rsidR="00000000" w:rsidRPr="00CA1041" w:rsidP="00CA1041">
            <w:pPr>
              <w:pStyle w:val="BodyText"/>
            </w:pPr>
            <w:r w:rsidRPr="00CA1041">
              <w:t>4.2 Remove all climbing equipment safely in a controlled manner according to manufacturer ins</w:t>
            </w:r>
            <w:r w:rsidRPr="00CA1041">
              <w:t>tructions</w:t>
            </w:r>
          </w:p>
          <w:p w:rsidR="00000000" w:rsidRPr="00CA1041" w:rsidP="00CA1041">
            <w:pPr>
              <w:pStyle w:val="BodyText"/>
            </w:pPr>
            <w:r w:rsidRPr="00CA1041">
              <w:t>4.3 Inspect, clean, maintain and store climbing and safety equipment according to manufacturer instructions</w:t>
            </w:r>
          </w:p>
        </w:tc>
      </w:tr>
    </w:tbl>
    <w:p w:rsidR="00000000" w:rsidRPr="00CA1041" w:rsidP="00CA1041">
      <w:pPr>
        <w:pStyle w:val="BodyText"/>
      </w:pPr>
    </w:p>
    <w:p w:rsidR="00000000" w:rsidRPr="00CA1041" w:rsidP="00CA1041">
      <w:pPr>
        <w:pStyle w:val="AllowPageBreak"/>
      </w:pPr>
    </w:p>
    <w:p w:rsidR="00000000" w:rsidRPr="00CA1041" w:rsidP="00CA1041">
      <w:pPr>
        <w:pStyle w:val="Heading1"/>
      </w:pPr>
      <w:bookmarkStart w:id="6" w:name="O_1060003"/>
      <w:bookmarkEnd w:id="6"/>
      <w:r w:rsidRPr="00CA1041">
        <w:t>Foundation Skills</w:t>
      </w:r>
    </w:p>
    <w:p w:rsidR="00000000" w:rsidRPr="005E5D73" w:rsidP="005E5D73">
      <w:pPr>
        <w:pStyle w:val="BodyText"/>
        <w:rPr>
          <w:i/>
        </w:rPr>
      </w:pPr>
      <w:r w:rsidRPr="005E5D73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A10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041">
            <w:pPr>
              <w:pStyle w:val="BodyTextBold"/>
              <w:rPr>
                <w:lang w:val="en-NZ"/>
              </w:rPr>
            </w:pPr>
            <w:r w:rsidRPr="00CA104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041">
            <w:pPr>
              <w:pStyle w:val="BodyTextBold"/>
              <w:rPr>
                <w:lang w:val="en-NZ"/>
              </w:rPr>
            </w:pPr>
            <w:r w:rsidRPr="00CA1041">
              <w:t>Description</w:t>
            </w:r>
          </w:p>
        </w:tc>
      </w:tr>
      <w:tr w:rsidTr="00CA10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041">
            <w:pPr>
              <w:pStyle w:val="BodyText"/>
              <w:rPr>
                <w:lang w:val="en-NZ"/>
              </w:rPr>
            </w:pPr>
            <w:r w:rsidRPr="00CA1041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041" w:rsidP="00CA1041">
            <w:pPr>
              <w:pStyle w:val="ListBullet"/>
            </w:pPr>
            <w:r w:rsidRPr="00CA1041">
              <w:t>Accurately record and complete workp</w:t>
            </w:r>
            <w:r w:rsidRPr="00CA1041">
              <w:t>lace job safety analysis using clear language, grammar and industry terminology</w:t>
            </w:r>
          </w:p>
        </w:tc>
      </w:tr>
    </w:tbl>
    <w:p w:rsidR="00000000" w:rsidRPr="00CA1041" w:rsidP="00CA1041">
      <w:pPr>
        <w:pStyle w:val="BodyText"/>
      </w:pPr>
    </w:p>
    <w:p w:rsidR="00000000" w:rsidRPr="00CA1041" w:rsidP="00CA1041">
      <w:pPr>
        <w:pStyle w:val="AllowPageBreak"/>
      </w:pPr>
    </w:p>
    <w:p w:rsidR="00000000" w:rsidRPr="00CA1041" w:rsidP="00CA1041">
      <w:pPr>
        <w:pStyle w:val="Heading1"/>
      </w:pPr>
      <w:bookmarkStart w:id="7" w:name="O_1060005"/>
      <w:bookmarkEnd w:id="7"/>
      <w:r w:rsidRPr="00CA104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CA10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041">
            <w:pPr>
              <w:pStyle w:val="BodyTextBold"/>
              <w:rPr>
                <w:lang w:val="en-NZ"/>
              </w:rPr>
            </w:pPr>
            <w:r w:rsidRPr="00CA1041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041">
            <w:pPr>
              <w:pStyle w:val="BodyTextBold"/>
              <w:rPr>
                <w:lang w:val="en-NZ"/>
              </w:rPr>
            </w:pPr>
            <w:r w:rsidRPr="00CA1041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041">
            <w:pPr>
              <w:pStyle w:val="BodyTextBold"/>
              <w:rPr>
                <w:lang w:val="en-NZ"/>
              </w:rPr>
            </w:pPr>
            <w:r w:rsidRPr="00CA104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041">
            <w:pPr>
              <w:pStyle w:val="BodyTextBold"/>
              <w:rPr>
                <w:lang w:val="en-NZ"/>
              </w:rPr>
            </w:pPr>
            <w:r w:rsidRPr="00CA1041">
              <w:t>Equivalence status</w:t>
            </w:r>
          </w:p>
        </w:tc>
      </w:tr>
      <w:tr w:rsidTr="00CA10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041" w:rsidP="00CA1041">
            <w:pPr>
              <w:pStyle w:val="BodyText"/>
            </w:pPr>
            <w:r w:rsidRPr="00CA1041">
              <w:t>AHCARB322 Access trees for inspection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041" w:rsidP="00CA1041">
            <w:pPr>
              <w:pStyle w:val="BodyText"/>
            </w:pPr>
            <w:r w:rsidRPr="00CA1041">
              <w:t>AHCARB312 Use standard climbing techniques to access trees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041" w:rsidP="00CA1041">
            <w:pPr>
              <w:pStyle w:val="BodyText"/>
            </w:pPr>
            <w:r w:rsidRPr="00CA1041">
              <w:t>Title changed</w:t>
            </w:r>
          </w:p>
          <w:p w:rsidR="00000000" w:rsidRPr="00CA1041" w:rsidP="00CA1041">
            <w:pPr>
              <w:pStyle w:val="BodyText"/>
            </w:pPr>
            <w:r w:rsidRPr="00CA1041">
              <w:t>Prerequisite unit removed</w:t>
            </w:r>
          </w:p>
          <w:p w:rsidR="00000000" w:rsidRPr="00CA1041" w:rsidP="00CA1041">
            <w:pPr>
              <w:pStyle w:val="BodyText"/>
            </w:pPr>
            <w:r w:rsidRPr="00CA1041">
              <w:t>Performance criteria clarified</w:t>
            </w:r>
          </w:p>
          <w:p w:rsidR="00000000" w:rsidRPr="00CA1041" w:rsidP="00CA1041">
            <w:pPr>
              <w:pStyle w:val="BodyText"/>
            </w:pPr>
            <w:r w:rsidRPr="00CA1041">
              <w:t>Foundation skills added</w:t>
            </w:r>
          </w:p>
          <w:p w:rsidR="00000000" w:rsidP="00CA1041">
            <w:pPr>
              <w:pStyle w:val="BodyText"/>
              <w:rPr>
                <w:lang w:val="en-NZ"/>
              </w:rPr>
            </w:pPr>
            <w:r w:rsidRPr="00CA1041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041" w:rsidP="00CA1041">
            <w:pPr>
              <w:pStyle w:val="BodyText"/>
            </w:pPr>
            <w:r w:rsidRPr="00CA1041">
              <w:t>Equivalent</w:t>
            </w:r>
          </w:p>
          <w:p w:rsidR="00000000" w:rsidRPr="00CA1041" w:rsidP="00CA1041">
            <w:pPr>
              <w:pStyle w:val="BodyText"/>
            </w:pPr>
          </w:p>
        </w:tc>
      </w:tr>
    </w:tbl>
    <w:p w:rsidR="00000000" w:rsidRPr="00CA1041" w:rsidP="00CA1041">
      <w:pPr>
        <w:pStyle w:val="BodyText"/>
      </w:pPr>
    </w:p>
    <w:p w:rsidR="00000000" w:rsidRPr="00CA1041" w:rsidP="00CA1041">
      <w:pPr>
        <w:pStyle w:val="AllowPageBreak"/>
      </w:pPr>
    </w:p>
    <w:p w:rsidR="00000000" w:rsidRPr="00CA1041" w:rsidP="00CA1041">
      <w:pPr>
        <w:pStyle w:val="Heading1"/>
      </w:pPr>
      <w:bookmarkStart w:id="8" w:name="O_1060012"/>
      <w:bookmarkEnd w:id="8"/>
      <w:r w:rsidRPr="00CA1041">
        <w:t>Links</w:t>
      </w:r>
    </w:p>
    <w:p w:rsidR="00000000" w:rsidRPr="00CA1041" w:rsidP="005E5D73">
      <w:pPr>
        <w:pStyle w:val="BodyText"/>
      </w:pPr>
      <w:r w:rsidRPr="00CA104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E247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A1041" w:rsidP="00CA1041"/>
    <w:sectPr w:rsidSect="00CA104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0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041" w:rsidRPr="005E5D73" w:rsidP="005E5D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0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D73" w:rsidP="00CA10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E5D73" w:rsidP="00CA10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E5D73" w:rsidP="00CA10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0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D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1041" w:rsidRPr="005E5D73" w:rsidP="005E5D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0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D73" w:rsidRPr="002D2AF8" w:rsidP="00CA10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AHCARB322 Access trees for inspection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5E5D73" w:rsidP="00CA10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B5227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3503B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10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10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10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10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10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10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10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10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10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10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10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1041"/>
  </w:style>
  <w:style w:type="character" w:customStyle="1" w:styleId="Heading1Char">
    <w:name w:val="Heading 1 Char"/>
    <w:basedOn w:val="DefaultParagraphFont"/>
    <w:link w:val="Heading1"/>
    <w:rsid w:val="00CA10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10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104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A1041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CA1041"/>
    <w:rPr>
      <w:i/>
    </w:rPr>
  </w:style>
  <w:style w:type="paragraph" w:customStyle="1" w:styleId="SuperHeading">
    <w:name w:val="SuperHeading"/>
    <w:basedOn w:val="Normal"/>
    <w:rsid w:val="00CA10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10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A1041"/>
    <w:rPr>
      <w:b/>
    </w:rPr>
  </w:style>
  <w:style w:type="character" w:customStyle="1" w:styleId="Heading2Char">
    <w:name w:val="Heading 2 Char"/>
    <w:basedOn w:val="DefaultParagraphFont"/>
    <w:link w:val="Heading2"/>
    <w:rsid w:val="00CA10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10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10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10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10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10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10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10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10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10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10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10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10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10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10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10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10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10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104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10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A1041"/>
    <w:rPr>
      <w:b/>
      <w:spacing w:val="0"/>
    </w:rPr>
  </w:style>
  <w:style w:type="paragraph" w:customStyle="1" w:styleId="SuperTitle">
    <w:name w:val="SuperTitle"/>
    <w:basedOn w:val="Title"/>
    <w:rsid w:val="00CA10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10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10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A104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A10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10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10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10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10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10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10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10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104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A10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10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10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1041"/>
  </w:style>
  <w:style w:type="paragraph" w:styleId="TableofFigures">
    <w:name w:val="table of figures"/>
    <w:basedOn w:val="Normal"/>
    <w:next w:val="Normal"/>
    <w:semiHidden/>
    <w:rsid w:val="00CA10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104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A1041"/>
    <w:rPr>
      <w:rFonts w:ascii="Wingdings" w:hAnsi="Wingdings"/>
    </w:rPr>
  </w:style>
  <w:style w:type="paragraph" w:customStyle="1" w:styleId="TableHeading">
    <w:name w:val="Table Heading"/>
    <w:basedOn w:val="HeadingBase"/>
    <w:rsid w:val="00CA10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1041"/>
    <w:rPr>
      <w:color w:val="0033CC"/>
      <w:u w:val="none"/>
    </w:rPr>
  </w:style>
  <w:style w:type="paragraph" w:customStyle="1" w:styleId="BodyTextRight">
    <w:name w:val="Body Text Right"/>
    <w:basedOn w:val="BodyText"/>
    <w:rsid w:val="00CA10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10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104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10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10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10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1041"/>
    <w:rPr>
      <w:sz w:val="32"/>
    </w:rPr>
  </w:style>
  <w:style w:type="paragraph" w:customStyle="1" w:styleId="HeadingProcedure">
    <w:name w:val="Heading Procedure"/>
    <w:basedOn w:val="HeadingBase"/>
    <w:next w:val="Normal"/>
    <w:rsid w:val="00CA10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1041"/>
    <w:pPr>
      <w:spacing w:before="60" w:after="60"/>
    </w:pPr>
  </w:style>
  <w:style w:type="paragraph" w:styleId="ListContinue">
    <w:name w:val="List Continue"/>
    <w:basedOn w:val="List"/>
    <w:rsid w:val="00CA1041"/>
    <w:pPr>
      <w:ind w:firstLine="0"/>
    </w:pPr>
  </w:style>
  <w:style w:type="paragraph" w:customStyle="1" w:styleId="ListNote">
    <w:name w:val="List Note"/>
    <w:basedOn w:val="List"/>
    <w:rsid w:val="00CA10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10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10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1041"/>
    <w:rPr>
      <w:rFonts w:ascii="Courier New" w:hAnsi="Courier New"/>
    </w:rPr>
  </w:style>
  <w:style w:type="paragraph" w:customStyle="1" w:styleId="NoteBullet">
    <w:name w:val="Note Bullet"/>
    <w:basedOn w:val="Note"/>
    <w:rsid w:val="00CA10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10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10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10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104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A10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10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1041"/>
    <w:rPr>
      <w:b/>
      <w:smallCaps/>
    </w:rPr>
  </w:style>
  <w:style w:type="paragraph" w:customStyle="1" w:styleId="TableListNumber">
    <w:name w:val="Table List Number"/>
    <w:basedOn w:val="ListNumber"/>
    <w:rsid w:val="00CA10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10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1041"/>
    <w:pPr>
      <w:numPr>
        <w:numId w:val="8"/>
      </w:numPr>
    </w:pPr>
  </w:style>
  <w:style w:type="paragraph" w:customStyle="1" w:styleId="ListAlpha2">
    <w:name w:val="List Alpha 2"/>
    <w:basedOn w:val="List2"/>
    <w:rsid w:val="00CA1041"/>
    <w:pPr>
      <w:numPr>
        <w:numId w:val="7"/>
      </w:numPr>
    </w:pPr>
  </w:style>
  <w:style w:type="paragraph" w:styleId="List2">
    <w:name w:val="List 2"/>
    <w:basedOn w:val="BodyText"/>
    <w:rsid w:val="00CA10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10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10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10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104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104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A1041"/>
    <w:pPr>
      <w:numPr>
        <w:numId w:val="3"/>
      </w:numPr>
    </w:pPr>
  </w:style>
  <w:style w:type="paragraph" w:styleId="ListContinue2">
    <w:name w:val="List Continue 2"/>
    <w:basedOn w:val="List2"/>
    <w:rsid w:val="00CA1041"/>
    <w:pPr>
      <w:ind w:firstLine="0"/>
    </w:pPr>
  </w:style>
  <w:style w:type="paragraph" w:styleId="ListContinue3">
    <w:name w:val="List Continue 3"/>
    <w:basedOn w:val="List3"/>
    <w:rsid w:val="00CA1041"/>
    <w:pPr>
      <w:ind w:left="1021" w:firstLine="0"/>
    </w:pPr>
  </w:style>
  <w:style w:type="paragraph" w:styleId="ListContinue4">
    <w:name w:val="List Continue 4"/>
    <w:basedOn w:val="List4"/>
    <w:rsid w:val="00CA1041"/>
    <w:pPr>
      <w:ind w:firstLine="0"/>
    </w:pPr>
  </w:style>
  <w:style w:type="paragraph" w:styleId="ListContinue5">
    <w:name w:val="List Continue 5"/>
    <w:basedOn w:val="List5"/>
    <w:rsid w:val="00CA1041"/>
    <w:pPr>
      <w:ind w:firstLine="0"/>
    </w:pPr>
  </w:style>
  <w:style w:type="paragraph" w:styleId="ListNumber3">
    <w:name w:val="List Number 3"/>
    <w:basedOn w:val="List3"/>
    <w:rsid w:val="00CA1041"/>
    <w:pPr>
      <w:numPr>
        <w:numId w:val="4"/>
      </w:numPr>
    </w:pPr>
  </w:style>
  <w:style w:type="paragraph" w:styleId="ListNumber4">
    <w:name w:val="List Number 4"/>
    <w:basedOn w:val="List4"/>
    <w:rsid w:val="00CA1041"/>
    <w:pPr>
      <w:numPr>
        <w:numId w:val="5"/>
      </w:numPr>
    </w:pPr>
  </w:style>
  <w:style w:type="paragraph" w:styleId="ListNumber5">
    <w:name w:val="List Number 5"/>
    <w:basedOn w:val="List5"/>
    <w:rsid w:val="00CA1041"/>
    <w:pPr>
      <w:numPr>
        <w:numId w:val="6"/>
      </w:numPr>
    </w:pPr>
  </w:style>
  <w:style w:type="paragraph" w:styleId="BlockText">
    <w:name w:val="Block Text"/>
    <w:basedOn w:val="Normal"/>
    <w:rsid w:val="00CA10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10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1041"/>
    <w:rPr>
      <w:sz w:val="16"/>
      <w:vertAlign w:val="superscript"/>
    </w:rPr>
  </w:style>
  <w:style w:type="character" w:customStyle="1" w:styleId="Symbols">
    <w:name w:val="Symbols"/>
    <w:basedOn w:val="DefaultParagraphFont"/>
    <w:rsid w:val="00CA1041"/>
    <w:rPr>
      <w:rFonts w:ascii="Symbol" w:hAnsi="Symbol"/>
    </w:rPr>
  </w:style>
  <w:style w:type="character" w:customStyle="1" w:styleId="MenuOptions">
    <w:name w:val="Menu Options"/>
    <w:basedOn w:val="DefaultParagraphFont"/>
    <w:rsid w:val="00CA10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1041"/>
    <w:rPr>
      <w:b/>
    </w:rPr>
  </w:style>
  <w:style w:type="character" w:customStyle="1" w:styleId="Underlined">
    <w:name w:val="Underlined"/>
    <w:basedOn w:val="DefaultParagraphFont"/>
    <w:rsid w:val="00CA1041"/>
    <w:rPr>
      <w:u w:val="single"/>
    </w:rPr>
  </w:style>
  <w:style w:type="paragraph" w:customStyle="1" w:styleId="TableBodyTextRight">
    <w:name w:val="Table Body Text Right"/>
    <w:basedOn w:val="TableBodyText"/>
    <w:rsid w:val="00CA10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1041"/>
    <w:rPr>
      <w:sz w:val="18"/>
    </w:rPr>
  </w:style>
  <w:style w:type="paragraph" w:customStyle="1" w:styleId="BodySmallRight">
    <w:name w:val="Body Small Right"/>
    <w:basedOn w:val="BodyTextRight"/>
    <w:rsid w:val="00CA1041"/>
    <w:rPr>
      <w:sz w:val="18"/>
      <w:szCs w:val="18"/>
    </w:rPr>
  </w:style>
  <w:style w:type="paragraph" w:customStyle="1" w:styleId="MarginEdition">
    <w:name w:val="Margin Edition"/>
    <w:basedOn w:val="MarginNote"/>
    <w:rsid w:val="00CA10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1041"/>
    <w:rPr>
      <w:sz w:val="2"/>
      <w:szCs w:val="2"/>
    </w:rPr>
  </w:style>
  <w:style w:type="character" w:customStyle="1" w:styleId="Small">
    <w:name w:val="Small"/>
    <w:basedOn w:val="DefaultParagraphFont"/>
    <w:rsid w:val="00CA1041"/>
    <w:rPr>
      <w:sz w:val="16"/>
    </w:rPr>
  </w:style>
  <w:style w:type="paragraph" w:customStyle="1" w:styleId="WideTable">
    <w:name w:val="Wide Table"/>
    <w:basedOn w:val="Normal"/>
    <w:rsid w:val="00CA10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1041"/>
  </w:style>
  <w:style w:type="paragraph" w:styleId="Quote">
    <w:name w:val="Quote"/>
    <w:basedOn w:val="Heading1"/>
    <w:link w:val="QuoteChar"/>
    <w:qFormat/>
    <w:rsid w:val="00CA10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10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1041"/>
    <w:pPr>
      <w:pageBreakBefore/>
    </w:pPr>
  </w:style>
  <w:style w:type="paragraph" w:customStyle="1" w:styleId="Border">
    <w:name w:val="Border"/>
    <w:basedOn w:val="Normal"/>
    <w:qFormat/>
    <w:rsid w:val="00CA10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10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10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10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10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10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10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10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10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1041"/>
    <w:rPr>
      <w:u w:val="single"/>
    </w:rPr>
  </w:style>
  <w:style w:type="character" w:customStyle="1" w:styleId="BoldandItalics">
    <w:name w:val="Bold and Italics"/>
    <w:qFormat/>
    <w:rsid w:val="00CA1041"/>
    <w:rPr>
      <w:b/>
      <w:i/>
      <w:u w:val="none"/>
    </w:rPr>
  </w:style>
  <w:style w:type="paragraph" w:styleId="BalloonText">
    <w:name w:val="Balloon Text"/>
    <w:basedOn w:val="Normal"/>
    <w:link w:val="BalloonTextChar"/>
    <w:rsid w:val="00CA10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10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10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10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10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10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104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E5D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569</Words>
  <Characters>3614</Characters>
  <Application>Microsoft Office Word</Application>
  <DocSecurity>0</DocSecurity>
  <Lines>129</Lines>
  <Paragraphs>77</Paragraphs>
  <ScaleCrop>false</ScaleCrop>
  <Company>Author-it Software Corporation Ltd.</Company>
  <LinksUpToDate>false</LinksUpToDate>
  <CharactersWithSpaces>4106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AHCARB322 Access trees for inspection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2025-02-11T06:20:00Z</dcterms:created>
  <dcterms:modified xsi:type="dcterms:W3CDTF">2025-02-11T06:20:00Z</dcterms:modified>
</cp:coreProperties>
</file>