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7B1" w:rsidP="00540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AHCARB321 Implement a tree protection program</w:t>
      </w:r>
      <w:r>
        <w:fldChar w:fldCharType="end"/>
      </w:r>
    </w:p>
    <w:p w:rsidR="005407B1" w:rsidP="005407B1">
      <w:pPr>
        <w:pStyle w:val="Version"/>
        <w:sectPr w:rsidSect="00396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180" w:rsidP="00396180">
      <w:pPr>
        <w:pStyle w:val="SuperHeading"/>
      </w:pPr>
      <w:r w:rsidRPr="00396180">
        <w:t>Assessment Requirements for AHCARB321 Implement a tree protection program</w:t>
      </w:r>
    </w:p>
    <w:p w:rsidR="00000000" w:rsidRPr="00396180" w:rsidP="00396180">
      <w:pPr>
        <w:pStyle w:val="Heading1"/>
      </w:pPr>
      <w:bookmarkStart w:id="1" w:name="O_1059988"/>
      <w:bookmarkEnd w:id="1"/>
      <w:r w:rsidRPr="003961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6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0">
            <w:pPr>
              <w:pStyle w:val="BodyTextBold"/>
              <w:rPr>
                <w:lang w:val="en-NZ"/>
              </w:rPr>
            </w:pPr>
            <w:r w:rsidRPr="003961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0">
            <w:pPr>
              <w:pStyle w:val="BodyTextBold"/>
              <w:rPr>
                <w:lang w:val="en-NZ"/>
              </w:rPr>
            </w:pPr>
            <w:r w:rsidRPr="00396180">
              <w:t>Comments</w:t>
            </w:r>
          </w:p>
        </w:tc>
      </w:tr>
      <w:tr w:rsidTr="00396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0">
            <w:pPr>
              <w:pStyle w:val="BodyText"/>
              <w:rPr>
                <w:lang w:val="en-NZ"/>
              </w:rPr>
            </w:pPr>
            <w:r w:rsidRPr="003961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0" w:rsidP="00396180">
            <w:pPr>
              <w:pStyle w:val="BodyText"/>
            </w:pPr>
            <w:r w:rsidRPr="00396180">
              <w:t>This version released with AHC Agriculture, Horticulture and Conservation and Land Management Training Package Version 5.0.</w:t>
            </w:r>
          </w:p>
        </w:tc>
      </w:tr>
    </w:tbl>
    <w:p w:rsidR="00000000" w:rsidRPr="00396180" w:rsidP="00396180">
      <w:pPr>
        <w:pStyle w:val="BodyText"/>
      </w:pPr>
    </w:p>
    <w:p w:rsidR="00000000" w:rsidRPr="00396180" w:rsidP="00396180">
      <w:pPr>
        <w:pStyle w:val="AllowPageBreak"/>
      </w:pPr>
    </w:p>
    <w:p w:rsidR="00000000" w:rsidRPr="00396180" w:rsidP="00396180">
      <w:pPr>
        <w:pStyle w:val="Heading1"/>
      </w:pPr>
      <w:bookmarkStart w:id="2" w:name="O_1059989"/>
      <w:bookmarkEnd w:id="2"/>
      <w:r w:rsidRPr="00396180">
        <w:t>Performance Evidence</w:t>
      </w:r>
    </w:p>
    <w:p w:rsidR="00000000" w:rsidRPr="00396180" w:rsidP="005407B1">
      <w:pPr>
        <w:pStyle w:val="BodyText"/>
      </w:pPr>
      <w:r w:rsidRPr="00396180">
        <w:t>An individual demonstrating competency must satisfy all of the elements and performance cr</w:t>
      </w:r>
      <w:r w:rsidRPr="00396180">
        <w:t>iteria in this unit.</w:t>
      </w:r>
    </w:p>
    <w:p w:rsidR="00000000" w:rsidRPr="00396180" w:rsidP="005407B1">
      <w:pPr>
        <w:pStyle w:val="BodyText"/>
      </w:pPr>
      <w:r w:rsidRPr="00396180">
        <w:t>There must be evidence that the individual has demonstrated the ability to implement a tree protection program for at least two trees, including:</w:t>
      </w:r>
    </w:p>
    <w:p w:rsidR="00000000" w:rsidRPr="00396180" w:rsidP="00396180">
      <w:pPr>
        <w:pStyle w:val="ListBullet"/>
      </w:pPr>
      <w:r w:rsidRPr="00396180">
        <w:t>received and interpreted a tree protection program and identified:</w:t>
      </w:r>
    </w:p>
    <w:p w:rsidR="00000000" w:rsidRPr="00396180" w:rsidP="00396180">
      <w:pPr>
        <w:pStyle w:val="ListBullet2"/>
      </w:pPr>
      <w:r w:rsidRPr="00396180">
        <w:t>trees to be protected</w:t>
      </w:r>
    </w:p>
    <w:p w:rsidR="00000000" w:rsidRPr="00396180" w:rsidP="00396180">
      <w:pPr>
        <w:pStyle w:val="ListBullet2"/>
      </w:pPr>
      <w:r w:rsidRPr="00396180">
        <w:t>protection methods to use</w:t>
      </w:r>
    </w:p>
    <w:p w:rsidR="00000000" w:rsidRPr="00396180" w:rsidP="00396180">
      <w:pPr>
        <w:pStyle w:val="ListBullet2"/>
      </w:pPr>
      <w:r w:rsidRPr="00396180">
        <w:t>schedule required</w:t>
      </w:r>
    </w:p>
    <w:p w:rsidR="00000000" w:rsidRPr="00396180" w:rsidP="00396180">
      <w:pPr>
        <w:pStyle w:val="ListBullet2"/>
      </w:pPr>
      <w:r w:rsidRPr="00396180">
        <w:t>equipment necessary to perform work</w:t>
      </w:r>
    </w:p>
    <w:p w:rsidR="00000000" w:rsidRPr="00396180" w:rsidP="00396180">
      <w:pPr>
        <w:pStyle w:val="ListBullet"/>
      </w:pPr>
      <w:r w:rsidRPr="00396180">
        <w:t>assessed site-specific health and safety issues and completed a job safety analysis (JSA) and ensured first aid resources and emergency procedures were a</w:t>
      </w:r>
      <w:r w:rsidRPr="00396180">
        <w:t>vailable</w:t>
      </w:r>
    </w:p>
    <w:p w:rsidR="00000000" w:rsidRPr="00396180" w:rsidP="00396180">
      <w:pPr>
        <w:pStyle w:val="ListBullet"/>
      </w:pPr>
      <w:r w:rsidRPr="00396180">
        <w:t>scheduled and allocated tasks to work team</w:t>
      </w:r>
    </w:p>
    <w:p w:rsidR="00000000" w:rsidRPr="00396180" w:rsidP="00396180">
      <w:pPr>
        <w:pStyle w:val="ListBullet"/>
      </w:pPr>
      <w:r w:rsidRPr="00396180">
        <w:t>surveyed and marked out the tree protection zone</w:t>
      </w:r>
    </w:p>
    <w:p w:rsidR="00000000" w:rsidRPr="00396180" w:rsidP="00396180">
      <w:pPr>
        <w:pStyle w:val="ListBullet"/>
      </w:pPr>
      <w:r w:rsidRPr="00396180">
        <w:t>erected barriers and signage</w:t>
      </w:r>
    </w:p>
    <w:p w:rsidR="00000000" w:rsidRPr="00396180" w:rsidP="00396180">
      <w:pPr>
        <w:pStyle w:val="ListBullet"/>
      </w:pPr>
      <w:r w:rsidRPr="00396180">
        <w:t>selected materials and equipment required for tree protection measures</w:t>
      </w:r>
    </w:p>
    <w:p w:rsidR="00000000" w:rsidRPr="00396180" w:rsidP="00396180">
      <w:pPr>
        <w:pStyle w:val="ListBullet"/>
      </w:pPr>
      <w:r w:rsidRPr="00396180">
        <w:t>conducted pre-operational safety checks and post-operat</w:t>
      </w:r>
      <w:r w:rsidRPr="00396180">
        <w:t>ional maintenance of equipment and tools</w:t>
      </w:r>
    </w:p>
    <w:p w:rsidR="00000000" w:rsidRPr="00396180" w:rsidP="00396180">
      <w:pPr>
        <w:pStyle w:val="ListBullet"/>
      </w:pPr>
      <w:r w:rsidRPr="00396180">
        <w:t>installed tree protection measures following specifications in plan</w:t>
      </w:r>
    </w:p>
    <w:p w:rsidR="00000000" w:rsidRPr="00396180" w:rsidP="00396180">
      <w:pPr>
        <w:pStyle w:val="ListBullet"/>
      </w:pPr>
      <w:r w:rsidRPr="00396180">
        <w:t>inspected completed protection installations and rectified where out-of-specification</w:t>
      </w:r>
    </w:p>
    <w:p w:rsidR="00000000" w:rsidRPr="00396180" w:rsidP="00396180">
      <w:pPr>
        <w:pStyle w:val="ListBullet"/>
      </w:pPr>
      <w:r w:rsidRPr="00396180">
        <w:t xml:space="preserve">monitored tree health during protection scheduled period and </w:t>
      </w:r>
      <w:r w:rsidRPr="00396180">
        <w:t>implemented remedial action where protection has been compromised</w:t>
      </w:r>
    </w:p>
    <w:p w:rsidR="00000000" w:rsidRPr="00396180" w:rsidP="00396180">
      <w:pPr>
        <w:pStyle w:val="ListBullet"/>
      </w:pPr>
      <w:r w:rsidRPr="00396180">
        <w:t xml:space="preserve">dismantled and removed protection measures </w:t>
      </w:r>
    </w:p>
    <w:p w:rsidR="00000000" w:rsidRPr="00396180" w:rsidP="00396180">
      <w:pPr>
        <w:pStyle w:val="ListBullet"/>
      </w:pPr>
      <w:r w:rsidRPr="00396180">
        <w:t>maintained records and reports of tree protection outcomes.</w:t>
      </w:r>
    </w:p>
    <w:p w:rsidR="00000000" w:rsidRPr="00396180" w:rsidP="005407B1">
      <w:pPr>
        <w:pStyle w:val="BodyText"/>
      </w:pPr>
      <w:r w:rsidRPr="00396180">
        <w:t>All tree protection work is required to be performed according to preferred industry practices (as outlined in the Companion Volume), including Australian Standard AS4970.</w:t>
      </w:r>
    </w:p>
    <w:p w:rsidR="00000000" w:rsidRPr="00396180" w:rsidP="00396180">
      <w:pPr>
        <w:pStyle w:val="Heading1"/>
      </w:pPr>
      <w:bookmarkStart w:id="3" w:name="O_1059990"/>
      <w:bookmarkEnd w:id="3"/>
      <w:r w:rsidRPr="00396180">
        <w:t>Knowledge Evidence</w:t>
      </w:r>
    </w:p>
    <w:p w:rsidR="00000000" w:rsidRPr="00396180" w:rsidP="005407B1">
      <w:pPr>
        <w:pStyle w:val="BodyText"/>
      </w:pPr>
      <w:r w:rsidRPr="00396180">
        <w:t xml:space="preserve">An individual must be able to demonstrate the </w:t>
      </w:r>
      <w:r w:rsidRPr="00396180">
        <w:t>knowledge required to perform the tasks outlined in the elements and performance criteria of this unit. This includes knowledge of:</w:t>
      </w:r>
    </w:p>
    <w:p w:rsidR="00000000" w:rsidRPr="00396180" w:rsidP="00396180">
      <w:pPr>
        <w:pStyle w:val="ListBullet"/>
      </w:pPr>
      <w:r w:rsidRPr="00396180">
        <w:t xml:space="preserve">preferred industry practices (as outlined in the Companion Volume) for tree protection work, including Australian Standard </w:t>
      </w:r>
      <w:r w:rsidRPr="00396180">
        <w:t>AS4970</w:t>
      </w:r>
    </w:p>
    <w:p w:rsidR="00000000" w:rsidRPr="00396180" w:rsidP="00396180">
      <w:pPr>
        <w:pStyle w:val="ListBullet"/>
      </w:pPr>
      <w:r w:rsidRPr="00396180">
        <w:t>use and interpretation of tree protection plans and specifications, including:</w:t>
      </w:r>
    </w:p>
    <w:p w:rsidR="00000000" w:rsidRPr="00396180" w:rsidP="00396180">
      <w:pPr>
        <w:pStyle w:val="ListBullet2"/>
      </w:pPr>
      <w:r w:rsidRPr="00396180">
        <w:t>tree protection systems, types and methods of protection</w:t>
      </w:r>
    </w:p>
    <w:p w:rsidR="00000000" w:rsidRPr="00396180" w:rsidP="00396180">
      <w:pPr>
        <w:pStyle w:val="ListBullet2"/>
      </w:pPr>
      <w:r w:rsidRPr="00396180">
        <w:t>surveying and marking out tree protection zones (TPZ)</w:t>
      </w:r>
    </w:p>
    <w:p w:rsidR="00000000" w:rsidRPr="00396180" w:rsidP="00396180">
      <w:pPr>
        <w:pStyle w:val="ListBullet"/>
      </w:pPr>
      <w:r w:rsidRPr="00396180">
        <w:t>application of workplace health, safety and environmental</w:t>
      </w:r>
      <w:r w:rsidRPr="00396180">
        <w:t xml:space="preserve"> controls, including job safety analysis and personal protective equipment (PPE)</w:t>
      </w:r>
    </w:p>
    <w:p w:rsidR="00000000" w:rsidRPr="00396180" w:rsidP="00396180">
      <w:pPr>
        <w:pStyle w:val="ListBullet"/>
      </w:pPr>
      <w:r w:rsidRPr="00396180">
        <w:t>first aid and rescue personnel, equipment and procedures applicable to tree work</w:t>
      </w:r>
    </w:p>
    <w:p w:rsidR="00000000" w:rsidRPr="00396180" w:rsidP="00396180">
      <w:pPr>
        <w:pStyle w:val="ListBullet"/>
      </w:pPr>
      <w:r w:rsidRPr="00396180">
        <w:t>task scheduling and contingency planning for tree protection</w:t>
      </w:r>
    </w:p>
    <w:p w:rsidR="00000000" w:rsidRPr="00396180" w:rsidP="00396180">
      <w:pPr>
        <w:pStyle w:val="ListBullet"/>
      </w:pPr>
      <w:r w:rsidRPr="00396180">
        <w:t>possible damage to tree physiology, and prevention requirements on development and construction sites, including:</w:t>
      </w:r>
    </w:p>
    <w:p w:rsidR="00000000" w:rsidRPr="00396180" w:rsidP="00396180">
      <w:pPr>
        <w:pStyle w:val="ListBullet2"/>
      </w:pPr>
      <w:r w:rsidRPr="00396180">
        <w:t>barriers and signage</w:t>
      </w:r>
    </w:p>
    <w:p w:rsidR="00000000" w:rsidRPr="00396180" w:rsidP="00396180">
      <w:pPr>
        <w:pStyle w:val="ListBullet2"/>
      </w:pPr>
      <w:r w:rsidRPr="00396180">
        <w:t>techniques for assembling or constructing tree protection measures suitable to the requirements of tree species</w:t>
      </w:r>
    </w:p>
    <w:p w:rsidR="00000000" w:rsidRPr="00396180" w:rsidP="00396180">
      <w:pPr>
        <w:pStyle w:val="ListBullet2"/>
      </w:pPr>
      <w:r w:rsidRPr="00396180">
        <w:t>protecti</w:t>
      </w:r>
      <w:r w:rsidRPr="00396180">
        <w:t xml:space="preserve">on requirements of tree species </w:t>
      </w:r>
    </w:p>
    <w:p w:rsidR="00000000" w:rsidRPr="00396180" w:rsidP="00396180">
      <w:pPr>
        <w:pStyle w:val="ListBullet2"/>
      </w:pPr>
      <w:r w:rsidRPr="00396180">
        <w:t>specifications and construction methods for installing protection measures</w:t>
      </w:r>
    </w:p>
    <w:p w:rsidR="00000000" w:rsidRPr="00396180" w:rsidP="00396180">
      <w:pPr>
        <w:pStyle w:val="ListBullet"/>
      </w:pPr>
      <w:r w:rsidRPr="00396180">
        <w:t>environmental factors affecting trees on development and construction sites, including:</w:t>
      </w:r>
    </w:p>
    <w:p w:rsidR="00000000" w:rsidRPr="00396180" w:rsidP="00396180">
      <w:pPr>
        <w:pStyle w:val="ListBullet2"/>
      </w:pPr>
      <w:r w:rsidRPr="00396180">
        <w:t>soil compaction and contamination</w:t>
      </w:r>
    </w:p>
    <w:p w:rsidR="00000000" w:rsidRPr="00396180" w:rsidP="00396180">
      <w:pPr>
        <w:pStyle w:val="ListBullet2"/>
      </w:pPr>
      <w:r w:rsidRPr="00396180">
        <w:t>shading</w:t>
      </w:r>
    </w:p>
    <w:p w:rsidR="00000000" w:rsidRPr="00396180" w:rsidP="00396180">
      <w:pPr>
        <w:pStyle w:val="ListBullet2"/>
      </w:pPr>
      <w:r w:rsidRPr="00396180">
        <w:t>impact on scaffo</w:t>
      </w:r>
      <w:r w:rsidRPr="00396180">
        <w:t>lding</w:t>
      </w:r>
    </w:p>
    <w:p w:rsidR="00000000" w:rsidRPr="00396180" w:rsidP="00396180">
      <w:pPr>
        <w:pStyle w:val="ListBullet2"/>
      </w:pPr>
      <w:r w:rsidRPr="00396180">
        <w:t>excavations and root damage</w:t>
      </w:r>
    </w:p>
    <w:p w:rsidR="00000000" w:rsidRPr="00396180" w:rsidP="00396180">
      <w:pPr>
        <w:pStyle w:val="ListBullet"/>
      </w:pPr>
      <w:r w:rsidRPr="00396180">
        <w:t>principles, regulations, codes of practice and Australian standards for the protection of trees on development and construction sites</w:t>
      </w:r>
    </w:p>
    <w:p w:rsidR="00000000" w:rsidRPr="00396180" w:rsidP="00396180">
      <w:pPr>
        <w:pStyle w:val="ListBullet"/>
      </w:pPr>
      <w:r w:rsidRPr="00396180">
        <w:t>methods used to protect trees on development sites, including:</w:t>
      </w:r>
    </w:p>
    <w:p w:rsidR="00000000" w:rsidRPr="00396180" w:rsidP="00396180">
      <w:pPr>
        <w:pStyle w:val="ListBullet2"/>
      </w:pPr>
      <w:r w:rsidRPr="00396180">
        <w:t>fencing tree protection zones (TPZ) and signage</w:t>
      </w:r>
    </w:p>
    <w:p w:rsidR="00000000" w:rsidRPr="00396180" w:rsidP="00396180">
      <w:pPr>
        <w:pStyle w:val="ListBullet2"/>
      </w:pPr>
      <w:r w:rsidRPr="00396180">
        <w:t>trunk and branch protection</w:t>
      </w:r>
    </w:p>
    <w:p w:rsidR="00000000" w:rsidRPr="00396180" w:rsidP="00396180">
      <w:pPr>
        <w:pStyle w:val="ListBullet2"/>
      </w:pPr>
      <w:r w:rsidRPr="00396180">
        <w:t>soil within the TPZ and root zone protection</w:t>
      </w:r>
    </w:p>
    <w:p w:rsidR="00000000" w:rsidRPr="00396180" w:rsidP="00396180">
      <w:pPr>
        <w:pStyle w:val="ListBullet"/>
      </w:pPr>
      <w:r w:rsidRPr="00396180">
        <w:t>tools, equipment and materials used in tree protection, including preparation, maintenance and biosecurity procedures</w:t>
      </w:r>
    </w:p>
    <w:p w:rsidR="00000000" w:rsidRPr="00396180" w:rsidP="00396180">
      <w:pPr>
        <w:pStyle w:val="ListBullet"/>
      </w:pPr>
      <w:r w:rsidRPr="00396180">
        <w:t>record keeping a</w:t>
      </w:r>
      <w:r w:rsidRPr="00396180">
        <w:t>nd reporting procedures for tree protection.</w:t>
      </w:r>
    </w:p>
    <w:p w:rsidR="00000000" w:rsidRPr="00396180" w:rsidP="00396180">
      <w:pPr>
        <w:pStyle w:val="AllowPageBreak"/>
      </w:pPr>
    </w:p>
    <w:p w:rsidR="00000000" w:rsidRPr="00396180" w:rsidP="00396180">
      <w:pPr>
        <w:pStyle w:val="Heading1"/>
      </w:pPr>
      <w:bookmarkStart w:id="4" w:name="O_1059991"/>
      <w:bookmarkEnd w:id="4"/>
      <w:r w:rsidRPr="00396180">
        <w:t>Assessment Conditions</w:t>
      </w:r>
    </w:p>
    <w:p w:rsidR="00000000" w:rsidRPr="00396180" w:rsidP="005407B1">
      <w:pPr>
        <w:pStyle w:val="BodyText"/>
      </w:pPr>
      <w:r w:rsidRPr="00396180">
        <w:t>Assessment of the skills in this unit of competency must take place under the following conditions:</w:t>
      </w:r>
    </w:p>
    <w:p w:rsidR="00000000" w:rsidRPr="00396180" w:rsidP="00396180">
      <w:pPr>
        <w:pStyle w:val="ListBullet"/>
      </w:pPr>
      <w:r w:rsidRPr="00396180">
        <w:t>physical conditions:</w:t>
      </w:r>
    </w:p>
    <w:p w:rsidR="00000000" w:rsidRPr="00396180" w:rsidP="00396180">
      <w:pPr>
        <w:pStyle w:val="ListBullet2"/>
      </w:pPr>
      <w:r w:rsidRPr="00396180">
        <w:t>trees growing on development and construction s</w:t>
      </w:r>
      <w:r w:rsidRPr="00396180">
        <w:t>ites or an environment that accurately represents workplace conditions</w:t>
      </w:r>
    </w:p>
    <w:p w:rsidR="00000000" w:rsidRPr="00396180" w:rsidP="00396180">
      <w:pPr>
        <w:pStyle w:val="ListBullet"/>
      </w:pPr>
      <w:r w:rsidRPr="00396180">
        <w:t>resources, equipment and materials:</w:t>
      </w:r>
    </w:p>
    <w:p w:rsidR="00000000" w:rsidRPr="00396180" w:rsidP="00396180">
      <w:pPr>
        <w:pStyle w:val="ListBullet2"/>
      </w:pPr>
      <w:r w:rsidRPr="00396180">
        <w:t>tree protection materials and equipment</w:t>
      </w:r>
    </w:p>
    <w:p w:rsidR="00000000" w:rsidRPr="00396180" w:rsidP="00396180">
      <w:pPr>
        <w:pStyle w:val="ListBullet2"/>
      </w:pPr>
      <w:r w:rsidRPr="00396180">
        <w:t>tools to construct or assemble tree protection measures</w:t>
      </w:r>
    </w:p>
    <w:p w:rsidR="00000000" w:rsidRPr="00396180" w:rsidP="00396180">
      <w:pPr>
        <w:pStyle w:val="ListBullet2"/>
      </w:pPr>
      <w:r w:rsidRPr="00396180">
        <w:t>PPE</w:t>
      </w:r>
    </w:p>
    <w:p w:rsidR="00000000" w:rsidRPr="00396180" w:rsidP="00396180">
      <w:pPr>
        <w:pStyle w:val="ListBullet2"/>
      </w:pPr>
      <w:r w:rsidRPr="00396180">
        <w:t>first aid and emergency response equipment</w:t>
      </w:r>
    </w:p>
    <w:p w:rsidR="00000000" w:rsidRPr="00396180" w:rsidP="00396180">
      <w:pPr>
        <w:pStyle w:val="ListBullet2"/>
      </w:pPr>
      <w:r w:rsidRPr="00396180">
        <w:t>signage for tree protection zones</w:t>
      </w:r>
    </w:p>
    <w:p w:rsidR="00000000" w:rsidRPr="00396180" w:rsidP="00396180">
      <w:pPr>
        <w:pStyle w:val="ListBullet"/>
      </w:pPr>
      <w:r w:rsidRPr="00396180">
        <w:t>specifications:</w:t>
      </w:r>
    </w:p>
    <w:p w:rsidR="00000000" w:rsidRPr="00396180" w:rsidP="00396180">
      <w:pPr>
        <w:pStyle w:val="ListBullet2"/>
      </w:pPr>
      <w:r w:rsidRPr="00396180">
        <w:t>workplace and manufacturer instructions for safe operation, cleaning and storage of equipment used for tree protection work</w:t>
      </w:r>
    </w:p>
    <w:p w:rsidR="00000000" w:rsidRPr="00396180" w:rsidP="00396180">
      <w:pPr>
        <w:pStyle w:val="ListBullet2"/>
      </w:pPr>
      <w:r w:rsidRPr="00396180">
        <w:t>tree protection plans and specifications</w:t>
      </w:r>
    </w:p>
    <w:p w:rsidR="00000000" w:rsidRPr="00396180" w:rsidP="00396180">
      <w:pPr>
        <w:pStyle w:val="ListBullet2"/>
      </w:pPr>
      <w:r w:rsidRPr="00396180">
        <w:t>preferred industry practices (as outlin</w:t>
      </w:r>
      <w:r w:rsidRPr="00396180">
        <w:t>ed in the Companion Volume) for tree protection work, including Australian Standard AS4970</w:t>
      </w:r>
    </w:p>
    <w:p w:rsidR="00000000" w:rsidRPr="00396180" w:rsidP="00396180">
      <w:pPr>
        <w:pStyle w:val="ListBullet"/>
      </w:pPr>
      <w:r w:rsidRPr="00396180">
        <w:t>relationships:</w:t>
      </w:r>
    </w:p>
    <w:p w:rsidR="00000000" w:rsidRPr="00396180" w:rsidP="00396180">
      <w:pPr>
        <w:pStyle w:val="ListBullet2"/>
      </w:pPr>
      <w:r w:rsidRPr="00396180">
        <w:t>work team.</w:t>
      </w:r>
    </w:p>
    <w:p w:rsidR="00000000" w:rsidRPr="00396180" w:rsidP="005407B1">
      <w:pPr>
        <w:pStyle w:val="BodyText"/>
      </w:pPr>
      <w:r w:rsidRPr="00396180">
        <w:t>Assessors of this unit must satisfy the requirements for assessors in applicable vocational education and training legislation, framework</w:t>
      </w:r>
      <w:r w:rsidRPr="00396180">
        <w:t xml:space="preserve">s and/or standards. In particular, assessors must have: </w:t>
      </w:r>
    </w:p>
    <w:p w:rsidR="00000000" w:rsidRPr="00396180" w:rsidP="00396180">
      <w:pPr>
        <w:pStyle w:val="ListBullet"/>
      </w:pPr>
      <w:r w:rsidRPr="00396180">
        <w:t>arboriculture vocational competencies at least to the level being assessed</w:t>
      </w:r>
    </w:p>
    <w:p w:rsidR="00000000" w:rsidRPr="00396180" w:rsidP="00396180">
      <w:pPr>
        <w:pStyle w:val="ListBullet"/>
      </w:pPr>
      <w:r w:rsidRPr="00396180">
        <w:t>current arboriculture industry skills directly relevant to the unit of competency being assessed.</w:t>
      </w:r>
    </w:p>
    <w:p w:rsidR="00000000" w:rsidRPr="00396180" w:rsidP="00396180">
      <w:pPr>
        <w:pStyle w:val="AllowPageBreak"/>
      </w:pPr>
    </w:p>
    <w:p w:rsidR="00000000" w:rsidRPr="00396180" w:rsidP="00396180">
      <w:pPr>
        <w:pStyle w:val="Heading1"/>
      </w:pPr>
      <w:bookmarkStart w:id="5" w:name="O_1059994"/>
      <w:bookmarkEnd w:id="5"/>
      <w:r w:rsidRPr="00396180">
        <w:t>Links</w:t>
      </w:r>
    </w:p>
    <w:p w:rsidR="00000000" w:rsidRPr="00396180" w:rsidP="005407B1">
      <w:pPr>
        <w:pStyle w:val="BodyText"/>
      </w:pPr>
      <w:r w:rsidRPr="003961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2B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6180" w:rsidP="00396180"/>
    <w:sectPr w:rsidSect="00396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0" w:rsidRPr="005407B1" w:rsidP="00540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B1" w:rsidP="00396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7B1" w:rsidP="00396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07B1" w:rsidP="00396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180" w:rsidRPr="005407B1" w:rsidP="00540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B1" w:rsidRPr="002D2AF8" w:rsidP="00396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AHCARB321 Implement a tree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07B1" w:rsidP="00396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47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64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8B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180"/>
  </w:style>
  <w:style w:type="character" w:customStyle="1" w:styleId="Heading1Char">
    <w:name w:val="Heading 1 Char"/>
    <w:basedOn w:val="DefaultParagraphFont"/>
    <w:link w:val="Heading1"/>
    <w:rsid w:val="00396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1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6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6180"/>
    <w:rPr>
      <w:b/>
    </w:rPr>
  </w:style>
  <w:style w:type="character" w:customStyle="1" w:styleId="Heading2Char">
    <w:name w:val="Heading 2 Char"/>
    <w:basedOn w:val="DefaultParagraphFont"/>
    <w:link w:val="Heading2"/>
    <w:rsid w:val="00396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6180"/>
    <w:rPr>
      <w:b/>
      <w:spacing w:val="0"/>
    </w:rPr>
  </w:style>
  <w:style w:type="paragraph" w:customStyle="1" w:styleId="SuperTitle">
    <w:name w:val="SuperTitle"/>
    <w:basedOn w:val="Title"/>
    <w:rsid w:val="00396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180"/>
    <w:rPr>
      <w:i/>
    </w:rPr>
  </w:style>
  <w:style w:type="paragraph" w:styleId="Caption">
    <w:name w:val="caption"/>
    <w:basedOn w:val="BodyText"/>
    <w:next w:val="Normal"/>
    <w:qFormat/>
    <w:rsid w:val="00396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180"/>
  </w:style>
  <w:style w:type="paragraph" w:styleId="TableofFigures">
    <w:name w:val="table of figures"/>
    <w:basedOn w:val="Normal"/>
    <w:next w:val="Normal"/>
    <w:semiHidden/>
    <w:rsid w:val="00396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180"/>
    <w:rPr>
      <w:rFonts w:ascii="Wingdings" w:hAnsi="Wingdings"/>
    </w:rPr>
  </w:style>
  <w:style w:type="paragraph" w:customStyle="1" w:styleId="TableHeading">
    <w:name w:val="Table Heading"/>
    <w:basedOn w:val="HeadingBase"/>
    <w:rsid w:val="00396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180"/>
    <w:rPr>
      <w:color w:val="0033CC"/>
      <w:u w:val="none"/>
    </w:rPr>
  </w:style>
  <w:style w:type="paragraph" w:customStyle="1" w:styleId="BodyTextRight">
    <w:name w:val="Body Text Right"/>
    <w:basedOn w:val="BodyText"/>
    <w:rsid w:val="00396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180"/>
    <w:rPr>
      <w:sz w:val="32"/>
    </w:rPr>
  </w:style>
  <w:style w:type="paragraph" w:customStyle="1" w:styleId="HeadingProcedure">
    <w:name w:val="Heading Procedure"/>
    <w:basedOn w:val="HeadingBase"/>
    <w:next w:val="Normal"/>
    <w:rsid w:val="00396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180"/>
    <w:pPr>
      <w:spacing w:before="60" w:after="60"/>
    </w:pPr>
  </w:style>
  <w:style w:type="paragraph" w:styleId="ListContinue">
    <w:name w:val="List Continue"/>
    <w:basedOn w:val="List"/>
    <w:rsid w:val="00396180"/>
    <w:pPr>
      <w:ind w:firstLine="0"/>
    </w:pPr>
  </w:style>
  <w:style w:type="paragraph" w:customStyle="1" w:styleId="ListNote">
    <w:name w:val="List Note"/>
    <w:basedOn w:val="List"/>
    <w:rsid w:val="00396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180"/>
    <w:rPr>
      <w:rFonts w:ascii="Courier New" w:hAnsi="Courier New"/>
    </w:rPr>
  </w:style>
  <w:style w:type="paragraph" w:customStyle="1" w:styleId="NoteBullet">
    <w:name w:val="Note Bullet"/>
    <w:basedOn w:val="Note"/>
    <w:rsid w:val="00396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180"/>
    <w:rPr>
      <w:b/>
      <w:smallCaps/>
    </w:rPr>
  </w:style>
  <w:style w:type="paragraph" w:customStyle="1" w:styleId="TableListNumber">
    <w:name w:val="Table List Number"/>
    <w:basedOn w:val="ListNumber"/>
    <w:rsid w:val="00396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180"/>
    <w:pPr>
      <w:numPr>
        <w:numId w:val="9"/>
      </w:numPr>
    </w:pPr>
  </w:style>
  <w:style w:type="paragraph" w:customStyle="1" w:styleId="ListAlpha2">
    <w:name w:val="List Alpha 2"/>
    <w:basedOn w:val="List2"/>
    <w:rsid w:val="00396180"/>
    <w:pPr>
      <w:numPr>
        <w:numId w:val="8"/>
      </w:numPr>
    </w:pPr>
  </w:style>
  <w:style w:type="paragraph" w:styleId="List2">
    <w:name w:val="List 2"/>
    <w:basedOn w:val="BodyText"/>
    <w:rsid w:val="00396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180"/>
    <w:pPr>
      <w:numPr>
        <w:numId w:val="4"/>
      </w:numPr>
    </w:pPr>
  </w:style>
  <w:style w:type="paragraph" w:styleId="ListContinue2">
    <w:name w:val="List Continue 2"/>
    <w:basedOn w:val="List2"/>
    <w:rsid w:val="00396180"/>
    <w:pPr>
      <w:ind w:firstLine="0"/>
    </w:pPr>
  </w:style>
  <w:style w:type="paragraph" w:styleId="ListContinue3">
    <w:name w:val="List Continue 3"/>
    <w:basedOn w:val="List3"/>
    <w:rsid w:val="00396180"/>
    <w:pPr>
      <w:ind w:left="1021" w:firstLine="0"/>
    </w:pPr>
  </w:style>
  <w:style w:type="paragraph" w:styleId="ListContinue4">
    <w:name w:val="List Continue 4"/>
    <w:basedOn w:val="List4"/>
    <w:rsid w:val="00396180"/>
    <w:pPr>
      <w:ind w:firstLine="0"/>
    </w:pPr>
  </w:style>
  <w:style w:type="paragraph" w:styleId="ListContinue5">
    <w:name w:val="List Continue 5"/>
    <w:basedOn w:val="List5"/>
    <w:rsid w:val="00396180"/>
    <w:pPr>
      <w:ind w:firstLine="0"/>
    </w:pPr>
  </w:style>
  <w:style w:type="paragraph" w:styleId="ListNumber3">
    <w:name w:val="List Number 3"/>
    <w:basedOn w:val="List3"/>
    <w:rsid w:val="00396180"/>
    <w:pPr>
      <w:numPr>
        <w:numId w:val="5"/>
      </w:numPr>
    </w:pPr>
  </w:style>
  <w:style w:type="paragraph" w:styleId="ListNumber4">
    <w:name w:val="List Number 4"/>
    <w:basedOn w:val="List4"/>
    <w:rsid w:val="00396180"/>
    <w:pPr>
      <w:numPr>
        <w:numId w:val="6"/>
      </w:numPr>
    </w:pPr>
  </w:style>
  <w:style w:type="paragraph" w:styleId="ListNumber5">
    <w:name w:val="List Number 5"/>
    <w:basedOn w:val="List5"/>
    <w:rsid w:val="00396180"/>
    <w:pPr>
      <w:numPr>
        <w:numId w:val="7"/>
      </w:numPr>
    </w:pPr>
  </w:style>
  <w:style w:type="paragraph" w:styleId="BlockText">
    <w:name w:val="Block Text"/>
    <w:basedOn w:val="Normal"/>
    <w:rsid w:val="00396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180"/>
    <w:rPr>
      <w:sz w:val="16"/>
      <w:vertAlign w:val="superscript"/>
    </w:rPr>
  </w:style>
  <w:style w:type="character" w:customStyle="1" w:styleId="Symbols">
    <w:name w:val="Symbols"/>
    <w:basedOn w:val="DefaultParagraphFont"/>
    <w:rsid w:val="00396180"/>
    <w:rPr>
      <w:rFonts w:ascii="Symbol" w:hAnsi="Symbol"/>
    </w:rPr>
  </w:style>
  <w:style w:type="character" w:customStyle="1" w:styleId="MenuOptions">
    <w:name w:val="Menu Options"/>
    <w:basedOn w:val="DefaultParagraphFont"/>
    <w:rsid w:val="00396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180"/>
    <w:rPr>
      <w:b/>
    </w:rPr>
  </w:style>
  <w:style w:type="character" w:customStyle="1" w:styleId="Underlined">
    <w:name w:val="Underlined"/>
    <w:basedOn w:val="DefaultParagraphFont"/>
    <w:rsid w:val="00396180"/>
    <w:rPr>
      <w:u w:val="single"/>
    </w:rPr>
  </w:style>
  <w:style w:type="paragraph" w:customStyle="1" w:styleId="TableBodyTextRight">
    <w:name w:val="Table Body Text Right"/>
    <w:basedOn w:val="TableBodyText"/>
    <w:rsid w:val="00396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180"/>
    <w:rPr>
      <w:sz w:val="18"/>
    </w:rPr>
  </w:style>
  <w:style w:type="paragraph" w:customStyle="1" w:styleId="BodySmallRight">
    <w:name w:val="Body Small Right"/>
    <w:basedOn w:val="BodyTextRight"/>
    <w:rsid w:val="00396180"/>
    <w:rPr>
      <w:sz w:val="18"/>
      <w:szCs w:val="18"/>
    </w:rPr>
  </w:style>
  <w:style w:type="paragraph" w:customStyle="1" w:styleId="MarginEdition">
    <w:name w:val="Margin Edition"/>
    <w:basedOn w:val="MarginNote"/>
    <w:rsid w:val="00396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180"/>
    <w:rPr>
      <w:sz w:val="2"/>
      <w:szCs w:val="2"/>
    </w:rPr>
  </w:style>
  <w:style w:type="character" w:customStyle="1" w:styleId="Small">
    <w:name w:val="Small"/>
    <w:basedOn w:val="DefaultParagraphFont"/>
    <w:rsid w:val="00396180"/>
    <w:rPr>
      <w:sz w:val="16"/>
    </w:rPr>
  </w:style>
  <w:style w:type="paragraph" w:customStyle="1" w:styleId="WideTable">
    <w:name w:val="Wide Table"/>
    <w:basedOn w:val="Normal"/>
    <w:rsid w:val="00396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180"/>
  </w:style>
  <w:style w:type="paragraph" w:styleId="Quote">
    <w:name w:val="Quote"/>
    <w:basedOn w:val="Heading1"/>
    <w:link w:val="QuoteChar"/>
    <w:qFormat/>
    <w:rsid w:val="00396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180"/>
    <w:pPr>
      <w:pageBreakBefore/>
    </w:pPr>
  </w:style>
  <w:style w:type="paragraph" w:customStyle="1" w:styleId="Border">
    <w:name w:val="Border"/>
    <w:basedOn w:val="Normal"/>
    <w:qFormat/>
    <w:rsid w:val="00396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180"/>
    <w:rPr>
      <w:u w:val="single"/>
    </w:rPr>
  </w:style>
  <w:style w:type="character" w:customStyle="1" w:styleId="BoldandItalics">
    <w:name w:val="Bold and Italics"/>
    <w:qFormat/>
    <w:rsid w:val="00396180"/>
    <w:rPr>
      <w:b/>
      <w:i/>
      <w:u w:val="none"/>
    </w:rPr>
  </w:style>
  <w:style w:type="paragraph" w:styleId="BalloonText">
    <w:name w:val="Balloon Text"/>
    <w:basedOn w:val="Normal"/>
    <w:link w:val="BalloonTextChar"/>
    <w:rsid w:val="00396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1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0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4481</Characters>
  <Application>Microsoft Office Word</Application>
  <DocSecurity>0</DocSecurity>
  <Lines>109</Lines>
  <Paragraphs>87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AHCARB321 Implement a tree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