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4FA" w:rsidP="000074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AHCARB319 Use arborist climbing techniques</w:t>
      </w:r>
      <w:r>
        <w:fldChar w:fldCharType="end"/>
      </w:r>
    </w:p>
    <w:p w:rsidR="000074FA" w:rsidP="000074FA">
      <w:pPr>
        <w:pStyle w:val="Version"/>
        <w:sectPr w:rsidSect="00F660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6092" w:rsidP="00F66092">
      <w:pPr>
        <w:pStyle w:val="SuperHeading"/>
      </w:pPr>
      <w:r w:rsidRPr="00F66092">
        <w:t>AHCARB319 Use arborist climbing techniques</w:t>
      </w:r>
    </w:p>
    <w:p w:rsidR="00000000" w:rsidRPr="00F66092" w:rsidP="00F66092">
      <w:pPr>
        <w:pStyle w:val="Heading1"/>
      </w:pPr>
      <w:bookmarkStart w:id="1" w:name="O_1059940"/>
      <w:bookmarkEnd w:id="1"/>
      <w:r w:rsidRPr="00F660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6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Bold"/>
              <w:rPr>
                <w:lang w:val="en-NZ"/>
              </w:rPr>
            </w:pPr>
            <w:r w:rsidRPr="00F6609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Bold"/>
              <w:rPr>
                <w:lang w:val="en-NZ"/>
              </w:rPr>
            </w:pPr>
            <w:r w:rsidRPr="00F66092">
              <w:t>Comments</w:t>
            </w:r>
          </w:p>
        </w:tc>
      </w:tr>
      <w:tr w:rsidTr="00F66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"/>
              <w:rPr>
                <w:lang w:val="en-NZ"/>
              </w:rPr>
            </w:pPr>
            <w:r w:rsidRPr="00F660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092" w:rsidP="00F66092">
            <w:pPr>
              <w:pStyle w:val="BodyText"/>
            </w:pPr>
            <w:r w:rsidRPr="00F66092">
              <w:t>This version released with AHC Agriculture, Horticulture and Conservation and Land Management Training Package Version 5.0.</w:t>
            </w:r>
          </w:p>
        </w:tc>
      </w:tr>
    </w:tbl>
    <w:p w:rsidR="00000000" w:rsidRPr="00F66092" w:rsidP="00F66092">
      <w:pPr>
        <w:pStyle w:val="BodyText"/>
      </w:pPr>
    </w:p>
    <w:p w:rsidR="00000000" w:rsidRPr="00F66092" w:rsidP="00F66092">
      <w:pPr>
        <w:pStyle w:val="AllowPageBreak"/>
      </w:pPr>
    </w:p>
    <w:p w:rsidR="00000000" w:rsidRPr="00F66092" w:rsidP="00F66092">
      <w:pPr>
        <w:pStyle w:val="Heading1"/>
      </w:pPr>
      <w:bookmarkStart w:id="2" w:name="O_1059941"/>
      <w:bookmarkEnd w:id="2"/>
      <w:r w:rsidRPr="00F66092">
        <w:t>Application</w:t>
      </w:r>
    </w:p>
    <w:p w:rsidR="00000000" w:rsidRPr="00F66092" w:rsidP="000074FA">
      <w:pPr>
        <w:pStyle w:val="BodyText"/>
      </w:pPr>
      <w:r w:rsidRPr="00F66092">
        <w:t>This unit of competency describes the skills and k</w:t>
      </w:r>
      <w:r w:rsidRPr="00F66092">
        <w:t>nowledge required to climb trees with ropes, harnesses and specialist equipment using climbing techniques for the purpose of mobility in the canopy of trees to acquire a safe work position.</w:t>
      </w:r>
    </w:p>
    <w:p w:rsidR="00000000" w:rsidRPr="00F66092" w:rsidP="000074FA">
      <w:pPr>
        <w:pStyle w:val="BodyText"/>
      </w:pPr>
      <w:r w:rsidRPr="00F66092">
        <w:t>The unit applies to individuals who work in arboriculture under br</w:t>
      </w:r>
      <w:r w:rsidRPr="00F66092">
        <w:t>oad direction and take responsibility for their own work. They use discretion and judgement in the selection, allocation and use of available resources and for solving problems.</w:t>
      </w:r>
    </w:p>
    <w:p w:rsidR="00000000" w:rsidRPr="00F66092" w:rsidP="000074FA">
      <w:pPr>
        <w:pStyle w:val="BodyText"/>
      </w:pPr>
      <w:r w:rsidRPr="00F66092">
        <w:t>The arboriculture industry requires that all climbing work is undertaken accor</w:t>
      </w:r>
      <w:r w:rsidRPr="00F66092">
        <w:t>ding to preferred industry practices (as oultined in the Companion Volume).</w:t>
      </w:r>
    </w:p>
    <w:p w:rsidR="00000000" w:rsidRPr="00F66092" w:rsidP="000074FA">
      <w:pPr>
        <w:pStyle w:val="BodyText"/>
      </w:pPr>
      <w:r w:rsidRPr="00F66092">
        <w:t>No licensing, legislative or certification requirements apply to this unit at the time of publication.</w:t>
      </w:r>
    </w:p>
    <w:p w:rsidR="00000000" w:rsidRPr="00F66092" w:rsidP="00F66092">
      <w:pPr>
        <w:pStyle w:val="Heading1"/>
      </w:pPr>
      <w:bookmarkStart w:id="3" w:name="O_1059942"/>
      <w:bookmarkEnd w:id="3"/>
      <w:r w:rsidRPr="00F66092">
        <w:t>Pre-requisite Unit</w:t>
      </w:r>
    </w:p>
    <w:p w:rsidR="00000000" w:rsidRPr="00F66092" w:rsidP="000074FA">
      <w:pPr>
        <w:pStyle w:val="BodyText"/>
      </w:pPr>
      <w:r w:rsidRPr="00F66092">
        <w:t>Nil</w:t>
      </w:r>
    </w:p>
    <w:p w:rsidR="00000000" w:rsidRPr="00F66092" w:rsidP="00F66092">
      <w:pPr>
        <w:pStyle w:val="Heading1"/>
      </w:pPr>
      <w:bookmarkStart w:id="4" w:name="O_1059944"/>
      <w:bookmarkEnd w:id="4"/>
      <w:r w:rsidRPr="00F66092">
        <w:t>Unit Sector</w:t>
      </w:r>
    </w:p>
    <w:p w:rsidR="00000000" w:rsidRPr="00F66092" w:rsidP="000074FA">
      <w:pPr>
        <w:pStyle w:val="BodyText"/>
      </w:pPr>
      <w:r w:rsidRPr="00F66092">
        <w:t>Arbo</w:t>
      </w:r>
      <w:r w:rsidRPr="00F66092">
        <w:t>riculture (ARB)</w:t>
      </w:r>
    </w:p>
    <w:p w:rsidR="00000000" w:rsidRPr="00F66092" w:rsidP="00F66092">
      <w:pPr>
        <w:pStyle w:val="Heading1"/>
      </w:pPr>
      <w:bookmarkStart w:id="5" w:name="O_1059945"/>
      <w:bookmarkEnd w:id="5"/>
      <w:r w:rsidRPr="00F6609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7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Bold"/>
              <w:rPr>
                <w:lang w:val="en-NZ"/>
              </w:rPr>
            </w:pPr>
            <w:r w:rsidRPr="00F6609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Bold"/>
              <w:rPr>
                <w:lang w:val="en-NZ"/>
              </w:rPr>
            </w:pPr>
            <w:r w:rsidRPr="00F66092">
              <w:t>Performance Criteria</w:t>
            </w:r>
          </w:p>
        </w:tc>
      </w:tr>
      <w:tr w:rsidTr="00007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092" w:rsidP="00F66092">
            <w:pPr>
              <w:pStyle w:val="BodyText"/>
            </w:pPr>
            <w:r w:rsidRPr="00F6609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"/>
              <w:rPr>
                <w:lang w:val="en-NZ"/>
              </w:rPr>
            </w:pPr>
            <w:r w:rsidRPr="00F660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7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"/>
              <w:rPr>
                <w:lang w:val="en-NZ"/>
              </w:rPr>
            </w:pPr>
            <w:r w:rsidRPr="00F66092">
              <w:t>1. Prepare site and inspect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092" w:rsidP="00F66092">
            <w:pPr>
              <w:pStyle w:val="BodyText"/>
            </w:pPr>
            <w:r w:rsidRPr="00F66092">
              <w:t xml:space="preserve">1.1 Confirm access to site and scope of works according to workplace procedures </w:t>
            </w:r>
          </w:p>
          <w:p w:rsidR="00000000" w:rsidRPr="00F66092" w:rsidP="00F66092">
            <w:pPr>
              <w:pStyle w:val="BodyText"/>
            </w:pPr>
            <w:r w:rsidRPr="00F66092">
              <w:t xml:space="preserve">1.2 Undertake a site-specific job safety analysis (JSA), record and </w:t>
            </w:r>
            <w:r w:rsidRPr="00F66092">
              <w:t>implement control measures according to workplace safety procedures</w:t>
            </w:r>
          </w:p>
          <w:p w:rsidR="00000000" w:rsidRPr="00F66092" w:rsidP="00F66092">
            <w:pPr>
              <w:pStyle w:val="BodyText"/>
            </w:pPr>
            <w:r w:rsidRPr="00F66092">
              <w:t>1</w:t>
            </w:r>
            <w:r w:rsidRPr="00F66092">
              <w:t>.3 Confirm availability of first aid and rescue personnel, equipment and procedures</w:t>
            </w:r>
          </w:p>
          <w:p w:rsidR="00000000" w:rsidRPr="00F66092" w:rsidP="00F66092">
            <w:pPr>
              <w:pStyle w:val="BodyText"/>
            </w:pPr>
            <w:r w:rsidRPr="00F66092">
              <w:t>1.4 Conduct pre-operational preparations and safety checks, on ropes, harnesses, tools and equipment</w:t>
            </w:r>
          </w:p>
          <w:p w:rsidR="00000000" w:rsidP="00F66092">
            <w:pPr>
              <w:pStyle w:val="BodyText"/>
              <w:rPr>
                <w:lang w:val="en-NZ"/>
              </w:rPr>
            </w:pPr>
            <w:r w:rsidRPr="00F66092">
              <w:t>1.5 Select, check and use personal protective equipment</w:t>
            </w:r>
          </w:p>
        </w:tc>
      </w:tr>
      <w:tr w:rsidTr="00007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"/>
              <w:rPr>
                <w:lang w:val="en-NZ"/>
              </w:rPr>
            </w:pPr>
            <w:r w:rsidRPr="00F66092">
              <w:t>2. Prepare to access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092" w:rsidP="00F66092">
            <w:pPr>
              <w:pStyle w:val="BodyText"/>
            </w:pPr>
            <w:r w:rsidRPr="00F66092">
              <w:t>2.1 Inspect tree to determine efficient safe access route and method through discussion with work team</w:t>
            </w:r>
          </w:p>
          <w:p w:rsidR="00000000" w:rsidRPr="00F66092" w:rsidP="00F66092">
            <w:pPr>
              <w:pStyle w:val="BodyText"/>
            </w:pPr>
            <w:r w:rsidRPr="00F66092">
              <w:t>2.2 Select and prepare climbing equipment according to manufacturer instructions, work health and safety regulations and indust</w:t>
            </w:r>
            <w:r w:rsidRPr="00F66092">
              <w:t>ry standards</w:t>
            </w:r>
          </w:p>
          <w:p w:rsidR="00000000" w:rsidRPr="00F66092" w:rsidP="00F66092">
            <w:pPr>
              <w:pStyle w:val="BodyText"/>
            </w:pPr>
            <w:r w:rsidRPr="00F66092">
              <w:t>2.3 Configure climbing equipment components to form functional tree climbing system appropriate to the access method selected</w:t>
            </w:r>
          </w:p>
          <w:p w:rsidR="00000000" w:rsidRPr="00F66092" w:rsidP="00F66092">
            <w:pPr>
              <w:pStyle w:val="BodyText"/>
            </w:pPr>
            <w:r w:rsidRPr="00F66092">
              <w:t>2.4 Tie, dress, set and finish climbing knots and hitches according to climbing system requirements</w:t>
            </w:r>
          </w:p>
          <w:p w:rsidR="00000000" w:rsidRPr="00F66092" w:rsidP="00F66092">
            <w:pPr>
              <w:pStyle w:val="BodyText"/>
            </w:pPr>
            <w:r w:rsidRPr="00F66092">
              <w:t>2.5 Sharpen, prep</w:t>
            </w:r>
            <w:r w:rsidRPr="00F66092">
              <w:t>are and fit climbing spurs and gaffs for dismantling work</w:t>
            </w:r>
          </w:p>
          <w:p w:rsidR="00000000" w:rsidP="00F66092">
            <w:pPr>
              <w:pStyle w:val="BodyText"/>
              <w:rPr>
                <w:lang w:val="en-NZ"/>
              </w:rPr>
            </w:pPr>
            <w:r w:rsidRPr="00F66092">
              <w:t>2.6 Conduct pre-climb checks of configured systems to ensure compatibility, safety and function according to climbing system, industry standards and manufacturer instructions</w:t>
            </w:r>
          </w:p>
        </w:tc>
      </w:tr>
      <w:tr w:rsidTr="00007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"/>
              <w:rPr>
                <w:lang w:val="en-NZ"/>
              </w:rPr>
            </w:pPr>
            <w:r w:rsidRPr="00F66092">
              <w:t>3. Access and work pos</w:t>
            </w:r>
            <w:r w:rsidRPr="00F66092">
              <w:t>ition within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092" w:rsidP="00F66092">
            <w:pPr>
              <w:pStyle w:val="BodyText"/>
            </w:pPr>
            <w:r w:rsidRPr="00F66092">
              <w:t>3.1 Select suitable anchor points according to load bearing and access requirements</w:t>
            </w:r>
          </w:p>
          <w:p w:rsidR="00000000" w:rsidRPr="00F66092" w:rsidP="00F66092">
            <w:pPr>
              <w:pStyle w:val="BodyText"/>
            </w:pPr>
            <w:r w:rsidRPr="00F66092">
              <w:t>3.2 Install low-risk anchor points using throw lines</w:t>
            </w:r>
          </w:p>
          <w:p w:rsidR="00000000" w:rsidRPr="00F66092" w:rsidP="00F66092">
            <w:pPr>
              <w:pStyle w:val="BodyText"/>
            </w:pPr>
            <w:r w:rsidRPr="00F66092">
              <w:t>3.3 Inspect and test remotely installed anchor points are secure before use</w:t>
            </w:r>
          </w:p>
          <w:p w:rsidR="00000000" w:rsidRPr="00F66092" w:rsidP="00F66092">
            <w:pPr>
              <w:pStyle w:val="BodyText"/>
            </w:pPr>
            <w:r w:rsidRPr="00F66092">
              <w:t>3.4 Ascend tree and acces</w:t>
            </w:r>
            <w:r w:rsidRPr="00F66092">
              <w:t>s work positions within tree crown using climbing systems appropriate for work task and tree structure</w:t>
            </w:r>
          </w:p>
          <w:p w:rsidR="00000000" w:rsidRPr="00F66092" w:rsidP="00F66092">
            <w:pPr>
              <w:pStyle w:val="BodyText"/>
            </w:pPr>
            <w:r w:rsidRPr="00F66092">
              <w:t>3.5 Configure and use components within functional climbing systems for ascending trees and work positioning</w:t>
            </w:r>
          </w:p>
          <w:p w:rsidR="00000000" w:rsidRPr="00F66092" w:rsidP="00F66092">
            <w:pPr>
              <w:pStyle w:val="BodyText"/>
            </w:pPr>
            <w:r w:rsidRPr="00F66092">
              <w:t xml:space="preserve">3.6 Access work positions within tree crown </w:t>
            </w:r>
            <w:r w:rsidRPr="00F66092">
              <w:t xml:space="preserve">by using climbing techniques for both pruning and dismantling work tasks </w:t>
            </w:r>
          </w:p>
          <w:p w:rsidR="00000000" w:rsidRPr="00F66092" w:rsidP="00F66092">
            <w:pPr>
              <w:pStyle w:val="BodyText"/>
            </w:pPr>
            <w:r w:rsidRPr="00F66092">
              <w:t xml:space="preserve">3.7 Communicate with work team during operations according to work site and environmental conditions using methods agreed with work team </w:t>
            </w:r>
          </w:p>
          <w:p w:rsidR="00000000" w:rsidRPr="00F66092" w:rsidP="00F66092">
            <w:pPr>
              <w:pStyle w:val="BodyText"/>
            </w:pPr>
            <w:r w:rsidRPr="00F66092">
              <w:t>3.8 Observe and maintain safe clearance from</w:t>
            </w:r>
            <w:r w:rsidRPr="00F66092">
              <w:t xml:space="preserve"> hazards and climbing and rigging equipment </w:t>
            </w:r>
          </w:p>
          <w:p w:rsidR="00000000" w:rsidP="00F66092">
            <w:pPr>
              <w:pStyle w:val="BodyText"/>
              <w:rPr>
                <w:lang w:val="en-NZ"/>
              </w:rPr>
            </w:pPr>
            <w:r w:rsidRPr="00F66092">
              <w:t xml:space="preserve">3.9 Maintain awareness and clearances for avoiding electrical power lines according to workplace safety procedures </w:t>
            </w:r>
          </w:p>
        </w:tc>
      </w:tr>
      <w:tr w:rsidTr="00007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"/>
              <w:rPr>
                <w:lang w:val="en-NZ"/>
              </w:rPr>
            </w:pPr>
            <w:r w:rsidRPr="00F66092">
              <w:t>4. Descend from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092" w:rsidP="00F66092">
            <w:pPr>
              <w:pStyle w:val="BodyText"/>
            </w:pPr>
            <w:r w:rsidRPr="00F66092">
              <w:t xml:space="preserve">4.1 Descend tree using climbing equipment in a controlled manner </w:t>
            </w:r>
          </w:p>
          <w:p w:rsidR="00000000" w:rsidRPr="00F66092" w:rsidP="00F66092">
            <w:pPr>
              <w:pStyle w:val="BodyText"/>
            </w:pPr>
            <w:r w:rsidRPr="00F66092">
              <w:t xml:space="preserve">4.2 Remove all climbing equipment safely in a controlled manner according to manufacturer instructions </w:t>
            </w:r>
          </w:p>
          <w:p w:rsidR="00000000" w:rsidRPr="00F66092" w:rsidP="00F66092">
            <w:pPr>
              <w:pStyle w:val="BodyText"/>
            </w:pPr>
            <w:r w:rsidRPr="00F66092">
              <w:t>4.3 Inspect, clean, maintain and store climbing and safety equipment according to manufacturer instructions</w:t>
            </w:r>
          </w:p>
        </w:tc>
      </w:tr>
    </w:tbl>
    <w:p w:rsidR="00000000" w:rsidRPr="00F66092" w:rsidP="00F66092">
      <w:pPr>
        <w:pStyle w:val="BodyText"/>
      </w:pPr>
    </w:p>
    <w:p w:rsidR="00000000" w:rsidRPr="00F66092" w:rsidP="00F66092">
      <w:pPr>
        <w:pStyle w:val="AllowPageBreak"/>
      </w:pPr>
    </w:p>
    <w:p w:rsidR="00000000" w:rsidRPr="00F66092" w:rsidP="00F66092">
      <w:pPr>
        <w:pStyle w:val="Heading1"/>
      </w:pPr>
      <w:bookmarkStart w:id="6" w:name="O_1059946"/>
      <w:bookmarkEnd w:id="6"/>
      <w:r w:rsidRPr="00F66092">
        <w:t>Foundation Skills</w:t>
      </w:r>
    </w:p>
    <w:p w:rsidR="00000000" w:rsidRPr="000074FA" w:rsidP="000074FA">
      <w:pPr>
        <w:pStyle w:val="BodyText"/>
        <w:rPr>
          <w:i/>
        </w:rPr>
      </w:pPr>
      <w:r w:rsidRPr="000074FA">
        <w:rPr>
          <w:rStyle w:val="Emphasis"/>
        </w:rPr>
        <w:t xml:space="preserve">This </w:t>
      </w:r>
      <w:r w:rsidRPr="000074FA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6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Bold"/>
              <w:rPr>
                <w:lang w:val="en-NZ"/>
              </w:rPr>
            </w:pPr>
            <w:r w:rsidRPr="00F6609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Bold"/>
              <w:rPr>
                <w:lang w:val="en-NZ"/>
              </w:rPr>
            </w:pPr>
            <w:r w:rsidRPr="00F66092">
              <w:t>Description</w:t>
            </w:r>
          </w:p>
        </w:tc>
      </w:tr>
      <w:tr w:rsidTr="00F66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"/>
              <w:rPr>
                <w:lang w:val="en-NZ"/>
              </w:rPr>
            </w:pPr>
            <w:r w:rsidRPr="00F6609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092" w:rsidP="00F66092">
            <w:pPr>
              <w:pStyle w:val="ListBullet"/>
            </w:pPr>
            <w:r w:rsidRPr="00F66092">
              <w:t>Accurately complete organisational docume</w:t>
            </w:r>
            <w:r w:rsidRPr="00F66092">
              <w:t xml:space="preserve">nts, including job safety analysis and records </w:t>
            </w:r>
          </w:p>
        </w:tc>
      </w:tr>
    </w:tbl>
    <w:p w:rsidR="00000000" w:rsidRPr="00F66092" w:rsidP="00F66092">
      <w:pPr>
        <w:pStyle w:val="BodyText"/>
      </w:pPr>
    </w:p>
    <w:p w:rsidR="00000000" w:rsidRPr="00F66092" w:rsidP="00F66092">
      <w:pPr>
        <w:pStyle w:val="AllowPageBreak"/>
      </w:pPr>
    </w:p>
    <w:p w:rsidR="00000000" w:rsidRPr="00F66092" w:rsidP="00F66092">
      <w:pPr>
        <w:pStyle w:val="Heading1"/>
      </w:pPr>
      <w:bookmarkStart w:id="7" w:name="O_1059948"/>
      <w:bookmarkEnd w:id="7"/>
      <w:r w:rsidRPr="00F6609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07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Bold"/>
              <w:rPr>
                <w:lang w:val="en-NZ"/>
              </w:rPr>
            </w:pPr>
            <w:r w:rsidRPr="00F6609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Bold"/>
              <w:rPr>
                <w:lang w:val="en-NZ"/>
              </w:rPr>
            </w:pPr>
            <w:r w:rsidRPr="00F6609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Bold"/>
              <w:rPr>
                <w:lang w:val="en-NZ"/>
              </w:rPr>
            </w:pPr>
            <w:r w:rsidRPr="00F6609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Bold"/>
              <w:rPr>
                <w:lang w:val="en-NZ"/>
              </w:rPr>
            </w:pPr>
            <w:r w:rsidRPr="00F66092">
              <w:t>Equivalence status</w:t>
            </w:r>
          </w:p>
        </w:tc>
      </w:tr>
      <w:tr w:rsidTr="00007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092" w:rsidP="00F66092">
            <w:pPr>
              <w:pStyle w:val="BodyText"/>
            </w:pPr>
            <w:r w:rsidRPr="00F66092">
              <w:t>AHCARB319 Use arborist climbing techniques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092" w:rsidP="00F66092">
            <w:pPr>
              <w:pStyle w:val="BodyText"/>
            </w:pPr>
            <w:r w:rsidRPr="00F66092">
              <w:t>AHCARB307 Undertake advanced tree climbing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092" w:rsidP="00F66092">
            <w:pPr>
              <w:pStyle w:val="BodyText"/>
            </w:pPr>
            <w:r w:rsidRPr="00F66092">
              <w:t>Title changed</w:t>
            </w:r>
          </w:p>
          <w:p w:rsidR="00000000" w:rsidRPr="00F66092" w:rsidP="00F66092">
            <w:pPr>
              <w:pStyle w:val="BodyText"/>
            </w:pPr>
            <w:r w:rsidRPr="00F66092">
              <w:t>Prerequisite units removed</w:t>
            </w:r>
          </w:p>
          <w:p w:rsidR="00000000" w:rsidRPr="00F66092" w:rsidP="00F66092">
            <w:pPr>
              <w:pStyle w:val="BodyText"/>
            </w:pPr>
            <w:r w:rsidRPr="00F66092">
              <w:t>Elements and performance criteria clarified</w:t>
            </w:r>
          </w:p>
          <w:p w:rsidR="00000000" w:rsidRPr="00F66092" w:rsidP="00F66092">
            <w:pPr>
              <w:pStyle w:val="BodyText"/>
            </w:pPr>
            <w:r w:rsidRPr="00F66092">
              <w:t>Foundation skills added</w:t>
            </w:r>
          </w:p>
          <w:p w:rsidR="00000000" w:rsidP="00F66092">
            <w:pPr>
              <w:pStyle w:val="BodyText"/>
              <w:rPr>
                <w:lang w:val="en-NZ"/>
              </w:rPr>
            </w:pPr>
            <w:r w:rsidRPr="00F6609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"/>
              <w:rPr>
                <w:lang w:val="en-NZ"/>
              </w:rPr>
            </w:pPr>
            <w:r w:rsidRPr="00F66092">
              <w:t>Equivalent</w:t>
            </w:r>
          </w:p>
        </w:tc>
      </w:tr>
      <w:tr w:rsidTr="00007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"/>
              <w:rPr>
                <w:lang w:val="en-NZ"/>
              </w:rPr>
            </w:pPr>
            <w:r w:rsidRPr="00F66092">
              <w:t>AHCARB319 User arborist climbing techniques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"/>
              <w:rPr>
                <w:lang w:val="en-NZ"/>
              </w:rPr>
            </w:pPr>
            <w:r w:rsidRPr="00F66092">
              <w:t xml:space="preserve">AHCARB311 Tie, </w:t>
            </w:r>
            <w:r w:rsidRPr="00F66092">
              <w:t>dress, set and finish arborist knots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092">
            <w:pPr>
              <w:pStyle w:val="BodyText"/>
              <w:rPr>
                <w:lang w:val="en-NZ"/>
              </w:rPr>
            </w:pPr>
            <w:r w:rsidRPr="00F66092">
              <w:t>Some content is covered in this redesigned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092" w:rsidP="00F66092">
            <w:pPr>
              <w:pStyle w:val="BodyText"/>
            </w:pPr>
            <w:r w:rsidRPr="00F66092">
              <w:t>Not equivalent</w:t>
            </w:r>
          </w:p>
        </w:tc>
      </w:tr>
    </w:tbl>
    <w:p w:rsidR="00000000" w:rsidRPr="00F66092" w:rsidP="00F66092">
      <w:pPr>
        <w:pStyle w:val="BodyText"/>
      </w:pPr>
    </w:p>
    <w:p w:rsidR="00000000" w:rsidRPr="00F66092" w:rsidP="00F66092">
      <w:pPr>
        <w:pStyle w:val="AllowPageBreak"/>
      </w:pPr>
    </w:p>
    <w:p w:rsidR="00000000" w:rsidRPr="00F66092" w:rsidP="00F66092">
      <w:pPr>
        <w:pStyle w:val="Heading1"/>
      </w:pPr>
      <w:bookmarkStart w:id="8" w:name="O_1059955"/>
      <w:bookmarkEnd w:id="8"/>
      <w:r w:rsidRPr="00F66092">
        <w:t>Links</w:t>
      </w:r>
    </w:p>
    <w:p w:rsidR="00000000" w:rsidRPr="00F66092" w:rsidP="000074FA">
      <w:pPr>
        <w:pStyle w:val="BodyText"/>
      </w:pPr>
      <w:r w:rsidRPr="00F660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56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6092" w:rsidP="00F66092"/>
    <w:sectPr w:rsidSect="00F660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0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092" w:rsidRPr="000074FA" w:rsidP="000074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0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FA" w:rsidP="00F660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74FA" w:rsidP="00F660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74FA" w:rsidP="00F660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0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092" w:rsidRPr="000074FA" w:rsidP="000074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0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FA" w:rsidRPr="002D2AF8" w:rsidP="00F660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AHCARB319 Use arborist climbing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074FA" w:rsidP="00F660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941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A4AF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0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0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0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0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0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0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0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0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0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0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0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092"/>
  </w:style>
  <w:style w:type="character" w:customStyle="1" w:styleId="Heading1Char">
    <w:name w:val="Heading 1 Char"/>
    <w:basedOn w:val="DefaultParagraphFont"/>
    <w:link w:val="Heading1"/>
    <w:rsid w:val="00F660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0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0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609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66092"/>
    <w:rPr>
      <w:i/>
    </w:rPr>
  </w:style>
  <w:style w:type="paragraph" w:customStyle="1" w:styleId="SuperHeading">
    <w:name w:val="SuperHeading"/>
    <w:basedOn w:val="Normal"/>
    <w:rsid w:val="00F660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0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66092"/>
    <w:rPr>
      <w:b/>
    </w:rPr>
  </w:style>
  <w:style w:type="character" w:customStyle="1" w:styleId="Heading2Char">
    <w:name w:val="Heading 2 Char"/>
    <w:basedOn w:val="DefaultParagraphFont"/>
    <w:link w:val="Heading2"/>
    <w:rsid w:val="00F660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0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0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0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0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0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0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0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0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0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0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0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0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0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60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60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6092"/>
    <w:rPr>
      <w:b/>
      <w:spacing w:val="0"/>
    </w:rPr>
  </w:style>
  <w:style w:type="paragraph" w:customStyle="1" w:styleId="SuperTitle">
    <w:name w:val="SuperTitle"/>
    <w:basedOn w:val="Title"/>
    <w:rsid w:val="00F660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0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0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60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60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0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0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0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0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0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0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0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0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60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0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0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092"/>
  </w:style>
  <w:style w:type="paragraph" w:styleId="TableofFigures">
    <w:name w:val="table of figures"/>
    <w:basedOn w:val="Normal"/>
    <w:next w:val="Normal"/>
    <w:semiHidden/>
    <w:rsid w:val="00F660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0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6092"/>
    <w:rPr>
      <w:rFonts w:ascii="Wingdings" w:hAnsi="Wingdings"/>
    </w:rPr>
  </w:style>
  <w:style w:type="paragraph" w:customStyle="1" w:styleId="TableHeading">
    <w:name w:val="Table Heading"/>
    <w:basedOn w:val="HeadingBase"/>
    <w:rsid w:val="00F660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092"/>
    <w:rPr>
      <w:color w:val="0033CC"/>
      <w:u w:val="none"/>
    </w:rPr>
  </w:style>
  <w:style w:type="paragraph" w:customStyle="1" w:styleId="BodyTextRight">
    <w:name w:val="Body Text Right"/>
    <w:basedOn w:val="BodyText"/>
    <w:rsid w:val="00F660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0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0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0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0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0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092"/>
    <w:rPr>
      <w:sz w:val="32"/>
    </w:rPr>
  </w:style>
  <w:style w:type="paragraph" w:customStyle="1" w:styleId="HeadingProcedure">
    <w:name w:val="Heading Procedure"/>
    <w:basedOn w:val="HeadingBase"/>
    <w:next w:val="Normal"/>
    <w:rsid w:val="00F660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092"/>
    <w:pPr>
      <w:spacing w:before="60" w:after="60"/>
    </w:pPr>
  </w:style>
  <w:style w:type="paragraph" w:styleId="ListContinue">
    <w:name w:val="List Continue"/>
    <w:basedOn w:val="List"/>
    <w:rsid w:val="00F66092"/>
    <w:pPr>
      <w:ind w:firstLine="0"/>
    </w:pPr>
  </w:style>
  <w:style w:type="paragraph" w:customStyle="1" w:styleId="ListNote">
    <w:name w:val="List Note"/>
    <w:basedOn w:val="List"/>
    <w:rsid w:val="00F660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0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0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092"/>
    <w:rPr>
      <w:rFonts w:ascii="Courier New" w:hAnsi="Courier New"/>
    </w:rPr>
  </w:style>
  <w:style w:type="paragraph" w:customStyle="1" w:styleId="NoteBullet">
    <w:name w:val="Note Bullet"/>
    <w:basedOn w:val="Note"/>
    <w:rsid w:val="00F660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0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0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0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0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60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0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092"/>
    <w:rPr>
      <w:b/>
      <w:smallCaps/>
    </w:rPr>
  </w:style>
  <w:style w:type="paragraph" w:customStyle="1" w:styleId="TableListNumber">
    <w:name w:val="Table List Number"/>
    <w:basedOn w:val="ListNumber"/>
    <w:rsid w:val="00F660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0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092"/>
    <w:pPr>
      <w:numPr>
        <w:numId w:val="8"/>
      </w:numPr>
    </w:pPr>
  </w:style>
  <w:style w:type="paragraph" w:customStyle="1" w:styleId="ListAlpha2">
    <w:name w:val="List Alpha 2"/>
    <w:basedOn w:val="List2"/>
    <w:rsid w:val="00F66092"/>
    <w:pPr>
      <w:numPr>
        <w:numId w:val="7"/>
      </w:numPr>
    </w:pPr>
  </w:style>
  <w:style w:type="paragraph" w:styleId="List2">
    <w:name w:val="List 2"/>
    <w:basedOn w:val="BodyText"/>
    <w:rsid w:val="00F660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0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0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0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0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0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6092"/>
    <w:pPr>
      <w:numPr>
        <w:numId w:val="3"/>
      </w:numPr>
    </w:pPr>
  </w:style>
  <w:style w:type="paragraph" w:styleId="ListContinue2">
    <w:name w:val="List Continue 2"/>
    <w:basedOn w:val="List2"/>
    <w:rsid w:val="00F66092"/>
    <w:pPr>
      <w:ind w:firstLine="0"/>
    </w:pPr>
  </w:style>
  <w:style w:type="paragraph" w:styleId="ListContinue3">
    <w:name w:val="List Continue 3"/>
    <w:basedOn w:val="List3"/>
    <w:rsid w:val="00F66092"/>
    <w:pPr>
      <w:ind w:left="1021" w:firstLine="0"/>
    </w:pPr>
  </w:style>
  <w:style w:type="paragraph" w:styleId="ListContinue4">
    <w:name w:val="List Continue 4"/>
    <w:basedOn w:val="List4"/>
    <w:rsid w:val="00F66092"/>
    <w:pPr>
      <w:ind w:firstLine="0"/>
    </w:pPr>
  </w:style>
  <w:style w:type="paragraph" w:styleId="ListContinue5">
    <w:name w:val="List Continue 5"/>
    <w:basedOn w:val="List5"/>
    <w:rsid w:val="00F66092"/>
    <w:pPr>
      <w:ind w:firstLine="0"/>
    </w:pPr>
  </w:style>
  <w:style w:type="paragraph" w:styleId="ListNumber3">
    <w:name w:val="List Number 3"/>
    <w:basedOn w:val="List3"/>
    <w:rsid w:val="00F66092"/>
    <w:pPr>
      <w:numPr>
        <w:numId w:val="4"/>
      </w:numPr>
    </w:pPr>
  </w:style>
  <w:style w:type="paragraph" w:styleId="ListNumber4">
    <w:name w:val="List Number 4"/>
    <w:basedOn w:val="List4"/>
    <w:rsid w:val="00F66092"/>
    <w:pPr>
      <w:numPr>
        <w:numId w:val="5"/>
      </w:numPr>
    </w:pPr>
  </w:style>
  <w:style w:type="paragraph" w:styleId="ListNumber5">
    <w:name w:val="List Number 5"/>
    <w:basedOn w:val="List5"/>
    <w:rsid w:val="00F66092"/>
    <w:pPr>
      <w:numPr>
        <w:numId w:val="6"/>
      </w:numPr>
    </w:pPr>
  </w:style>
  <w:style w:type="paragraph" w:styleId="BlockText">
    <w:name w:val="Block Text"/>
    <w:basedOn w:val="Normal"/>
    <w:rsid w:val="00F660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0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092"/>
    <w:rPr>
      <w:sz w:val="16"/>
      <w:vertAlign w:val="superscript"/>
    </w:rPr>
  </w:style>
  <w:style w:type="character" w:customStyle="1" w:styleId="Symbols">
    <w:name w:val="Symbols"/>
    <w:basedOn w:val="DefaultParagraphFont"/>
    <w:rsid w:val="00F66092"/>
    <w:rPr>
      <w:rFonts w:ascii="Symbol" w:hAnsi="Symbol"/>
    </w:rPr>
  </w:style>
  <w:style w:type="character" w:customStyle="1" w:styleId="MenuOptions">
    <w:name w:val="Menu Options"/>
    <w:basedOn w:val="DefaultParagraphFont"/>
    <w:rsid w:val="00F660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092"/>
    <w:rPr>
      <w:b/>
    </w:rPr>
  </w:style>
  <w:style w:type="character" w:customStyle="1" w:styleId="Underlined">
    <w:name w:val="Underlined"/>
    <w:basedOn w:val="DefaultParagraphFont"/>
    <w:rsid w:val="00F66092"/>
    <w:rPr>
      <w:u w:val="single"/>
    </w:rPr>
  </w:style>
  <w:style w:type="paragraph" w:customStyle="1" w:styleId="TableBodyTextRight">
    <w:name w:val="Table Body Text Right"/>
    <w:basedOn w:val="TableBodyText"/>
    <w:rsid w:val="00F660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092"/>
    <w:rPr>
      <w:sz w:val="18"/>
    </w:rPr>
  </w:style>
  <w:style w:type="paragraph" w:customStyle="1" w:styleId="BodySmallRight">
    <w:name w:val="Body Small Right"/>
    <w:basedOn w:val="BodyTextRight"/>
    <w:rsid w:val="00F66092"/>
    <w:rPr>
      <w:sz w:val="18"/>
      <w:szCs w:val="18"/>
    </w:rPr>
  </w:style>
  <w:style w:type="paragraph" w:customStyle="1" w:styleId="MarginEdition">
    <w:name w:val="Margin Edition"/>
    <w:basedOn w:val="MarginNote"/>
    <w:rsid w:val="00F660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092"/>
    <w:rPr>
      <w:sz w:val="2"/>
      <w:szCs w:val="2"/>
    </w:rPr>
  </w:style>
  <w:style w:type="character" w:customStyle="1" w:styleId="Small">
    <w:name w:val="Small"/>
    <w:basedOn w:val="DefaultParagraphFont"/>
    <w:rsid w:val="00F66092"/>
    <w:rPr>
      <w:sz w:val="16"/>
    </w:rPr>
  </w:style>
  <w:style w:type="paragraph" w:customStyle="1" w:styleId="WideTable">
    <w:name w:val="Wide Table"/>
    <w:basedOn w:val="Normal"/>
    <w:rsid w:val="00F660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092"/>
  </w:style>
  <w:style w:type="paragraph" w:styleId="Quote">
    <w:name w:val="Quote"/>
    <w:basedOn w:val="Heading1"/>
    <w:link w:val="QuoteChar"/>
    <w:qFormat/>
    <w:rsid w:val="00F660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0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092"/>
    <w:pPr>
      <w:pageBreakBefore/>
    </w:pPr>
  </w:style>
  <w:style w:type="paragraph" w:customStyle="1" w:styleId="Border">
    <w:name w:val="Border"/>
    <w:basedOn w:val="Normal"/>
    <w:qFormat/>
    <w:rsid w:val="00F660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0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0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0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0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0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0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0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0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092"/>
    <w:rPr>
      <w:u w:val="single"/>
    </w:rPr>
  </w:style>
  <w:style w:type="character" w:customStyle="1" w:styleId="BoldandItalics">
    <w:name w:val="Bold and Italics"/>
    <w:qFormat/>
    <w:rsid w:val="00F66092"/>
    <w:rPr>
      <w:b/>
      <w:i/>
      <w:u w:val="none"/>
    </w:rPr>
  </w:style>
  <w:style w:type="paragraph" w:styleId="BalloonText">
    <w:name w:val="Balloon Text"/>
    <w:basedOn w:val="Normal"/>
    <w:link w:val="BalloonTextChar"/>
    <w:rsid w:val="00F66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0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0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0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0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0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0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74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4290</Characters>
  <Application>Microsoft Office Word</Application>
  <DocSecurity>0</DocSecurity>
  <Lines>147</Lines>
  <Paragraphs>88</Paragraphs>
  <ScaleCrop>false</ScaleCrop>
  <Company>Author-it Software Corporation Ltd.</Company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AHCARB319 Use arborist climbing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