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38B" w:rsidP="007663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AHCARB318 Undertake aerial rescue</w:t>
      </w:r>
      <w:r>
        <w:fldChar w:fldCharType="end"/>
      </w:r>
    </w:p>
    <w:p w:rsidR="0076638B" w:rsidP="0076638B">
      <w:pPr>
        <w:pStyle w:val="Version"/>
        <w:sectPr w:rsidSect="000D0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02E0" w:rsidP="000D02E0">
      <w:pPr>
        <w:pStyle w:val="SuperHeading"/>
      </w:pPr>
      <w:r w:rsidRPr="000D02E0">
        <w:t>AHCARB318 Undertake aerial rescue</w:t>
      </w:r>
    </w:p>
    <w:p w:rsidR="00000000" w:rsidRPr="000D02E0" w:rsidP="000D02E0">
      <w:pPr>
        <w:pStyle w:val="Heading1"/>
      </w:pPr>
      <w:bookmarkStart w:id="1" w:name="O_1223444"/>
      <w:bookmarkEnd w:id="1"/>
      <w:r w:rsidRPr="000D02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Comments</w:t>
            </w:r>
          </w:p>
        </w:tc>
      </w:tr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This version released with AHC Agriculture, Horticulture and Conservation and Land Management Training Package Version 7.0.</w:t>
            </w:r>
          </w:p>
        </w:tc>
      </w:tr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>This version released with AHC Agriculture, Horticulture and Conservatio</w:t>
            </w:r>
            <w:r w:rsidRPr="000D02E0">
              <w:t>n and Land Management Training Package Version 5.0.</w:t>
            </w:r>
          </w:p>
        </w:tc>
      </w:tr>
    </w:tbl>
    <w:p w:rsidR="0076638B" w:rsidP="000D02E0">
      <w:pPr>
        <w:pStyle w:val="BodyText"/>
      </w:pPr>
    </w:p>
    <w:p w:rsidR="0076638B" w:rsidP="000D02E0">
      <w:pPr>
        <w:pStyle w:val="BodyText"/>
      </w:pPr>
    </w:p>
    <w:p w:rsidR="00000000" w:rsidRPr="000D02E0" w:rsidP="000D02E0">
      <w:pPr>
        <w:pStyle w:val="Heading1"/>
      </w:pPr>
      <w:bookmarkStart w:id="2" w:name="O_1223443"/>
      <w:bookmarkEnd w:id="2"/>
      <w:r w:rsidRPr="000D02E0">
        <w:t>Application</w:t>
      </w:r>
    </w:p>
    <w:p w:rsidR="00000000" w:rsidRPr="000D02E0" w:rsidP="0076638B">
      <w:pPr>
        <w:pStyle w:val="BodyText"/>
      </w:pPr>
      <w:r w:rsidRPr="000D02E0">
        <w:t>This unit of competency describes the skills and knowledge required to perform an aerial rescue where an injured or trapped climber is safely brought to ground from the t</w:t>
      </w:r>
      <w:r w:rsidRPr="000D02E0">
        <w:t>ree. It is likely to be undertaken in an emergency situation.</w:t>
      </w:r>
    </w:p>
    <w:p w:rsidR="00000000" w:rsidRPr="000D02E0" w:rsidP="0076638B">
      <w:pPr>
        <w:pStyle w:val="BodyText"/>
      </w:pPr>
      <w:r w:rsidRPr="000D02E0">
        <w:t>The unit applies to individuals who work in arboriculture under broad direction and take responsibility for their own work. They use discretion and judgement in the selection, allocation and use</w:t>
      </w:r>
      <w:r w:rsidRPr="000D02E0">
        <w:t xml:space="preserve"> of available resources and for solving problems.</w:t>
      </w:r>
    </w:p>
    <w:p w:rsidR="00000000" w:rsidRPr="000D02E0" w:rsidP="0076638B">
      <w:pPr>
        <w:pStyle w:val="BodyText"/>
      </w:pPr>
      <w:r w:rsidRPr="000D02E0">
        <w:t>The arboriculture industry requires that tree rescue work is undertaken according to preferred industry practices (as outlined in the Companion Volume).</w:t>
      </w:r>
    </w:p>
    <w:p w:rsidR="00000000" w:rsidRPr="000D02E0" w:rsidP="0076638B">
      <w:pPr>
        <w:pStyle w:val="BodyText"/>
      </w:pPr>
      <w:r w:rsidRPr="000D02E0">
        <w:t>No licensing, legislative or certification requiremen</w:t>
      </w:r>
      <w:r w:rsidRPr="000D02E0">
        <w:t xml:space="preserve">ts apply to this unit at the time of publication. </w:t>
      </w:r>
    </w:p>
    <w:p w:rsidR="00000000" w:rsidRPr="000D02E0" w:rsidP="000D02E0">
      <w:pPr>
        <w:pStyle w:val="Heading1"/>
      </w:pPr>
      <w:bookmarkStart w:id="3" w:name="O_1223442"/>
      <w:bookmarkEnd w:id="3"/>
      <w:r w:rsidRPr="000D02E0">
        <w:t>Pre-requisite Unit</w:t>
      </w:r>
    </w:p>
    <w:p w:rsidR="00000000" w:rsidRPr="000D02E0" w:rsidP="0076638B">
      <w:pPr>
        <w:pStyle w:val="BodyText"/>
      </w:pPr>
      <w:r w:rsidRPr="000D02E0">
        <w:t>The prerequisite units of competency for this unit are:</w:t>
      </w:r>
    </w:p>
    <w:p w:rsidR="00000000" w:rsidRPr="000D02E0" w:rsidP="000D02E0">
      <w:pPr>
        <w:pStyle w:val="ListBullet"/>
      </w:pPr>
      <w:r w:rsidRPr="000D02E0">
        <w:t>HLTAID011 Provide First Aid</w:t>
      </w:r>
    </w:p>
    <w:p w:rsidR="00000000" w:rsidRPr="000D02E0" w:rsidP="000D02E0">
      <w:pPr>
        <w:pStyle w:val="ListBullet"/>
      </w:pPr>
      <w:r w:rsidRPr="000D02E0">
        <w:t>AHCARB319 Use arborist climbing techniques.</w:t>
      </w:r>
    </w:p>
    <w:p w:rsidR="00000000" w:rsidRPr="000D02E0" w:rsidP="000D02E0">
      <w:pPr>
        <w:pStyle w:val="AllowPageBreak"/>
      </w:pPr>
    </w:p>
    <w:p w:rsidR="00000000" w:rsidRPr="000D02E0" w:rsidP="000D02E0">
      <w:pPr>
        <w:pStyle w:val="Heading1"/>
      </w:pPr>
      <w:bookmarkStart w:id="4" w:name="O_1223441"/>
      <w:bookmarkEnd w:id="4"/>
      <w:r w:rsidRPr="000D02E0">
        <w:t>Unit Sector</w:t>
      </w:r>
    </w:p>
    <w:p w:rsidR="00000000" w:rsidRPr="000D02E0" w:rsidP="0076638B">
      <w:pPr>
        <w:pStyle w:val="BodyText"/>
      </w:pPr>
      <w:r w:rsidRPr="000D02E0">
        <w:t>Arboriculture (ARB)</w:t>
      </w:r>
    </w:p>
    <w:p w:rsidR="00000000" w:rsidRPr="000D02E0" w:rsidP="000D02E0">
      <w:pPr>
        <w:pStyle w:val="Heading1"/>
      </w:pPr>
      <w:bookmarkStart w:id="5" w:name="O_1223440"/>
      <w:bookmarkEnd w:id="5"/>
      <w:r w:rsidRPr="000D02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Performance Criteria</w:t>
            </w:r>
          </w:p>
        </w:tc>
      </w:tr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1. Plan for aerial rescue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>1.1 Confirm emergency communication system is working</w:t>
            </w:r>
          </w:p>
          <w:p w:rsidR="00000000" w:rsidRPr="000D02E0" w:rsidP="000D02E0">
            <w:pPr>
              <w:pStyle w:val="BodyText"/>
            </w:pPr>
            <w:r w:rsidRPr="000D02E0">
              <w:t>1.2 Confirm emergency services contact numbers are documented</w:t>
            </w:r>
          </w:p>
          <w:p w:rsidR="00000000" w:rsidRPr="000D02E0" w:rsidP="000D02E0">
            <w:pPr>
              <w:pStyle w:val="BodyText"/>
            </w:pPr>
            <w:r w:rsidRPr="000D02E0">
              <w:t>1.3 Select, prepare and check first aid equipment and rescue kit</w:t>
            </w:r>
          </w:p>
          <w:p w:rsidR="00000000" w:rsidRPr="000D02E0" w:rsidP="000D02E0">
            <w:pPr>
              <w:pStyle w:val="BodyText"/>
            </w:pPr>
            <w:r w:rsidRPr="000D02E0">
              <w:t>1.4 Position rescue and first aid equipment for e</w:t>
            </w:r>
            <w:r w:rsidRPr="000D02E0">
              <w:t>asy access</w:t>
            </w:r>
          </w:p>
          <w:p w:rsidR="00000000" w:rsidRPr="000D02E0" w:rsidP="000D02E0">
            <w:pPr>
              <w:pStyle w:val="BodyText"/>
            </w:pPr>
            <w:r w:rsidRPr="000D02E0">
              <w:t>1.5 Clarify own role in rescue situations</w:t>
            </w:r>
          </w:p>
          <w:p w:rsidR="00000000" w:rsidRPr="000D02E0" w:rsidP="000D02E0">
            <w:pPr>
              <w:pStyle w:val="BodyText"/>
            </w:pPr>
            <w:r w:rsidRPr="000D02E0">
              <w:t>1.6 Confirm first aid, rescue personnel and equipment with work team prior to undertaking rescue</w:t>
            </w:r>
          </w:p>
          <w:p w:rsidR="00000000" w:rsidRPr="000D02E0" w:rsidP="000D02E0">
            <w:pPr>
              <w:pStyle w:val="BodyText"/>
            </w:pPr>
            <w:r w:rsidRPr="000D02E0">
              <w:t>1.7 Select, check and use personal protective equipment</w:t>
            </w:r>
          </w:p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1.8 Communicate with work team during operations u</w:t>
            </w:r>
            <w:r w:rsidRPr="000D02E0">
              <w:t>sing agreed communication method for the site and activity being undertaken</w:t>
            </w:r>
          </w:p>
        </w:tc>
      </w:tr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2. Assess and respond to an aerial emergency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>2.1 Follow emergency response protocol according to workplace and industry procedures</w:t>
            </w:r>
          </w:p>
          <w:p w:rsidR="00000000" w:rsidRPr="000D02E0" w:rsidP="000D02E0">
            <w:pPr>
              <w:pStyle w:val="BodyText"/>
            </w:pPr>
            <w:r w:rsidRPr="000D02E0">
              <w:t xml:space="preserve">2.2 Stop all work activity and ensure </w:t>
            </w:r>
            <w:r w:rsidRPr="000D02E0">
              <w:t>other workers are aware of the incident</w:t>
            </w:r>
          </w:p>
          <w:p w:rsidR="00000000" w:rsidRPr="000D02E0" w:rsidP="000D02E0">
            <w:pPr>
              <w:pStyle w:val="BodyText"/>
            </w:pPr>
            <w:r w:rsidRPr="000D02E0">
              <w:t xml:space="preserve">2.3 Attempt communication with casualty </w:t>
            </w:r>
          </w:p>
          <w:p w:rsidR="00000000" w:rsidRPr="000D02E0" w:rsidP="000D02E0">
            <w:pPr>
              <w:pStyle w:val="BodyText"/>
            </w:pPr>
            <w:r w:rsidRPr="000D02E0">
              <w:t>2.4 Activate emergency plan and request assistance from work team and public in accordance with rescue plan</w:t>
            </w:r>
          </w:p>
          <w:p w:rsidR="00000000" w:rsidRPr="000D02E0" w:rsidP="000D02E0">
            <w:pPr>
              <w:pStyle w:val="BodyText"/>
            </w:pPr>
            <w:r w:rsidRPr="000D02E0">
              <w:t>2.5 Obtain emergency assistance according to rescue plan</w:t>
            </w:r>
          </w:p>
          <w:p w:rsidR="00000000" w:rsidRPr="000D02E0" w:rsidP="000D02E0">
            <w:pPr>
              <w:pStyle w:val="BodyText"/>
            </w:pPr>
            <w:r w:rsidRPr="000D02E0">
              <w:t>2.6 Inspect site and tree for hazards associated with rescue, assess risks and implement controls</w:t>
            </w:r>
          </w:p>
          <w:p w:rsidR="00000000" w:rsidRPr="000D02E0" w:rsidP="000D02E0">
            <w:pPr>
              <w:pStyle w:val="BodyText"/>
            </w:pPr>
            <w:r w:rsidRPr="000D02E0">
              <w:t>2.7 Assess if rescue can be conducted safely within work team capability</w:t>
            </w:r>
          </w:p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2.8 Seek assistance from emergency rescue services when safe rescue is not possible</w:t>
            </w:r>
          </w:p>
        </w:tc>
      </w:tr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3. Access tree to undertake rescue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 xml:space="preserve">3.1 Select low-risk access methods to access tree and undertake rescue </w:t>
            </w:r>
          </w:p>
          <w:p w:rsidR="00000000" w:rsidRPr="000D02E0" w:rsidP="000D02E0">
            <w:pPr>
              <w:pStyle w:val="BodyText"/>
            </w:pPr>
            <w:r w:rsidRPr="000D02E0">
              <w:t>3.2 Maintain inspection of tree for above-ground hazards during ascent and throughout the rescue</w:t>
            </w:r>
          </w:p>
          <w:p w:rsidR="00000000" w:rsidRPr="000D02E0" w:rsidP="000D02E0">
            <w:pPr>
              <w:pStyle w:val="BodyText"/>
            </w:pPr>
            <w:r w:rsidRPr="000D02E0">
              <w:t xml:space="preserve">3.3 Maintain communication with casualty and ground </w:t>
            </w:r>
            <w:r w:rsidRPr="000D02E0">
              <w:t xml:space="preserve">crew </w:t>
            </w:r>
          </w:p>
          <w:p w:rsidR="00000000" w:rsidRPr="000D02E0" w:rsidP="000D02E0">
            <w:pPr>
              <w:pStyle w:val="BodyText"/>
            </w:pPr>
            <w:r w:rsidRPr="000D02E0">
              <w:t>3.4 Select and install suitable anchor points before reaching casualty</w:t>
            </w:r>
          </w:p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 xml:space="preserve">3.5 Install redirects to ensure good rope angle when reaching casualty </w:t>
            </w:r>
          </w:p>
        </w:tc>
      </w:tr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4. Assess casualty condition and system integrity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>4.1 Ensure rescuer is secure before approaching casualty</w:t>
            </w:r>
            <w:r w:rsidRPr="000D02E0">
              <w:t xml:space="preserve"> </w:t>
            </w:r>
          </w:p>
          <w:p w:rsidR="00000000" w:rsidRPr="000D02E0" w:rsidP="000D02E0">
            <w:pPr>
              <w:pStyle w:val="BodyText"/>
            </w:pPr>
            <w:r w:rsidRPr="000D02E0">
              <w:t>4.2 Assess the security of casualty attachment in tree and secure if deemed unstable</w:t>
            </w:r>
          </w:p>
          <w:p w:rsidR="00000000" w:rsidRPr="000D02E0" w:rsidP="000D02E0">
            <w:pPr>
              <w:pStyle w:val="BodyText"/>
            </w:pPr>
            <w:r w:rsidRPr="000D02E0">
              <w:t>4.3 Assess seriousness of condition of casualty according to first aid procedures and risk assessment</w:t>
            </w:r>
          </w:p>
          <w:p w:rsidR="00000000" w:rsidRPr="000D02E0" w:rsidP="000D02E0">
            <w:pPr>
              <w:pStyle w:val="BodyText"/>
            </w:pPr>
            <w:r w:rsidRPr="000D02E0">
              <w:t>4.4 Assess integrity of casualty climbing system to determine its s</w:t>
            </w:r>
            <w:r w:rsidRPr="000D02E0">
              <w:t>uitability for lowering the casualty</w:t>
            </w:r>
          </w:p>
          <w:p w:rsidR="00000000" w:rsidRPr="000D02E0" w:rsidP="000D02E0">
            <w:pPr>
              <w:pStyle w:val="BodyText"/>
            </w:pPr>
            <w:r w:rsidRPr="000D02E0">
              <w:t>4.5 Administer first aid above ground according to first aid procedures and risk assessment</w:t>
            </w:r>
          </w:p>
          <w:p w:rsidR="00000000" w:rsidRPr="000D02E0" w:rsidP="000D02E0">
            <w:pPr>
              <w:pStyle w:val="BodyText"/>
            </w:pPr>
            <w:r w:rsidRPr="000D02E0">
              <w:t>4.6 Apply first aid protocols for casualties with possible neck or spinal injuries and await expert medical attention</w:t>
            </w:r>
          </w:p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4.7 Maint</w:t>
            </w:r>
            <w:r w:rsidRPr="000D02E0">
              <w:t xml:space="preserve">ain communications with ground crew </w:t>
            </w:r>
          </w:p>
        </w:tc>
      </w:tr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5. Lower casualty to ground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>5.1 Inform casualty of lowering procedure</w:t>
            </w:r>
          </w:p>
          <w:p w:rsidR="00000000" w:rsidRPr="000D02E0" w:rsidP="000D02E0">
            <w:pPr>
              <w:pStyle w:val="BodyText"/>
            </w:pPr>
            <w:r w:rsidRPr="000D02E0">
              <w:t>5.2 Prepare casualty for descent in accordance with first aid, rescue plan and risk assessments</w:t>
            </w:r>
          </w:p>
          <w:p w:rsidR="00000000" w:rsidRPr="000D02E0" w:rsidP="000D02E0">
            <w:pPr>
              <w:pStyle w:val="BodyText"/>
            </w:pPr>
            <w:r w:rsidRPr="000D02E0">
              <w:t>5.3 Select and implement rescue technique relative to rescue and emergency situation and casualty condition</w:t>
            </w:r>
          </w:p>
          <w:p w:rsidR="00000000" w:rsidRPr="000D02E0" w:rsidP="000D02E0">
            <w:pPr>
              <w:pStyle w:val="BodyText"/>
            </w:pPr>
            <w:r w:rsidRPr="000D02E0">
              <w:t>5.4 Descend tree safely in a controlled manner</w:t>
            </w:r>
          </w:p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5.5 Lower casualty safely to ground with support of ground crew according to emergency conditions</w:t>
            </w:r>
          </w:p>
        </w:tc>
      </w:tr>
      <w:tr w:rsidTr="00766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6.</w:t>
            </w:r>
            <w:r w:rsidRPr="000D02E0">
              <w:t xml:space="preserve"> Complete rescue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>6.1 Administer first aid on ground according to casualty condition until emergency services arrive</w:t>
            </w:r>
          </w:p>
          <w:p w:rsidR="00000000" w:rsidRPr="000D02E0" w:rsidP="000D02E0">
            <w:pPr>
              <w:pStyle w:val="BodyText"/>
            </w:pPr>
            <w:r w:rsidRPr="000D02E0">
              <w:t>6.2 Transfer responsibility of casualty to emergency services on their arrival</w:t>
            </w:r>
          </w:p>
          <w:p w:rsidR="00000000" w:rsidRPr="000D02E0" w:rsidP="000D02E0">
            <w:pPr>
              <w:pStyle w:val="BodyText"/>
            </w:pPr>
            <w:r w:rsidRPr="000D02E0">
              <w:t>6.3 Isolate equipment involved in incident for pot</w:t>
            </w:r>
            <w:r w:rsidRPr="000D02E0">
              <w:t>ential investigation and prevent reuse until checked</w:t>
            </w:r>
          </w:p>
          <w:p w:rsidR="00000000" w:rsidRPr="000D02E0" w:rsidP="000D02E0">
            <w:pPr>
              <w:pStyle w:val="BodyText"/>
            </w:pPr>
            <w:r w:rsidRPr="000D02E0">
              <w:t>6.4 Complete incident report and notify affected parties according to organisational procedures and regulatory requirements</w:t>
            </w:r>
          </w:p>
        </w:tc>
      </w:tr>
    </w:tbl>
    <w:p w:rsidR="00000000" w:rsidRPr="000D02E0" w:rsidP="000D02E0">
      <w:pPr>
        <w:pStyle w:val="BodyText"/>
      </w:pPr>
    </w:p>
    <w:p w:rsidR="00000000" w:rsidRPr="000D02E0" w:rsidP="000D02E0">
      <w:pPr>
        <w:pStyle w:val="AllowPageBreak"/>
      </w:pPr>
    </w:p>
    <w:p w:rsidR="00000000" w:rsidRPr="000D02E0" w:rsidP="000D02E0">
      <w:pPr>
        <w:pStyle w:val="Heading1"/>
      </w:pPr>
      <w:bookmarkStart w:id="6" w:name="O_1223439"/>
      <w:bookmarkEnd w:id="6"/>
      <w:r w:rsidRPr="000D02E0">
        <w:t>Foundation Skills</w:t>
      </w:r>
    </w:p>
    <w:p w:rsidR="00000000" w:rsidRPr="0076638B" w:rsidP="0076638B">
      <w:pPr>
        <w:pStyle w:val="BodyText"/>
        <w:rPr>
          <w:i/>
        </w:rPr>
      </w:pPr>
      <w:r w:rsidRPr="0076638B">
        <w:rPr>
          <w:rStyle w:val="Emphasis"/>
        </w:rPr>
        <w:t>This section describes those language, l</w:t>
      </w:r>
      <w:r w:rsidRPr="0076638B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Description</w:t>
            </w:r>
          </w:p>
        </w:tc>
      </w:tr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ListBullet"/>
              <w:rPr>
                <w:lang w:val="en-NZ"/>
              </w:rPr>
            </w:pPr>
            <w:r w:rsidRPr="000D02E0">
              <w:t>Accurately record and complete incident reports and workplace records</w:t>
            </w:r>
          </w:p>
        </w:tc>
      </w:tr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ListBullet"/>
            </w:pPr>
            <w:r w:rsidRPr="000D02E0">
              <w:t xml:space="preserve">Explain detailed information to emergency services and rescue team </w:t>
            </w:r>
          </w:p>
          <w:p w:rsidR="00000000" w:rsidP="000D02E0">
            <w:pPr>
              <w:pStyle w:val="ListBullet"/>
              <w:rPr>
                <w:lang w:val="en-NZ"/>
              </w:rPr>
            </w:pPr>
            <w:r w:rsidRPr="000D02E0">
              <w:t>Communicate effectively with casualty and with other crew members involved in rescue</w:t>
            </w:r>
          </w:p>
        </w:tc>
      </w:tr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ListBullet"/>
            </w:pPr>
            <w:r w:rsidRPr="000D02E0">
              <w:t>Accept responsibility and ownership for conducting the rescue, and make decisions on rescue parameters and coordination of others</w:t>
            </w:r>
          </w:p>
        </w:tc>
      </w:tr>
    </w:tbl>
    <w:p w:rsidR="00000000" w:rsidRPr="000D02E0" w:rsidP="000D02E0">
      <w:pPr>
        <w:pStyle w:val="BodyText"/>
      </w:pPr>
    </w:p>
    <w:p w:rsidR="00000000" w:rsidRPr="000D02E0" w:rsidP="000D02E0">
      <w:pPr>
        <w:pStyle w:val="AllowPageBreak"/>
      </w:pPr>
    </w:p>
    <w:p w:rsidR="00000000" w:rsidRPr="000D02E0" w:rsidP="000D02E0">
      <w:pPr>
        <w:pStyle w:val="Heading1"/>
      </w:pPr>
      <w:bookmarkStart w:id="7" w:name="O_1223438"/>
      <w:bookmarkEnd w:id="7"/>
      <w:r w:rsidRPr="000D02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Bold"/>
              <w:rPr>
                <w:lang w:val="en-NZ"/>
              </w:rPr>
            </w:pPr>
            <w:r w:rsidRPr="000D02E0">
              <w:t>Equivale</w:t>
            </w:r>
            <w:r w:rsidRPr="000D02E0">
              <w:t>nce status</w:t>
            </w:r>
          </w:p>
        </w:tc>
      </w:tr>
      <w:tr w:rsidTr="000D02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AHCARB318 Undertake aerial rescue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AHCARB318 Undertake aerial rescue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E0">
            <w:pPr>
              <w:pStyle w:val="BodyText"/>
              <w:rPr>
                <w:lang w:val="en-NZ"/>
              </w:rPr>
            </w:pPr>
            <w:r w:rsidRPr="000D02E0">
              <w:t>Unit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E0" w:rsidP="000D02E0">
            <w:pPr>
              <w:pStyle w:val="BodyText"/>
            </w:pPr>
            <w:r w:rsidRPr="000D02E0">
              <w:t>Equivalent</w:t>
            </w:r>
          </w:p>
        </w:tc>
      </w:tr>
    </w:tbl>
    <w:p w:rsidR="00000000" w:rsidRPr="000D02E0" w:rsidP="000D02E0">
      <w:pPr>
        <w:pStyle w:val="BodyText"/>
      </w:pPr>
    </w:p>
    <w:p w:rsidR="00000000" w:rsidRPr="000D02E0" w:rsidP="000D02E0">
      <w:pPr>
        <w:pStyle w:val="AllowPageBreak"/>
      </w:pPr>
    </w:p>
    <w:p w:rsidR="00000000" w:rsidRPr="000D02E0" w:rsidP="000D02E0">
      <w:pPr>
        <w:pStyle w:val="Heading1"/>
      </w:pPr>
      <w:bookmarkStart w:id="8" w:name="O_1223445"/>
      <w:bookmarkEnd w:id="8"/>
      <w:r w:rsidRPr="000D02E0">
        <w:t>Links</w:t>
      </w:r>
    </w:p>
    <w:p w:rsidR="00000000" w:rsidRPr="000D02E0" w:rsidP="0076638B">
      <w:pPr>
        <w:pStyle w:val="BodyText"/>
      </w:pPr>
      <w:r w:rsidRPr="000D02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52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02E0" w:rsidP="000D02E0"/>
    <w:sectPr w:rsidSect="000D02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E0" w:rsidRPr="0076638B" w:rsidP="007663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8B" w:rsidP="000D0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38B" w:rsidP="000D0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638B" w:rsidP="000D0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2E0" w:rsidRPr="0076638B" w:rsidP="007663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38B" w:rsidRPr="002D2AF8" w:rsidP="000D0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AHCARB318 Undertake aerial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638B" w:rsidP="000D0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627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A7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2E0"/>
  </w:style>
  <w:style w:type="character" w:customStyle="1" w:styleId="Heading1Char">
    <w:name w:val="Heading 1 Char"/>
    <w:basedOn w:val="DefaultParagraphFont"/>
    <w:link w:val="Heading1"/>
    <w:rsid w:val="000D0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2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2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D02E0"/>
    <w:rPr>
      <w:i/>
    </w:rPr>
  </w:style>
  <w:style w:type="paragraph" w:customStyle="1" w:styleId="SuperHeading">
    <w:name w:val="SuperHeading"/>
    <w:basedOn w:val="Normal"/>
    <w:rsid w:val="000D0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02E0"/>
    <w:rPr>
      <w:b/>
    </w:rPr>
  </w:style>
  <w:style w:type="character" w:customStyle="1" w:styleId="Heading2Char">
    <w:name w:val="Heading 2 Char"/>
    <w:basedOn w:val="DefaultParagraphFont"/>
    <w:link w:val="Heading2"/>
    <w:rsid w:val="000D0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2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2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2E0"/>
    <w:rPr>
      <w:b/>
      <w:spacing w:val="0"/>
    </w:rPr>
  </w:style>
  <w:style w:type="paragraph" w:customStyle="1" w:styleId="SuperTitle">
    <w:name w:val="SuperTitle"/>
    <w:basedOn w:val="Title"/>
    <w:rsid w:val="000D0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2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2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0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2E0"/>
  </w:style>
  <w:style w:type="paragraph" w:styleId="TableofFigures">
    <w:name w:val="table of figures"/>
    <w:basedOn w:val="Normal"/>
    <w:next w:val="Normal"/>
    <w:semiHidden/>
    <w:rsid w:val="000D0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2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02E0"/>
    <w:rPr>
      <w:rFonts w:ascii="Wingdings" w:hAnsi="Wingdings"/>
    </w:rPr>
  </w:style>
  <w:style w:type="paragraph" w:customStyle="1" w:styleId="TableHeading">
    <w:name w:val="Table Heading"/>
    <w:basedOn w:val="HeadingBase"/>
    <w:rsid w:val="000D0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2E0"/>
    <w:rPr>
      <w:color w:val="0033CC"/>
      <w:u w:val="none"/>
    </w:rPr>
  </w:style>
  <w:style w:type="paragraph" w:customStyle="1" w:styleId="BodyTextRight">
    <w:name w:val="Body Text Right"/>
    <w:basedOn w:val="BodyText"/>
    <w:rsid w:val="000D0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2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2E0"/>
    <w:rPr>
      <w:sz w:val="32"/>
    </w:rPr>
  </w:style>
  <w:style w:type="paragraph" w:customStyle="1" w:styleId="HeadingProcedure">
    <w:name w:val="Heading Procedure"/>
    <w:basedOn w:val="HeadingBase"/>
    <w:next w:val="Normal"/>
    <w:rsid w:val="000D0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2E0"/>
    <w:pPr>
      <w:spacing w:before="60" w:after="60"/>
    </w:pPr>
  </w:style>
  <w:style w:type="paragraph" w:styleId="ListContinue">
    <w:name w:val="List Continue"/>
    <w:basedOn w:val="List"/>
    <w:rsid w:val="000D02E0"/>
    <w:pPr>
      <w:ind w:firstLine="0"/>
    </w:pPr>
  </w:style>
  <w:style w:type="paragraph" w:customStyle="1" w:styleId="ListNote">
    <w:name w:val="List Note"/>
    <w:basedOn w:val="List"/>
    <w:rsid w:val="000D0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2E0"/>
    <w:rPr>
      <w:rFonts w:ascii="Courier New" w:hAnsi="Courier New"/>
    </w:rPr>
  </w:style>
  <w:style w:type="paragraph" w:customStyle="1" w:styleId="NoteBullet">
    <w:name w:val="Note Bullet"/>
    <w:basedOn w:val="Note"/>
    <w:rsid w:val="000D0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2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0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2E0"/>
    <w:rPr>
      <w:b/>
      <w:smallCaps/>
    </w:rPr>
  </w:style>
  <w:style w:type="paragraph" w:customStyle="1" w:styleId="TableListNumber">
    <w:name w:val="Table List Number"/>
    <w:basedOn w:val="ListNumber"/>
    <w:rsid w:val="000D0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2E0"/>
    <w:pPr>
      <w:numPr>
        <w:numId w:val="8"/>
      </w:numPr>
    </w:pPr>
  </w:style>
  <w:style w:type="paragraph" w:customStyle="1" w:styleId="ListAlpha2">
    <w:name w:val="List Alpha 2"/>
    <w:basedOn w:val="List2"/>
    <w:rsid w:val="000D02E0"/>
    <w:pPr>
      <w:numPr>
        <w:numId w:val="7"/>
      </w:numPr>
    </w:pPr>
  </w:style>
  <w:style w:type="paragraph" w:styleId="List2">
    <w:name w:val="List 2"/>
    <w:basedOn w:val="BodyText"/>
    <w:rsid w:val="000D0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2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2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02E0"/>
    <w:pPr>
      <w:numPr>
        <w:numId w:val="3"/>
      </w:numPr>
    </w:pPr>
  </w:style>
  <w:style w:type="paragraph" w:styleId="ListContinue2">
    <w:name w:val="List Continue 2"/>
    <w:basedOn w:val="List2"/>
    <w:rsid w:val="000D02E0"/>
    <w:pPr>
      <w:ind w:firstLine="0"/>
    </w:pPr>
  </w:style>
  <w:style w:type="paragraph" w:styleId="ListContinue3">
    <w:name w:val="List Continue 3"/>
    <w:basedOn w:val="List3"/>
    <w:rsid w:val="000D02E0"/>
    <w:pPr>
      <w:ind w:left="1021" w:firstLine="0"/>
    </w:pPr>
  </w:style>
  <w:style w:type="paragraph" w:styleId="ListContinue4">
    <w:name w:val="List Continue 4"/>
    <w:basedOn w:val="List4"/>
    <w:rsid w:val="000D02E0"/>
    <w:pPr>
      <w:ind w:firstLine="0"/>
    </w:pPr>
  </w:style>
  <w:style w:type="paragraph" w:styleId="ListContinue5">
    <w:name w:val="List Continue 5"/>
    <w:basedOn w:val="List5"/>
    <w:rsid w:val="000D02E0"/>
    <w:pPr>
      <w:ind w:firstLine="0"/>
    </w:pPr>
  </w:style>
  <w:style w:type="paragraph" w:styleId="ListNumber3">
    <w:name w:val="List Number 3"/>
    <w:basedOn w:val="List3"/>
    <w:rsid w:val="000D02E0"/>
    <w:pPr>
      <w:numPr>
        <w:numId w:val="4"/>
      </w:numPr>
    </w:pPr>
  </w:style>
  <w:style w:type="paragraph" w:styleId="ListNumber4">
    <w:name w:val="List Number 4"/>
    <w:basedOn w:val="List4"/>
    <w:rsid w:val="000D02E0"/>
    <w:pPr>
      <w:numPr>
        <w:numId w:val="5"/>
      </w:numPr>
    </w:pPr>
  </w:style>
  <w:style w:type="paragraph" w:styleId="ListNumber5">
    <w:name w:val="List Number 5"/>
    <w:basedOn w:val="List5"/>
    <w:rsid w:val="000D02E0"/>
    <w:pPr>
      <w:numPr>
        <w:numId w:val="6"/>
      </w:numPr>
    </w:pPr>
  </w:style>
  <w:style w:type="paragraph" w:styleId="BlockText">
    <w:name w:val="Block Text"/>
    <w:basedOn w:val="Normal"/>
    <w:rsid w:val="000D0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2E0"/>
    <w:rPr>
      <w:sz w:val="16"/>
      <w:vertAlign w:val="superscript"/>
    </w:rPr>
  </w:style>
  <w:style w:type="character" w:customStyle="1" w:styleId="Symbols">
    <w:name w:val="Symbols"/>
    <w:basedOn w:val="DefaultParagraphFont"/>
    <w:rsid w:val="000D02E0"/>
    <w:rPr>
      <w:rFonts w:ascii="Symbol" w:hAnsi="Symbol"/>
    </w:rPr>
  </w:style>
  <w:style w:type="character" w:customStyle="1" w:styleId="MenuOptions">
    <w:name w:val="Menu Options"/>
    <w:basedOn w:val="DefaultParagraphFont"/>
    <w:rsid w:val="000D0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2E0"/>
    <w:rPr>
      <w:b/>
    </w:rPr>
  </w:style>
  <w:style w:type="character" w:customStyle="1" w:styleId="Underlined">
    <w:name w:val="Underlined"/>
    <w:basedOn w:val="DefaultParagraphFont"/>
    <w:rsid w:val="000D02E0"/>
    <w:rPr>
      <w:u w:val="single"/>
    </w:rPr>
  </w:style>
  <w:style w:type="paragraph" w:customStyle="1" w:styleId="TableBodyTextRight">
    <w:name w:val="Table Body Text Right"/>
    <w:basedOn w:val="TableBodyText"/>
    <w:rsid w:val="000D0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2E0"/>
    <w:rPr>
      <w:sz w:val="18"/>
    </w:rPr>
  </w:style>
  <w:style w:type="paragraph" w:customStyle="1" w:styleId="BodySmallRight">
    <w:name w:val="Body Small Right"/>
    <w:basedOn w:val="BodyTextRight"/>
    <w:rsid w:val="000D02E0"/>
    <w:rPr>
      <w:sz w:val="18"/>
      <w:szCs w:val="18"/>
    </w:rPr>
  </w:style>
  <w:style w:type="paragraph" w:customStyle="1" w:styleId="MarginEdition">
    <w:name w:val="Margin Edition"/>
    <w:basedOn w:val="MarginNote"/>
    <w:rsid w:val="000D0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2E0"/>
    <w:rPr>
      <w:sz w:val="2"/>
      <w:szCs w:val="2"/>
    </w:rPr>
  </w:style>
  <w:style w:type="character" w:customStyle="1" w:styleId="Small">
    <w:name w:val="Small"/>
    <w:basedOn w:val="DefaultParagraphFont"/>
    <w:rsid w:val="000D02E0"/>
    <w:rPr>
      <w:sz w:val="16"/>
    </w:rPr>
  </w:style>
  <w:style w:type="paragraph" w:customStyle="1" w:styleId="WideTable">
    <w:name w:val="Wide Table"/>
    <w:basedOn w:val="Normal"/>
    <w:rsid w:val="000D0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2E0"/>
  </w:style>
  <w:style w:type="paragraph" w:styleId="Quote">
    <w:name w:val="Quote"/>
    <w:basedOn w:val="Heading1"/>
    <w:link w:val="QuoteChar"/>
    <w:qFormat/>
    <w:rsid w:val="000D0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2E0"/>
    <w:pPr>
      <w:pageBreakBefore/>
    </w:pPr>
  </w:style>
  <w:style w:type="paragraph" w:customStyle="1" w:styleId="Border">
    <w:name w:val="Border"/>
    <w:basedOn w:val="Normal"/>
    <w:qFormat/>
    <w:rsid w:val="000D0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2E0"/>
    <w:rPr>
      <w:u w:val="single"/>
    </w:rPr>
  </w:style>
  <w:style w:type="character" w:customStyle="1" w:styleId="BoldandItalics">
    <w:name w:val="Bold and Italics"/>
    <w:qFormat/>
    <w:rsid w:val="000D02E0"/>
    <w:rPr>
      <w:b/>
      <w:i/>
      <w:u w:val="none"/>
    </w:rPr>
  </w:style>
  <w:style w:type="paragraph" w:styleId="BalloonText">
    <w:name w:val="Balloon Text"/>
    <w:basedOn w:val="Normal"/>
    <w:link w:val="BalloonTextChar"/>
    <w:rsid w:val="000D0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2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6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5155</Characters>
  <Application>Microsoft Office Word</Application>
  <DocSecurity>0</DocSecurity>
  <Lines>171</Lines>
  <Paragraphs>109</Paragraphs>
  <ScaleCrop>false</ScaleCrop>
  <Company>Author-it Software Corporation Ltd.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AHCARB318 Undertake aerial rescue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