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6F7" w:rsidP="00DB3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AHCARB315 Inspect trees for access and work</w:t>
      </w:r>
      <w:r>
        <w:fldChar w:fldCharType="end"/>
      </w:r>
    </w:p>
    <w:p w:rsidR="00DB36F7" w:rsidP="00DB36F7">
      <w:pPr>
        <w:pStyle w:val="Version"/>
        <w:sectPr w:rsidSect="003B7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6C4" w:rsidP="003B76C4">
      <w:pPr>
        <w:pStyle w:val="SuperHeading"/>
      </w:pPr>
      <w:r w:rsidRPr="003B76C4">
        <w:t>AHCARB315 Inspect trees for access and work</w:t>
      </w:r>
    </w:p>
    <w:p w:rsidR="00000000" w:rsidRPr="003B76C4" w:rsidP="003B76C4">
      <w:pPr>
        <w:pStyle w:val="Heading1"/>
      </w:pPr>
      <w:bookmarkStart w:id="1" w:name="O_1059845"/>
      <w:bookmarkEnd w:id="1"/>
      <w:r w:rsidRPr="003B76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Comments</w:t>
            </w:r>
          </w:p>
        </w:tc>
      </w:tr>
      <w:tr w:rsidTr="003B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t>This version released with AHC Agriculture, Horticulture and Conservation and Land Management Training Package Version 5.0.</w:t>
            </w:r>
          </w:p>
        </w:tc>
      </w:tr>
    </w:tbl>
    <w:p w:rsidR="00000000" w:rsidRPr="003B76C4" w:rsidP="003B76C4">
      <w:pPr>
        <w:pStyle w:val="BodyText"/>
      </w:pPr>
    </w:p>
    <w:p w:rsidR="00000000" w:rsidRPr="003B76C4" w:rsidP="003B76C4">
      <w:pPr>
        <w:pStyle w:val="AllowPageBreak"/>
      </w:pPr>
    </w:p>
    <w:p w:rsidR="00000000" w:rsidRPr="003B76C4" w:rsidP="003B76C4">
      <w:pPr>
        <w:pStyle w:val="Heading1"/>
      </w:pPr>
      <w:bookmarkStart w:id="2" w:name="O_1059846"/>
      <w:bookmarkEnd w:id="2"/>
      <w:r w:rsidRPr="003B76C4">
        <w:t>Application</w:t>
      </w:r>
    </w:p>
    <w:p w:rsidR="00000000" w:rsidRPr="003B76C4" w:rsidP="00DB36F7">
      <w:pPr>
        <w:pStyle w:val="BodyText"/>
      </w:pPr>
      <w:r w:rsidRPr="003B76C4">
        <w:t>This unit of competency describes the ski</w:t>
      </w:r>
      <w:r w:rsidRPr="003B76C4">
        <w:t>lls and knowledge required to inspect a tree from the ground for the selection of access and tree work methods, and advise client of outcome.</w:t>
      </w:r>
    </w:p>
    <w:p w:rsidR="00000000" w:rsidRPr="003B76C4" w:rsidP="00DB36F7">
      <w:pPr>
        <w:pStyle w:val="BodyText"/>
      </w:pPr>
      <w:r w:rsidRPr="003B76C4">
        <w:t xml:space="preserve">The unit applies to individuals who work in arboriculture under broad direction and take responsibility for their </w:t>
      </w:r>
      <w:r w:rsidRPr="003B76C4">
        <w:t xml:space="preserve">own work. They use discretion and judgement in the selection, allocation and use of available resources and for solving problems. </w:t>
      </w:r>
    </w:p>
    <w:p w:rsidR="00000000" w:rsidRPr="003B76C4" w:rsidP="00DB36F7">
      <w:pPr>
        <w:pStyle w:val="BodyText"/>
      </w:pPr>
      <w:r w:rsidRPr="003B76C4">
        <w:t>The arboriculture industry requires that all tree inspection work is undertaken according to preferred industry practices (as</w:t>
      </w:r>
      <w:r w:rsidRPr="003B76C4">
        <w:t xml:space="preserve"> outlined in the Companion Volume).</w:t>
      </w:r>
    </w:p>
    <w:p w:rsidR="00000000" w:rsidRPr="003B76C4" w:rsidP="00DB36F7">
      <w:pPr>
        <w:pStyle w:val="BodyText"/>
      </w:pPr>
      <w:r w:rsidRPr="003B76C4">
        <w:t>No licensing, legislative or certification requirements apply to this unit at the time of publication.</w:t>
      </w:r>
    </w:p>
    <w:p w:rsidR="00000000" w:rsidRPr="003B76C4" w:rsidP="003B76C4">
      <w:pPr>
        <w:pStyle w:val="Heading1"/>
      </w:pPr>
      <w:bookmarkStart w:id="3" w:name="O_1059847"/>
      <w:bookmarkEnd w:id="3"/>
      <w:r w:rsidRPr="003B76C4">
        <w:t>Pre-requisite Unit</w:t>
      </w:r>
    </w:p>
    <w:p w:rsidR="00000000" w:rsidRPr="003B76C4" w:rsidP="00DB36F7">
      <w:pPr>
        <w:pStyle w:val="BodyText"/>
      </w:pPr>
      <w:r w:rsidRPr="003B76C4">
        <w:t>Nil</w:t>
      </w:r>
    </w:p>
    <w:p w:rsidR="00000000" w:rsidRPr="003B76C4" w:rsidP="003B76C4">
      <w:pPr>
        <w:pStyle w:val="Heading1"/>
      </w:pPr>
      <w:bookmarkStart w:id="4" w:name="O_1059849"/>
      <w:bookmarkEnd w:id="4"/>
      <w:r w:rsidRPr="003B76C4">
        <w:t>Unit Sector</w:t>
      </w:r>
    </w:p>
    <w:p w:rsidR="00000000" w:rsidRPr="003B76C4" w:rsidP="00DB36F7">
      <w:pPr>
        <w:pStyle w:val="BodyText"/>
      </w:pPr>
      <w:r w:rsidRPr="003B76C4">
        <w:t>Arboriculture (ARB)</w:t>
      </w:r>
    </w:p>
    <w:p w:rsidR="00000000" w:rsidRPr="003B76C4" w:rsidP="003B76C4">
      <w:pPr>
        <w:pStyle w:val="Heading1"/>
      </w:pPr>
      <w:bookmarkStart w:id="5" w:name="O_1059850"/>
      <w:bookmarkEnd w:id="5"/>
      <w:r w:rsidRPr="003B76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Performance Criteria</w:t>
            </w:r>
          </w:p>
        </w:tc>
      </w:tr>
      <w:tr w:rsidTr="00DB3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1. Prepare tree inspection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t xml:space="preserve">1.1 Confirm </w:t>
            </w:r>
            <w:r w:rsidRPr="003B76C4">
              <w:t>access to site and location of tree</w:t>
            </w:r>
          </w:p>
          <w:p w:rsidR="00000000" w:rsidRPr="003B76C4" w:rsidP="003B76C4">
            <w:pPr>
              <w:pStyle w:val="BodyText"/>
            </w:pPr>
            <w:r w:rsidRPr="003B76C4">
              <w:t xml:space="preserve">1.2 Determine the scope of tree works required in consultation with client </w:t>
            </w:r>
          </w:p>
          <w:p w:rsidR="00000000" w:rsidRPr="003B76C4" w:rsidP="003B76C4">
            <w:pPr>
              <w:pStyle w:val="BodyText"/>
            </w:pPr>
            <w:r w:rsidRPr="003B76C4">
              <w:t xml:space="preserve">1.3 Undertake a site-specific job safety analysis and record and </w:t>
            </w:r>
            <w:r w:rsidRPr="003B76C4">
              <w:t>implement site-specific control measures according to workplace safety procedur</w:t>
            </w:r>
            <w:r w:rsidRPr="003B76C4">
              <w:t xml:space="preserve">es </w:t>
            </w:r>
          </w:p>
          <w:p w:rsidR="00000000" w:rsidRPr="003B76C4" w:rsidP="003B76C4">
            <w:pPr>
              <w:pStyle w:val="BodyText"/>
            </w:pPr>
            <w:r w:rsidRPr="003B76C4">
              <w:t>1.4 Identify above and below ground services and determine limits of approach</w:t>
            </w:r>
          </w:p>
          <w:p w:rsidR="00000000" w:rsidRPr="003B76C4" w:rsidP="003B76C4">
            <w:pPr>
              <w:pStyle w:val="BodyText"/>
            </w:pPr>
            <w:r w:rsidRPr="003B76C4">
              <w:t>1.5 Confirm accessibility of first aid and emergency personnel, equipment and procedures</w:t>
            </w:r>
          </w:p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 xml:space="preserve">1.6 Select, check and use personal protective equipment </w:t>
            </w:r>
          </w:p>
        </w:tc>
      </w:tr>
      <w:tr w:rsidTr="00DB3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2. Inspect tree and surrounds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t>2.1 Inspect tree for access and tree work methods</w:t>
            </w:r>
          </w:p>
          <w:p w:rsidR="00000000" w:rsidRPr="003B76C4" w:rsidP="003B76C4">
            <w:pPr>
              <w:pStyle w:val="BodyText"/>
            </w:pPr>
            <w:r w:rsidRPr="003B76C4">
              <w:t>2.2 Identify tree species and assess impact of tree characteristics on selection of access and work method</w:t>
            </w:r>
          </w:p>
          <w:p w:rsidR="00000000" w:rsidRPr="003B76C4" w:rsidP="003B76C4">
            <w:pPr>
              <w:pStyle w:val="BodyText"/>
            </w:pPr>
            <w:r w:rsidRPr="003B76C4">
              <w:t>2.3 Conduct a hazard evaluation of the tree and surrounds</w:t>
            </w:r>
          </w:p>
          <w:p w:rsidR="00000000" w:rsidRPr="003B76C4" w:rsidP="003B76C4">
            <w:pPr>
              <w:pStyle w:val="BodyText"/>
            </w:pPr>
            <w:r w:rsidRPr="003B76C4">
              <w:t>2.4 Conduct</w:t>
            </w:r>
            <w:r w:rsidRPr="003B76C4">
              <w:t xml:space="preserve"> tests on tree components to determine integrity when visual inspection is insufficient</w:t>
            </w:r>
          </w:p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2.5 Identify and assess presence of fauna habitat and other ecological impediments to tree access</w:t>
            </w:r>
          </w:p>
        </w:tc>
      </w:tr>
      <w:tr w:rsidTr="00DB3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3. Determine method of access and work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t xml:space="preserve">3.1 Select tree access </w:t>
            </w:r>
            <w:r w:rsidRPr="003B76C4">
              <w:t>and tree work methods according to tree inspection results</w:t>
            </w:r>
          </w:p>
          <w:p w:rsidR="00000000" w:rsidRPr="003B76C4" w:rsidP="003B76C4">
            <w:pPr>
              <w:pStyle w:val="BodyText"/>
            </w:pPr>
            <w:r w:rsidRPr="003B76C4">
              <w:t>3.2 Review workplace health and safety hazards, risk assessment and planned controls for selected method of access and tree work method</w:t>
            </w:r>
          </w:p>
          <w:p w:rsidR="00000000" w:rsidRPr="003B76C4" w:rsidP="003B76C4">
            <w:pPr>
              <w:pStyle w:val="BodyText"/>
            </w:pPr>
            <w:r w:rsidRPr="003B76C4">
              <w:t>3.3 Implement additional control measures and adjust tree acc</w:t>
            </w:r>
            <w:r w:rsidRPr="003B76C4">
              <w:t>ess and work methods according to site requirements</w:t>
            </w:r>
          </w:p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 xml:space="preserve">3.4 Advise site work team of identified hazards and control measures to implement </w:t>
            </w:r>
          </w:p>
        </w:tc>
      </w:tr>
      <w:tr w:rsidTr="00DB3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4. Maintain records and advise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t>4.1 Document control measures, tree access and work method according to work</w:t>
            </w:r>
            <w:r w:rsidRPr="003B76C4">
              <w:t>place procedures</w:t>
            </w:r>
          </w:p>
          <w:p w:rsidR="00000000" w:rsidRPr="003B76C4" w:rsidP="003B76C4">
            <w:pPr>
              <w:pStyle w:val="BodyText"/>
            </w:pPr>
            <w:r w:rsidRPr="003B76C4">
              <w:t xml:space="preserve">4.2 Advise stakeholders where tree work is altered or rescheduled according to workplace procedures </w:t>
            </w:r>
          </w:p>
        </w:tc>
      </w:tr>
    </w:tbl>
    <w:p w:rsidR="00000000" w:rsidRPr="003B76C4" w:rsidP="003B76C4">
      <w:pPr>
        <w:pStyle w:val="BodyText"/>
      </w:pPr>
    </w:p>
    <w:p w:rsidR="00000000" w:rsidRPr="003B76C4" w:rsidP="003B76C4">
      <w:pPr>
        <w:pStyle w:val="AllowPageBreak"/>
      </w:pPr>
    </w:p>
    <w:p w:rsidR="00000000" w:rsidRPr="003B76C4" w:rsidP="003B76C4">
      <w:pPr>
        <w:pStyle w:val="Heading1"/>
      </w:pPr>
      <w:bookmarkStart w:id="6" w:name="O_1059851"/>
      <w:bookmarkEnd w:id="6"/>
      <w:r w:rsidRPr="003B76C4">
        <w:t>Foundation Skills</w:t>
      </w:r>
    </w:p>
    <w:p w:rsidR="00000000" w:rsidRPr="00DB36F7" w:rsidP="00DB36F7">
      <w:pPr>
        <w:pStyle w:val="BodyText"/>
        <w:rPr>
          <w:i/>
        </w:rPr>
      </w:pPr>
      <w:r w:rsidRPr="00DB36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Description</w:t>
            </w:r>
          </w:p>
        </w:tc>
      </w:tr>
      <w:tr w:rsidTr="003B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ListBullet"/>
              <w:rPr>
                <w:lang w:val="en-NZ"/>
              </w:rPr>
            </w:pPr>
            <w:r w:rsidRPr="003B76C4">
              <w:t>Use clear language and correct conce</w:t>
            </w:r>
            <w:r w:rsidRPr="003B76C4">
              <w:t>pts and terminology to ensure clarity of meaning when reporting and recording work outcomes</w:t>
            </w:r>
          </w:p>
        </w:tc>
      </w:tr>
      <w:tr w:rsidTr="003B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ListBullet"/>
            </w:pPr>
            <w:r w:rsidRPr="003B76C4">
              <w:t>Use open and closed questions logically to clarify work instructions</w:t>
            </w:r>
          </w:p>
          <w:p w:rsidR="00000000" w:rsidRPr="003B76C4" w:rsidP="003B76C4">
            <w:pPr>
              <w:pStyle w:val="ListBullet"/>
            </w:pPr>
            <w:r w:rsidRPr="003B76C4">
              <w:t>Use industry terminology to communicate with team members</w:t>
            </w:r>
          </w:p>
          <w:p w:rsidR="00000000" w:rsidRPr="003B76C4" w:rsidP="003B76C4">
            <w:pPr>
              <w:pStyle w:val="ListBullet"/>
            </w:pPr>
            <w:r w:rsidRPr="003B76C4">
              <w:t xml:space="preserve">Accurately interpret verbal and nonverbal communication </w:t>
            </w:r>
          </w:p>
        </w:tc>
      </w:tr>
    </w:tbl>
    <w:p w:rsidR="00000000" w:rsidRPr="003B76C4" w:rsidP="003B76C4">
      <w:pPr>
        <w:pStyle w:val="BodyText"/>
      </w:pPr>
    </w:p>
    <w:p w:rsidR="00000000" w:rsidRPr="003B76C4" w:rsidP="003B76C4">
      <w:pPr>
        <w:pStyle w:val="AllowPageBreak"/>
      </w:pPr>
    </w:p>
    <w:p w:rsidR="00000000" w:rsidRPr="003B76C4" w:rsidP="003B76C4">
      <w:pPr>
        <w:pStyle w:val="Heading1"/>
      </w:pPr>
      <w:bookmarkStart w:id="7" w:name="O_1059853"/>
      <w:bookmarkEnd w:id="7"/>
      <w:r w:rsidRPr="003B76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Bold"/>
              <w:rPr>
                <w:lang w:val="en-NZ"/>
              </w:rPr>
            </w:pPr>
            <w:r w:rsidRPr="003B76C4">
              <w:t>Equivalence status</w:t>
            </w:r>
          </w:p>
        </w:tc>
      </w:tr>
      <w:tr w:rsidTr="003B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 xml:space="preserve">AHCARB315 Inspect trees for access and work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AHCARB302 Inspect trees for access and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t>Prerequisite unit removed</w:t>
            </w:r>
          </w:p>
          <w:p w:rsidR="00000000" w:rsidRPr="003B76C4" w:rsidP="003B76C4">
            <w:pPr>
              <w:pStyle w:val="BodyText"/>
            </w:pPr>
            <w:r w:rsidRPr="003B76C4">
              <w:t>Performance criteria clarified</w:t>
            </w:r>
          </w:p>
          <w:p w:rsidR="00000000" w:rsidRPr="003B76C4" w:rsidP="003B76C4">
            <w:pPr>
              <w:pStyle w:val="BodyText"/>
            </w:pPr>
            <w:r w:rsidRPr="003B76C4">
              <w:t>Foundation skills added</w:t>
            </w:r>
          </w:p>
          <w:p w:rsidR="00000000" w:rsidP="003B76C4">
            <w:pPr>
              <w:pStyle w:val="BodyText"/>
              <w:rPr>
                <w:lang w:val="en-NZ"/>
              </w:rPr>
            </w:pPr>
            <w:r w:rsidRPr="003B76C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C4" w:rsidP="003B76C4">
            <w:pPr>
              <w:pStyle w:val="BodyText"/>
            </w:pPr>
            <w:r w:rsidRPr="003B76C4">
              <w:t>Equivalent</w:t>
            </w:r>
          </w:p>
          <w:p w:rsidR="00000000" w:rsidRPr="003B76C4" w:rsidP="003B76C4">
            <w:pPr>
              <w:pStyle w:val="BodyText"/>
            </w:pPr>
          </w:p>
        </w:tc>
      </w:tr>
    </w:tbl>
    <w:p w:rsidR="00000000" w:rsidRPr="003B76C4" w:rsidP="003B76C4">
      <w:pPr>
        <w:pStyle w:val="BodyText"/>
      </w:pPr>
    </w:p>
    <w:p w:rsidR="00000000" w:rsidRPr="003B76C4" w:rsidP="003B76C4">
      <w:pPr>
        <w:pStyle w:val="AllowPageBreak"/>
      </w:pPr>
    </w:p>
    <w:p w:rsidR="00000000" w:rsidRPr="003B76C4" w:rsidP="003B76C4">
      <w:pPr>
        <w:pStyle w:val="Heading1"/>
      </w:pPr>
      <w:bookmarkStart w:id="8" w:name="O_1059860"/>
      <w:bookmarkEnd w:id="8"/>
      <w:r w:rsidRPr="003B76C4">
        <w:t>Links</w:t>
      </w:r>
    </w:p>
    <w:p w:rsidR="00000000" w:rsidRPr="003B76C4" w:rsidP="00DB36F7">
      <w:pPr>
        <w:pStyle w:val="BodyText"/>
      </w:pPr>
      <w:r w:rsidRPr="003B76C4">
        <w:t>Companion Volumes, including Implementation Guides, are avai</w:t>
      </w:r>
      <w:r w:rsidRPr="003B76C4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4A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76C4" w:rsidP="003B76C4"/>
    <w:sectPr w:rsidSect="003B7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C4" w:rsidRPr="00DB36F7" w:rsidP="00DB3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F7" w:rsidP="003B7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6F7" w:rsidP="003B7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36F7" w:rsidP="003B7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6C4" w:rsidRPr="00DB36F7" w:rsidP="00DB3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F7" w:rsidRPr="002D2AF8" w:rsidP="003B7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AHCARB315 Inspect trees for access and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36F7" w:rsidP="003B7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BAB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24A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6C4"/>
  </w:style>
  <w:style w:type="character" w:customStyle="1" w:styleId="Heading1Char">
    <w:name w:val="Heading 1 Char"/>
    <w:basedOn w:val="DefaultParagraphFont"/>
    <w:link w:val="Heading1"/>
    <w:rsid w:val="003B7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6C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76C4"/>
    <w:rPr>
      <w:i/>
    </w:rPr>
  </w:style>
  <w:style w:type="paragraph" w:customStyle="1" w:styleId="SuperHeading">
    <w:name w:val="SuperHeading"/>
    <w:basedOn w:val="Normal"/>
    <w:rsid w:val="003B7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76C4"/>
    <w:rPr>
      <w:b/>
    </w:rPr>
  </w:style>
  <w:style w:type="character" w:customStyle="1" w:styleId="Heading2Char">
    <w:name w:val="Heading 2 Char"/>
    <w:basedOn w:val="DefaultParagraphFont"/>
    <w:link w:val="Heading2"/>
    <w:rsid w:val="003B7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6C4"/>
    <w:rPr>
      <w:b/>
      <w:spacing w:val="0"/>
    </w:rPr>
  </w:style>
  <w:style w:type="paragraph" w:customStyle="1" w:styleId="SuperTitle">
    <w:name w:val="SuperTitle"/>
    <w:basedOn w:val="Title"/>
    <w:rsid w:val="003B7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6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6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6C4"/>
  </w:style>
  <w:style w:type="paragraph" w:styleId="TableofFigures">
    <w:name w:val="table of figures"/>
    <w:basedOn w:val="Normal"/>
    <w:next w:val="Normal"/>
    <w:semiHidden/>
    <w:rsid w:val="003B7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6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6C4"/>
    <w:rPr>
      <w:rFonts w:ascii="Wingdings" w:hAnsi="Wingdings"/>
    </w:rPr>
  </w:style>
  <w:style w:type="paragraph" w:customStyle="1" w:styleId="TableHeading">
    <w:name w:val="Table Heading"/>
    <w:basedOn w:val="HeadingBase"/>
    <w:rsid w:val="003B7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6C4"/>
    <w:rPr>
      <w:color w:val="0033CC"/>
      <w:u w:val="none"/>
    </w:rPr>
  </w:style>
  <w:style w:type="paragraph" w:customStyle="1" w:styleId="BodyTextRight">
    <w:name w:val="Body Text Right"/>
    <w:basedOn w:val="BodyText"/>
    <w:rsid w:val="003B7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6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6C4"/>
    <w:rPr>
      <w:sz w:val="32"/>
    </w:rPr>
  </w:style>
  <w:style w:type="paragraph" w:customStyle="1" w:styleId="HeadingProcedure">
    <w:name w:val="Heading Procedure"/>
    <w:basedOn w:val="HeadingBase"/>
    <w:next w:val="Normal"/>
    <w:rsid w:val="003B7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6C4"/>
    <w:pPr>
      <w:spacing w:before="60" w:after="60"/>
    </w:pPr>
  </w:style>
  <w:style w:type="paragraph" w:styleId="ListContinue">
    <w:name w:val="List Continue"/>
    <w:basedOn w:val="List"/>
    <w:rsid w:val="003B76C4"/>
    <w:pPr>
      <w:ind w:firstLine="0"/>
    </w:pPr>
  </w:style>
  <w:style w:type="paragraph" w:customStyle="1" w:styleId="ListNote">
    <w:name w:val="List Note"/>
    <w:basedOn w:val="List"/>
    <w:rsid w:val="003B7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6C4"/>
    <w:rPr>
      <w:rFonts w:ascii="Courier New" w:hAnsi="Courier New"/>
    </w:rPr>
  </w:style>
  <w:style w:type="paragraph" w:customStyle="1" w:styleId="NoteBullet">
    <w:name w:val="Note Bullet"/>
    <w:basedOn w:val="Note"/>
    <w:rsid w:val="003B7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6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6C4"/>
    <w:rPr>
      <w:b/>
      <w:smallCaps/>
    </w:rPr>
  </w:style>
  <w:style w:type="paragraph" w:customStyle="1" w:styleId="TableListNumber">
    <w:name w:val="Table List Number"/>
    <w:basedOn w:val="ListNumber"/>
    <w:rsid w:val="003B7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6C4"/>
    <w:pPr>
      <w:numPr>
        <w:numId w:val="8"/>
      </w:numPr>
    </w:pPr>
  </w:style>
  <w:style w:type="paragraph" w:customStyle="1" w:styleId="ListAlpha2">
    <w:name w:val="List Alpha 2"/>
    <w:basedOn w:val="List2"/>
    <w:rsid w:val="003B76C4"/>
    <w:pPr>
      <w:numPr>
        <w:numId w:val="7"/>
      </w:numPr>
    </w:pPr>
  </w:style>
  <w:style w:type="paragraph" w:styleId="List2">
    <w:name w:val="List 2"/>
    <w:basedOn w:val="BodyText"/>
    <w:rsid w:val="003B7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6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6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6C4"/>
    <w:pPr>
      <w:numPr>
        <w:numId w:val="3"/>
      </w:numPr>
    </w:pPr>
  </w:style>
  <w:style w:type="paragraph" w:styleId="ListContinue2">
    <w:name w:val="List Continue 2"/>
    <w:basedOn w:val="List2"/>
    <w:rsid w:val="003B76C4"/>
    <w:pPr>
      <w:ind w:firstLine="0"/>
    </w:pPr>
  </w:style>
  <w:style w:type="paragraph" w:styleId="ListContinue3">
    <w:name w:val="List Continue 3"/>
    <w:basedOn w:val="List3"/>
    <w:rsid w:val="003B76C4"/>
    <w:pPr>
      <w:ind w:left="1021" w:firstLine="0"/>
    </w:pPr>
  </w:style>
  <w:style w:type="paragraph" w:styleId="ListContinue4">
    <w:name w:val="List Continue 4"/>
    <w:basedOn w:val="List4"/>
    <w:rsid w:val="003B76C4"/>
    <w:pPr>
      <w:ind w:firstLine="0"/>
    </w:pPr>
  </w:style>
  <w:style w:type="paragraph" w:styleId="ListContinue5">
    <w:name w:val="List Continue 5"/>
    <w:basedOn w:val="List5"/>
    <w:rsid w:val="003B76C4"/>
    <w:pPr>
      <w:ind w:firstLine="0"/>
    </w:pPr>
  </w:style>
  <w:style w:type="paragraph" w:styleId="ListNumber3">
    <w:name w:val="List Number 3"/>
    <w:basedOn w:val="List3"/>
    <w:rsid w:val="003B76C4"/>
    <w:pPr>
      <w:numPr>
        <w:numId w:val="4"/>
      </w:numPr>
    </w:pPr>
  </w:style>
  <w:style w:type="paragraph" w:styleId="ListNumber4">
    <w:name w:val="List Number 4"/>
    <w:basedOn w:val="List4"/>
    <w:rsid w:val="003B76C4"/>
    <w:pPr>
      <w:numPr>
        <w:numId w:val="5"/>
      </w:numPr>
    </w:pPr>
  </w:style>
  <w:style w:type="paragraph" w:styleId="ListNumber5">
    <w:name w:val="List Number 5"/>
    <w:basedOn w:val="List5"/>
    <w:rsid w:val="003B76C4"/>
    <w:pPr>
      <w:numPr>
        <w:numId w:val="6"/>
      </w:numPr>
    </w:pPr>
  </w:style>
  <w:style w:type="paragraph" w:styleId="BlockText">
    <w:name w:val="Block Text"/>
    <w:basedOn w:val="Normal"/>
    <w:rsid w:val="003B7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6C4"/>
    <w:rPr>
      <w:sz w:val="16"/>
      <w:vertAlign w:val="superscript"/>
    </w:rPr>
  </w:style>
  <w:style w:type="character" w:customStyle="1" w:styleId="Symbols">
    <w:name w:val="Symbols"/>
    <w:basedOn w:val="DefaultParagraphFont"/>
    <w:rsid w:val="003B76C4"/>
    <w:rPr>
      <w:rFonts w:ascii="Symbol" w:hAnsi="Symbol"/>
    </w:rPr>
  </w:style>
  <w:style w:type="character" w:customStyle="1" w:styleId="MenuOptions">
    <w:name w:val="Menu Options"/>
    <w:basedOn w:val="DefaultParagraphFont"/>
    <w:rsid w:val="003B7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6C4"/>
    <w:rPr>
      <w:b/>
    </w:rPr>
  </w:style>
  <w:style w:type="character" w:customStyle="1" w:styleId="Underlined">
    <w:name w:val="Underlined"/>
    <w:basedOn w:val="DefaultParagraphFont"/>
    <w:rsid w:val="003B76C4"/>
    <w:rPr>
      <w:u w:val="single"/>
    </w:rPr>
  </w:style>
  <w:style w:type="paragraph" w:customStyle="1" w:styleId="TableBodyTextRight">
    <w:name w:val="Table Body Text Right"/>
    <w:basedOn w:val="TableBodyText"/>
    <w:rsid w:val="003B7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6C4"/>
    <w:rPr>
      <w:sz w:val="18"/>
    </w:rPr>
  </w:style>
  <w:style w:type="paragraph" w:customStyle="1" w:styleId="BodySmallRight">
    <w:name w:val="Body Small Right"/>
    <w:basedOn w:val="BodyTextRight"/>
    <w:rsid w:val="003B76C4"/>
    <w:rPr>
      <w:sz w:val="18"/>
      <w:szCs w:val="18"/>
    </w:rPr>
  </w:style>
  <w:style w:type="paragraph" w:customStyle="1" w:styleId="MarginEdition">
    <w:name w:val="Margin Edition"/>
    <w:basedOn w:val="MarginNote"/>
    <w:rsid w:val="003B7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6C4"/>
    <w:rPr>
      <w:sz w:val="2"/>
      <w:szCs w:val="2"/>
    </w:rPr>
  </w:style>
  <w:style w:type="character" w:customStyle="1" w:styleId="Small">
    <w:name w:val="Small"/>
    <w:basedOn w:val="DefaultParagraphFont"/>
    <w:rsid w:val="003B76C4"/>
    <w:rPr>
      <w:sz w:val="16"/>
    </w:rPr>
  </w:style>
  <w:style w:type="paragraph" w:customStyle="1" w:styleId="WideTable">
    <w:name w:val="Wide Table"/>
    <w:basedOn w:val="Normal"/>
    <w:rsid w:val="003B7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6C4"/>
  </w:style>
  <w:style w:type="paragraph" w:styleId="Quote">
    <w:name w:val="Quote"/>
    <w:basedOn w:val="Heading1"/>
    <w:link w:val="QuoteChar"/>
    <w:qFormat/>
    <w:rsid w:val="003B7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6C4"/>
    <w:pPr>
      <w:pageBreakBefore/>
    </w:pPr>
  </w:style>
  <w:style w:type="paragraph" w:customStyle="1" w:styleId="Border">
    <w:name w:val="Border"/>
    <w:basedOn w:val="Normal"/>
    <w:qFormat/>
    <w:rsid w:val="003B7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6C4"/>
    <w:rPr>
      <w:u w:val="single"/>
    </w:rPr>
  </w:style>
  <w:style w:type="character" w:customStyle="1" w:styleId="BoldandItalics">
    <w:name w:val="Bold and Italics"/>
    <w:qFormat/>
    <w:rsid w:val="003B76C4"/>
    <w:rPr>
      <w:b/>
      <w:i/>
      <w:u w:val="none"/>
    </w:rPr>
  </w:style>
  <w:style w:type="paragraph" w:styleId="BalloonText">
    <w:name w:val="Balloon Text"/>
    <w:basedOn w:val="Normal"/>
    <w:link w:val="BalloonTextChar"/>
    <w:rsid w:val="003B7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6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3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3581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AHCARB315 Inspect trees for access and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