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339" w:rsidP="002C5339">
      <w:pPr>
        <w:pStyle w:val="Title"/>
      </w:pPr>
      <w:r>
        <w:fldChar w:fldCharType="begin"/>
      </w:r>
      <w:r>
        <w:instrText xml:space="preserve"> TITLE   \* MERGEFORMAT </w:instrText>
      </w:r>
      <w:r>
        <w:fldChar w:fldCharType="separate"/>
      </w:r>
      <w:r>
        <w:t>AHCARB310 Perform aerial rigging</w:t>
      </w:r>
      <w:r>
        <w:fldChar w:fldCharType="end"/>
      </w:r>
    </w:p>
    <w:p w:rsidR="002C5339" w:rsidP="002C5339">
      <w:pPr>
        <w:pStyle w:val="Version"/>
        <w:sectPr w:rsidSect="002625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58A" w:rsidP="0026258A">
      <w:pPr>
        <w:pStyle w:val="SuperHeading"/>
      </w:pPr>
      <w:r w:rsidRPr="0026258A">
        <w:t>AHCARB310 Perform aerial rigging</w:t>
      </w:r>
    </w:p>
    <w:p w:rsidR="00000000" w:rsidRPr="0026258A" w:rsidP="0026258A">
      <w:pPr>
        <w:pStyle w:val="Heading1"/>
      </w:pPr>
      <w:bookmarkStart w:id="1" w:name="O_874467"/>
      <w:bookmarkEnd w:id="1"/>
      <w:r w:rsidRPr="0026258A">
        <w:t>Modification History</w:t>
      </w:r>
    </w:p>
    <w:tbl>
      <w:tblPr>
        <w:tblW w:w="0" w:type="auto"/>
        <w:tblLayout w:type="fixed"/>
        <w:tblCellMar>
          <w:left w:w="62" w:type="dxa"/>
          <w:right w:w="62" w:type="dxa"/>
        </w:tblCellMar>
        <w:tblLook w:val="0000"/>
      </w:tblPr>
      <w:tblGrid>
        <w:gridCol w:w="1179"/>
        <w:gridCol w:w="1524"/>
        <w:gridCol w:w="4869"/>
      </w:tblGrid>
      <w:tr w:rsidTr="0026258A">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6258A">
            <w:pPr>
              <w:pStyle w:val="TableHeading"/>
              <w:rPr>
                <w:lang w:val="en-NZ"/>
              </w:rPr>
            </w:pPr>
            <w:r w:rsidRPr="0026258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258A">
            <w:pPr>
              <w:pStyle w:val="TableHeading"/>
              <w:rPr>
                <w:lang w:val="en-NZ"/>
              </w:rPr>
            </w:pPr>
            <w:r w:rsidRPr="0026258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258A">
            <w:pPr>
              <w:pStyle w:val="TableHeading"/>
              <w:rPr>
                <w:lang w:val="en-NZ"/>
              </w:rPr>
            </w:pPr>
            <w:r w:rsidRPr="0026258A">
              <w:t>Comment</w:t>
            </w:r>
          </w:p>
        </w:tc>
      </w:tr>
      <w:tr w:rsidTr="0026258A">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6258A">
            <w:pPr>
              <w:pStyle w:val="BodyText"/>
              <w:rPr>
                <w:lang w:val="en-NZ"/>
              </w:rPr>
            </w:pPr>
            <w:r w:rsidRPr="0026258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6258A">
            <w:pPr>
              <w:pStyle w:val="BodyText"/>
              <w:rPr>
                <w:lang w:val="en-NZ"/>
              </w:rPr>
            </w:pPr>
            <w:r w:rsidRPr="0026258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6258A" w:rsidP="0026258A">
            <w:pPr>
              <w:pStyle w:val="BodyText"/>
            </w:pPr>
            <w:r w:rsidRPr="0026258A">
              <w:t>Initial release</w:t>
            </w:r>
          </w:p>
        </w:tc>
      </w:tr>
    </w:tbl>
    <w:p w:rsidR="00000000" w:rsidRPr="0026258A" w:rsidP="0026258A">
      <w:pPr>
        <w:pStyle w:val="BodyText"/>
      </w:pPr>
    </w:p>
    <w:p w:rsidR="00000000" w:rsidRPr="0026258A" w:rsidP="0026258A">
      <w:pPr>
        <w:pStyle w:val="AllowPageBreak"/>
      </w:pPr>
    </w:p>
    <w:p w:rsidR="00000000" w:rsidRPr="0026258A" w:rsidP="0026258A">
      <w:pPr>
        <w:pStyle w:val="Heading1"/>
      </w:pPr>
      <w:bookmarkStart w:id="2" w:name="O_874468"/>
      <w:bookmarkEnd w:id="2"/>
      <w:r w:rsidRPr="0026258A">
        <w:t>Application</w:t>
      </w:r>
    </w:p>
    <w:p w:rsidR="00000000" w:rsidRPr="0026258A" w:rsidP="002C5339">
      <w:pPr>
        <w:pStyle w:val="BodyText"/>
      </w:pPr>
      <w:r w:rsidRPr="0026258A">
        <w:t>This unit of competency describes the skills and knowledge required to perform aerial rigging by sele</w:t>
      </w:r>
      <w:r w:rsidRPr="0026258A">
        <w:t>cting and using appropriate equipment and methods. This work requires application of extensive arboricultural skills and knowledge, including various rigging techniques for lowering, controlling and redirecting loads during tree pruning and tree removal. W</w:t>
      </w:r>
      <w:r w:rsidRPr="0026258A">
        <w:t>ork is implemented with low risk work procedures and to comply with Safe Work Method Statement documentation.</w:t>
      </w:r>
    </w:p>
    <w:p w:rsidR="00000000" w:rsidRPr="0026258A" w:rsidP="002C5339">
      <w:pPr>
        <w:pStyle w:val="BodyText"/>
      </w:pPr>
      <w:r w:rsidRPr="0026258A">
        <w:t xml:space="preserve">This unit applies to individuals who have a range of skills to select and apply a specialised range of methods, tools, equipment and information </w:t>
      </w:r>
      <w:r w:rsidRPr="0026258A">
        <w:t>to complete routine activities and provide and transmit solutions to predictable and sometimes unpredictable problems. Discretion and judgement is required. Elevated work platforms may be involved.</w:t>
      </w:r>
    </w:p>
    <w:p w:rsidR="00000000" w:rsidRPr="0026258A" w:rsidP="002C5339">
      <w:pPr>
        <w:pStyle w:val="BodyText"/>
      </w:pPr>
      <w:r w:rsidRPr="0026258A">
        <w:t>Licensing, legislative, regulatory, or certification requ</w:t>
      </w:r>
      <w:r w:rsidRPr="0026258A">
        <w:t>irements apply to this unit in some states and territories at the time of publication, and may differ according to jurisdiction. Specific determination should be sought through the relevant State or Territory. Works involving this unit of competency may be</w:t>
      </w:r>
      <w:r w:rsidRPr="0026258A">
        <w:t xml:space="preserve"> subject to local tree protection and preservation laws, and the relevant content of applicable Australian Standards.</w:t>
      </w:r>
    </w:p>
    <w:p w:rsidR="00000000" w:rsidRPr="0026258A" w:rsidP="0026258A">
      <w:pPr>
        <w:pStyle w:val="Heading1"/>
      </w:pPr>
      <w:bookmarkStart w:id="3" w:name="O_874469"/>
      <w:bookmarkEnd w:id="3"/>
      <w:r w:rsidRPr="0026258A">
        <w:t>Pre-requisite Unit</w:t>
      </w:r>
    </w:p>
    <w:p w:rsidR="00000000" w:rsidRPr="0026258A" w:rsidP="0026258A">
      <w:pPr>
        <w:pStyle w:val="List"/>
      </w:pPr>
      <w:r w:rsidRPr="0026258A">
        <w:t>AHCARB207 Perform ground based rigging*</w:t>
      </w:r>
    </w:p>
    <w:p w:rsidR="00000000" w:rsidRPr="0026258A" w:rsidP="0026258A">
      <w:pPr>
        <w:pStyle w:val="List2"/>
      </w:pPr>
      <w:r w:rsidRPr="0026258A">
        <w:rPr>
          <w:rStyle w:val="Emphasis"/>
        </w:rPr>
        <w:t>AHCARB311 Tie, dress, set and finish arborist knots</w:t>
      </w:r>
    </w:p>
    <w:p w:rsidR="00000000" w:rsidRPr="0026258A" w:rsidP="002C5339">
      <w:pPr>
        <w:pStyle w:val="Heading5"/>
      </w:pPr>
      <w:r w:rsidRPr="0026258A">
        <w:t>AND</w:t>
      </w:r>
    </w:p>
    <w:p w:rsidR="00000000" w:rsidRPr="0026258A" w:rsidP="0026258A">
      <w:pPr>
        <w:pStyle w:val="List"/>
      </w:pPr>
      <w:r w:rsidRPr="0026258A">
        <w:t>AHCARB</w:t>
      </w:r>
      <w:r w:rsidRPr="0026258A">
        <w:t>307 Use advanced climbing techniques*</w:t>
      </w:r>
    </w:p>
    <w:p w:rsidR="00000000" w:rsidRPr="0026258A" w:rsidP="0026258A">
      <w:pPr>
        <w:pStyle w:val="List2"/>
      </w:pPr>
      <w:r w:rsidRPr="0026258A">
        <w:rPr>
          <w:rStyle w:val="Emphasis"/>
        </w:rPr>
        <w:t>AHCARB312 Use standard climbing techniques to access trees**</w:t>
      </w:r>
    </w:p>
    <w:p w:rsidR="00000000" w:rsidRPr="0026258A" w:rsidP="0026258A">
      <w:pPr>
        <w:pStyle w:val="List3"/>
      </w:pPr>
      <w:r w:rsidRPr="0026258A">
        <w:rPr>
          <w:rStyle w:val="Emphasis"/>
        </w:rPr>
        <w:t>AHCARB311 Tie, dress, set and finish arborist knots</w:t>
      </w:r>
    </w:p>
    <w:p w:rsidR="00000000" w:rsidRPr="0026258A" w:rsidP="002C5339">
      <w:pPr>
        <w:pStyle w:val="Heading5"/>
      </w:pPr>
      <w:r w:rsidRPr="0026258A">
        <w:t>OR</w:t>
      </w:r>
    </w:p>
    <w:p w:rsidR="00000000" w:rsidRPr="0026258A" w:rsidP="002C5339">
      <w:pPr>
        <w:pStyle w:val="BodyText"/>
      </w:pPr>
      <w:r w:rsidRPr="0026258A">
        <w:t>TLILIC2005A Licence to operate a boom-type elevating work platform (boom length 11 metres or more)</w:t>
      </w:r>
    </w:p>
    <w:p w:rsidR="00000000" w:rsidRPr="0026258A" w:rsidP="0026258A">
      <w:pPr>
        <w:pStyle w:val="Heading1"/>
      </w:pPr>
      <w:bookmarkStart w:id="4" w:name="O_874471"/>
      <w:bookmarkEnd w:id="4"/>
      <w:r w:rsidRPr="0026258A">
        <w:t>Unit Sector</w:t>
      </w:r>
    </w:p>
    <w:p w:rsidR="00000000" w:rsidRPr="0026258A" w:rsidP="002C5339">
      <w:pPr>
        <w:pStyle w:val="BodyText"/>
      </w:pPr>
      <w:r w:rsidRPr="0026258A">
        <w:t>Arboriculture (ARB)</w:t>
      </w:r>
    </w:p>
    <w:p w:rsidR="00000000" w:rsidRPr="0026258A" w:rsidP="0026258A">
      <w:pPr>
        <w:pStyle w:val="Heading1"/>
      </w:pPr>
      <w:bookmarkStart w:id="5" w:name="O_874472"/>
      <w:bookmarkEnd w:id="5"/>
      <w:r w:rsidRPr="0026258A">
        <w:t>Elements and Performance Criteria</w:t>
      </w:r>
    </w:p>
    <w:tbl>
      <w:tblPr>
        <w:tblW w:w="9570" w:type="dxa"/>
        <w:tblLayout w:type="fixed"/>
        <w:tblCellMar>
          <w:left w:w="62" w:type="dxa"/>
          <w:right w:w="62" w:type="dxa"/>
        </w:tblCellMar>
        <w:tblLook w:val="0000"/>
      </w:tblPr>
      <w:tblGrid>
        <w:gridCol w:w="2731"/>
        <w:gridCol w:w="6839"/>
      </w:tblGrid>
      <w:tr w:rsidTr="002C533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258A">
            <w:pPr>
              <w:pStyle w:val="BodyText"/>
              <w:rPr>
                <w:lang w:val="en-NZ"/>
              </w:rPr>
            </w:pPr>
            <w:r w:rsidRPr="0026258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258A">
            <w:pPr>
              <w:pStyle w:val="TableHeading"/>
              <w:rPr>
                <w:lang w:val="en-NZ"/>
              </w:rPr>
            </w:pPr>
            <w:r w:rsidRPr="0026258A">
              <w:t>Performance criteria</w:t>
            </w:r>
          </w:p>
        </w:tc>
      </w:tr>
      <w:tr w:rsidTr="002C533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258A">
            <w:pPr>
              <w:pStyle w:val="BodyText"/>
              <w:rPr>
                <w:lang w:val="en-NZ"/>
              </w:rPr>
            </w:pPr>
            <w:r w:rsidRPr="0026258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258A">
            <w:pPr>
              <w:pStyle w:val="BodyText"/>
              <w:rPr>
                <w:lang w:val="en-NZ"/>
              </w:rPr>
            </w:pPr>
            <w:r w:rsidRPr="0026258A">
              <w:t>Performance criteria describe</w:t>
            </w:r>
            <w:r w:rsidRPr="0026258A">
              <w:t xml:space="preserve"> the performance needed to demonstrate achievement of the element.</w:t>
            </w:r>
          </w:p>
        </w:tc>
      </w:tr>
      <w:tr w:rsidTr="002C53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58A">
            <w:pPr>
              <w:pStyle w:val="List"/>
              <w:rPr>
                <w:lang w:val="en-NZ"/>
              </w:rPr>
            </w:pPr>
            <w:r w:rsidRPr="0026258A">
              <w:t>1.</w:t>
            </w:r>
            <w:r w:rsidRPr="0026258A">
              <w:tab/>
              <w:t>Prepare work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58A" w:rsidP="0026258A">
            <w:pPr>
              <w:pStyle w:val="List"/>
            </w:pPr>
            <w:r w:rsidRPr="0026258A">
              <w:t>1.1</w:t>
            </w:r>
            <w:r w:rsidRPr="0026258A">
              <w:tab/>
              <w:t>Confirm location of worksite and location of correct tree as identified in scope of works</w:t>
            </w:r>
          </w:p>
          <w:p w:rsidR="00000000" w:rsidRPr="0026258A" w:rsidP="0026258A">
            <w:pPr>
              <w:pStyle w:val="List"/>
            </w:pPr>
            <w:r w:rsidRPr="0026258A">
              <w:t>1.2</w:t>
            </w:r>
            <w:r w:rsidRPr="0026258A">
              <w:tab/>
              <w:t>Obtain required site permits and licences</w:t>
            </w:r>
          </w:p>
          <w:p w:rsidR="00000000" w:rsidRPr="0026258A" w:rsidP="0026258A">
            <w:pPr>
              <w:pStyle w:val="List"/>
            </w:pPr>
            <w:r w:rsidRPr="0026258A">
              <w:t>1.3</w:t>
            </w:r>
            <w:r w:rsidRPr="0026258A">
              <w:tab/>
              <w:t>Determine location of a</w:t>
            </w:r>
            <w:r w:rsidRPr="0026258A">
              <w:t>bove-and-below-ground services</w:t>
            </w:r>
          </w:p>
          <w:p w:rsidR="00000000" w:rsidRPr="0026258A" w:rsidP="0026258A">
            <w:pPr>
              <w:pStyle w:val="List"/>
            </w:pPr>
            <w:r w:rsidRPr="0026258A">
              <w:t>1.4</w:t>
            </w:r>
            <w:r w:rsidRPr="0026258A">
              <w:tab/>
              <w:t>Undertake a site-specific risk assessment by identifying work health and safety hazards and assessing risk</w:t>
            </w:r>
          </w:p>
          <w:p w:rsidR="00000000" w:rsidRPr="0026258A" w:rsidP="0026258A">
            <w:pPr>
              <w:pStyle w:val="List"/>
            </w:pPr>
            <w:r w:rsidRPr="0026258A">
              <w:t>1.5</w:t>
            </w:r>
            <w:r w:rsidRPr="0026258A">
              <w:tab/>
              <w:t>Ensure scope of works is within capacity and limits of team and equipment</w:t>
            </w:r>
          </w:p>
          <w:p w:rsidR="00000000" w:rsidRPr="0026258A" w:rsidP="0026258A">
            <w:pPr>
              <w:pStyle w:val="List"/>
            </w:pPr>
            <w:r w:rsidRPr="0026258A">
              <w:t>1.6</w:t>
            </w:r>
            <w:r w:rsidRPr="0026258A">
              <w:tab/>
            </w:r>
            <w:r w:rsidRPr="0026258A">
              <w:t>Confirm first aid and rescue personnel, equipment and procedures applicable to tree work</w:t>
            </w:r>
          </w:p>
          <w:p w:rsidR="00000000" w:rsidRPr="0026258A" w:rsidP="0026258A">
            <w:pPr>
              <w:pStyle w:val="List"/>
            </w:pPr>
            <w:r w:rsidRPr="0026258A">
              <w:t>1.7</w:t>
            </w:r>
            <w:r w:rsidRPr="0026258A">
              <w:tab/>
              <w:t>Inspect tree and identify structural defects in relation to tree taxonomy, anatomy and physiology</w:t>
            </w:r>
          </w:p>
          <w:p w:rsidR="00000000" w:rsidRPr="0026258A" w:rsidP="0026258A">
            <w:pPr>
              <w:pStyle w:val="List"/>
            </w:pPr>
            <w:r w:rsidRPr="0026258A">
              <w:t>1.8</w:t>
            </w:r>
            <w:r w:rsidRPr="0026258A">
              <w:tab/>
              <w:t>Consider impact of wind speed and direction on rigging method</w:t>
            </w:r>
            <w:r w:rsidRPr="0026258A">
              <w:t>s</w:t>
            </w:r>
          </w:p>
          <w:p w:rsidR="00000000" w:rsidRPr="0026258A" w:rsidP="0026258A">
            <w:pPr>
              <w:pStyle w:val="List"/>
            </w:pPr>
            <w:r w:rsidRPr="0026258A">
              <w:t>1.9</w:t>
            </w:r>
            <w:r w:rsidRPr="0026258A">
              <w:tab/>
              <w:t>Consider ‘cycles to failure‘ of load-bearing equipment</w:t>
            </w:r>
          </w:p>
          <w:p w:rsidR="00000000" w:rsidRPr="0026258A" w:rsidP="0026258A">
            <w:pPr>
              <w:pStyle w:val="List"/>
            </w:pPr>
            <w:r w:rsidRPr="0026258A">
              <w:t>1.10</w:t>
            </w:r>
            <w:r w:rsidRPr="0026258A">
              <w:tab/>
              <w:t>Select, prepare, and carry out pre-operational and safety checks, on tools, equipment and machinery</w:t>
            </w:r>
          </w:p>
          <w:p w:rsidR="00000000" w:rsidRPr="0026258A" w:rsidP="0026258A">
            <w:pPr>
              <w:pStyle w:val="List"/>
            </w:pPr>
            <w:r w:rsidRPr="0026258A">
              <w:t>1.11</w:t>
            </w:r>
            <w:r w:rsidRPr="0026258A">
              <w:tab/>
              <w:t>Select and use personal protective equipment</w:t>
            </w:r>
          </w:p>
          <w:p w:rsidR="00000000" w:rsidRPr="0026258A" w:rsidP="0026258A">
            <w:pPr>
              <w:pStyle w:val="List"/>
            </w:pPr>
            <w:r w:rsidRPr="0026258A">
              <w:t>1.12</w:t>
            </w:r>
            <w:r w:rsidRPr="0026258A">
              <w:tab/>
              <w:t>Discuss and confirm work-zone locat</w:t>
            </w:r>
            <w:r w:rsidRPr="0026258A">
              <w:t>ions and areas with work team</w:t>
            </w:r>
          </w:p>
          <w:p w:rsidR="00000000" w:rsidP="0026258A">
            <w:pPr>
              <w:pStyle w:val="List"/>
              <w:rPr>
                <w:lang w:val="en-NZ"/>
              </w:rPr>
            </w:pPr>
            <w:r w:rsidRPr="0026258A">
              <w:t>1.13</w:t>
            </w:r>
            <w:r w:rsidRPr="0026258A">
              <w:tab/>
              <w:t>Record and implement work health, safety, site, environmental and traffic control measures</w:t>
            </w:r>
          </w:p>
        </w:tc>
      </w:tr>
      <w:tr w:rsidTr="002C53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58A">
            <w:pPr>
              <w:pStyle w:val="List"/>
              <w:rPr>
                <w:lang w:val="en-NZ"/>
              </w:rPr>
            </w:pPr>
            <w:r w:rsidRPr="0026258A">
              <w:t>2.</w:t>
            </w:r>
            <w:r w:rsidRPr="0026258A">
              <w:tab/>
              <w:t>Design and prepare rigging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58A" w:rsidP="0026258A">
            <w:pPr>
              <w:pStyle w:val="List"/>
            </w:pPr>
            <w:r w:rsidRPr="0026258A">
              <w:t>2.1</w:t>
            </w:r>
            <w:r w:rsidRPr="0026258A">
              <w:tab/>
              <w:t>Determine load limit of rigging system</w:t>
            </w:r>
          </w:p>
          <w:p w:rsidR="00000000" w:rsidRPr="0026258A" w:rsidP="0026258A">
            <w:pPr>
              <w:pStyle w:val="List"/>
            </w:pPr>
            <w:r w:rsidRPr="0026258A">
              <w:t>2.2</w:t>
            </w:r>
            <w:r w:rsidRPr="0026258A">
              <w:tab/>
              <w:t>Consider mass and dimensions of tree part, ce</w:t>
            </w:r>
            <w:r w:rsidRPr="0026258A">
              <w:t>ntre of gravity, dimensions in relation to working space</w:t>
            </w:r>
          </w:p>
          <w:p w:rsidR="00000000" w:rsidRPr="0026258A" w:rsidP="0026258A">
            <w:pPr>
              <w:pStyle w:val="List"/>
            </w:pPr>
            <w:r w:rsidRPr="0026258A">
              <w:t>2.3</w:t>
            </w:r>
            <w:r w:rsidRPr="0026258A">
              <w:tab/>
              <w:t>Calculate load and balance</w:t>
            </w:r>
          </w:p>
          <w:p w:rsidR="00000000" w:rsidRPr="0026258A" w:rsidP="0026258A">
            <w:pPr>
              <w:pStyle w:val="List"/>
            </w:pPr>
            <w:r w:rsidRPr="0026258A">
              <w:t>2.4</w:t>
            </w:r>
            <w:r w:rsidRPr="0026258A">
              <w:tab/>
              <w:t>Consider breaking strength and safety factor of equipment in use</w:t>
            </w:r>
          </w:p>
          <w:p w:rsidR="00000000" w:rsidRPr="0026258A" w:rsidP="0026258A">
            <w:pPr>
              <w:pStyle w:val="List"/>
            </w:pPr>
            <w:r w:rsidRPr="0026258A">
              <w:t>2.5</w:t>
            </w:r>
            <w:r w:rsidRPr="0026258A">
              <w:tab/>
              <w:t>Select appropriate anchor and attachment points</w:t>
            </w:r>
          </w:p>
          <w:p w:rsidR="00000000" w:rsidRPr="0026258A" w:rsidP="0026258A">
            <w:pPr>
              <w:pStyle w:val="List"/>
            </w:pPr>
            <w:r w:rsidRPr="0026258A">
              <w:t>2.6</w:t>
            </w:r>
            <w:r w:rsidRPr="0026258A">
              <w:tab/>
              <w:t xml:space="preserve">Determine impact of force under normal and </w:t>
            </w:r>
            <w:r w:rsidRPr="0026258A">
              <w:t>failure conditions and apply safety factor</w:t>
            </w:r>
          </w:p>
          <w:p w:rsidR="00000000" w:rsidRPr="0026258A" w:rsidP="0026258A">
            <w:pPr>
              <w:pStyle w:val="List"/>
            </w:pPr>
            <w:r w:rsidRPr="0026258A">
              <w:t>2.7</w:t>
            </w:r>
            <w:r w:rsidRPr="0026258A">
              <w:tab/>
              <w:t>Design rigging system to allow for load and impact of force</w:t>
            </w:r>
          </w:p>
          <w:p w:rsidR="00000000" w:rsidRPr="0026258A" w:rsidP="0026258A">
            <w:pPr>
              <w:pStyle w:val="List"/>
            </w:pPr>
            <w:r w:rsidRPr="0026258A">
              <w:t>2.8</w:t>
            </w:r>
            <w:r w:rsidRPr="0026258A">
              <w:tab/>
              <w:t>Discuss rigging system with work team</w:t>
            </w:r>
          </w:p>
          <w:p w:rsidR="00000000" w:rsidRPr="0026258A" w:rsidP="0026258A">
            <w:pPr>
              <w:pStyle w:val="List"/>
            </w:pPr>
            <w:r w:rsidRPr="0026258A">
              <w:t>2.9</w:t>
            </w:r>
            <w:r w:rsidRPr="0026258A">
              <w:tab/>
              <w:t>Select appropriate rigging equipment and inspect for defects</w:t>
            </w:r>
          </w:p>
          <w:p w:rsidR="00000000" w:rsidP="0026258A">
            <w:pPr>
              <w:pStyle w:val="List"/>
              <w:rPr>
                <w:lang w:val="en-NZ"/>
              </w:rPr>
            </w:pPr>
            <w:r w:rsidRPr="0026258A">
              <w:t>2.10</w:t>
            </w:r>
            <w:r w:rsidRPr="0026258A">
              <w:tab/>
              <w:t>Assemble, reassess and install riggin</w:t>
            </w:r>
            <w:r w:rsidRPr="0026258A">
              <w:t>g equipment</w:t>
            </w:r>
          </w:p>
        </w:tc>
      </w:tr>
      <w:tr w:rsidTr="002C53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58A">
            <w:pPr>
              <w:pStyle w:val="List"/>
              <w:rPr>
                <w:lang w:val="en-NZ"/>
              </w:rPr>
            </w:pPr>
            <w:r w:rsidRPr="0026258A">
              <w:t>3.</w:t>
            </w:r>
            <w:r w:rsidRPr="0026258A">
              <w:tab/>
              <w:t>Perform rigging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58A" w:rsidP="0026258A">
            <w:pPr>
              <w:pStyle w:val="List"/>
            </w:pPr>
            <w:r w:rsidRPr="0026258A">
              <w:t>3.1</w:t>
            </w:r>
            <w:r w:rsidRPr="0026258A">
              <w:tab/>
              <w:t>Communicate with work team during operations using voice, hand and whistle signals</w:t>
            </w:r>
          </w:p>
          <w:p w:rsidR="00000000" w:rsidRPr="0026258A" w:rsidP="0026258A">
            <w:pPr>
              <w:pStyle w:val="List"/>
            </w:pPr>
            <w:r w:rsidRPr="0026258A">
              <w:t>3.2</w:t>
            </w:r>
            <w:r w:rsidRPr="0026258A">
              <w:tab/>
              <w:t>Attach rigging and tie, dress, set and finish arborist knots</w:t>
            </w:r>
          </w:p>
          <w:p w:rsidR="00000000" w:rsidRPr="0026258A" w:rsidP="0026258A">
            <w:pPr>
              <w:pStyle w:val="List"/>
            </w:pPr>
            <w:r w:rsidRPr="0026258A">
              <w:t>3.3</w:t>
            </w:r>
            <w:r w:rsidRPr="0026258A">
              <w:tab/>
              <w:t xml:space="preserve">Test tensioned load </w:t>
            </w:r>
          </w:p>
          <w:p w:rsidR="00000000" w:rsidRPr="0026258A" w:rsidP="0026258A">
            <w:pPr>
              <w:pStyle w:val="List"/>
            </w:pPr>
            <w:r w:rsidRPr="0026258A">
              <w:t>3.4</w:t>
            </w:r>
            <w:r w:rsidRPr="0026258A">
              <w:tab/>
            </w:r>
            <w:r w:rsidRPr="0026258A">
              <w:t>Identify problems, unsafe rigging practices and provide alternative rigging solutions</w:t>
            </w:r>
          </w:p>
          <w:p w:rsidR="00000000" w:rsidRPr="0026258A" w:rsidP="0026258A">
            <w:pPr>
              <w:pStyle w:val="List"/>
            </w:pPr>
            <w:r w:rsidRPr="0026258A">
              <w:t>3.5</w:t>
            </w:r>
            <w:r w:rsidRPr="0026258A">
              <w:tab/>
              <w:t>Monitor and adjust rigging system, taking into account environmental conditions</w:t>
            </w:r>
          </w:p>
          <w:p w:rsidR="00000000" w:rsidRPr="0026258A" w:rsidP="0026258A">
            <w:pPr>
              <w:pStyle w:val="List"/>
            </w:pPr>
            <w:r w:rsidRPr="0026258A">
              <w:t>3.6</w:t>
            </w:r>
            <w:r w:rsidRPr="0026258A">
              <w:tab/>
              <w:t xml:space="preserve">Control load and raise, lower or redirect as required and in a manner appropriate </w:t>
            </w:r>
            <w:r w:rsidRPr="0026258A">
              <w:t>to worksite</w:t>
            </w:r>
          </w:p>
          <w:p w:rsidR="00000000" w:rsidRPr="0026258A" w:rsidP="0026258A">
            <w:pPr>
              <w:pStyle w:val="List"/>
            </w:pPr>
            <w:r w:rsidRPr="0026258A">
              <w:t>3.7</w:t>
            </w:r>
            <w:r w:rsidRPr="0026258A">
              <w:tab/>
              <w:t>Perform tip lowering, butt lowering, horizontal lowering and lifting as required</w:t>
            </w:r>
          </w:p>
          <w:p w:rsidR="00000000" w:rsidRPr="0026258A" w:rsidP="0026258A">
            <w:pPr>
              <w:pStyle w:val="List"/>
            </w:pPr>
            <w:r w:rsidRPr="0026258A">
              <w:t>3.8</w:t>
            </w:r>
            <w:r w:rsidRPr="0026258A">
              <w:tab/>
              <w:t>Operate lowering and friction devices as required</w:t>
            </w:r>
          </w:p>
          <w:p w:rsidR="00000000" w:rsidRPr="0026258A" w:rsidP="0026258A">
            <w:pPr>
              <w:pStyle w:val="List"/>
            </w:pPr>
            <w:r w:rsidRPr="0026258A">
              <w:t>3.9</w:t>
            </w:r>
            <w:r w:rsidRPr="0026258A">
              <w:tab/>
              <w:t>Match load frequency and size to processing capacity of ground crew</w:t>
            </w:r>
          </w:p>
          <w:p w:rsidR="00000000" w:rsidRPr="0026258A" w:rsidP="0026258A">
            <w:pPr>
              <w:pStyle w:val="List"/>
            </w:pPr>
            <w:r w:rsidRPr="0026258A">
              <w:t>3.10</w:t>
            </w:r>
            <w:r w:rsidRPr="0026258A">
              <w:tab/>
              <w:t>Process plant material and d</w:t>
            </w:r>
            <w:r w:rsidRPr="0026258A">
              <w:t xml:space="preserve">ebris during rigging operations </w:t>
            </w:r>
          </w:p>
          <w:p w:rsidR="00000000" w:rsidP="0026258A">
            <w:pPr>
              <w:pStyle w:val="List"/>
              <w:rPr>
                <w:lang w:val="en-NZ"/>
              </w:rPr>
            </w:pPr>
            <w:r w:rsidRPr="0026258A">
              <w:t>3.11</w:t>
            </w:r>
            <w:r w:rsidRPr="0026258A">
              <w:tab/>
              <w:t>Maintain effective communication with work team during rigging process</w:t>
            </w:r>
          </w:p>
        </w:tc>
      </w:tr>
      <w:tr w:rsidTr="002C533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58A">
            <w:pPr>
              <w:pStyle w:val="List"/>
              <w:rPr>
                <w:lang w:val="en-NZ"/>
              </w:rPr>
            </w:pPr>
            <w:r w:rsidRPr="0026258A">
              <w:t>4.</w:t>
            </w:r>
            <w:r w:rsidRPr="0026258A">
              <w:tab/>
              <w:t>Complete tree rigging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58A" w:rsidP="0026258A">
            <w:pPr>
              <w:pStyle w:val="List"/>
            </w:pPr>
            <w:r w:rsidRPr="0026258A">
              <w:t>4.1</w:t>
            </w:r>
            <w:r w:rsidRPr="0026258A">
              <w:tab/>
              <w:t>Check proper completion of rigging operations</w:t>
            </w:r>
          </w:p>
          <w:p w:rsidR="00000000" w:rsidRPr="0026258A" w:rsidP="0026258A">
            <w:pPr>
              <w:pStyle w:val="List"/>
            </w:pPr>
            <w:r w:rsidRPr="0026258A">
              <w:t>4.2</w:t>
            </w:r>
            <w:r w:rsidRPr="0026258A">
              <w:tab/>
              <w:t>Retrieve appropriate components of rigging system in a c</w:t>
            </w:r>
            <w:r w:rsidRPr="0026258A">
              <w:t>ontrolled manner</w:t>
            </w:r>
          </w:p>
          <w:p w:rsidR="00000000" w:rsidRPr="0026258A" w:rsidP="0026258A">
            <w:pPr>
              <w:pStyle w:val="List"/>
            </w:pPr>
            <w:r w:rsidRPr="0026258A">
              <w:t>4.3</w:t>
            </w:r>
            <w:r w:rsidRPr="0026258A">
              <w:tab/>
              <w:t xml:space="preserve">Clean and remove plant material and debris from site </w:t>
            </w:r>
          </w:p>
          <w:p w:rsidR="00000000" w:rsidRPr="0026258A" w:rsidP="0026258A">
            <w:pPr>
              <w:pStyle w:val="List"/>
            </w:pPr>
            <w:r w:rsidRPr="0026258A">
              <w:t>4.4</w:t>
            </w:r>
            <w:r w:rsidRPr="0026258A">
              <w:tab/>
              <w:t>Clean and check tools, equipment and machinery, and store</w:t>
            </w:r>
          </w:p>
          <w:p w:rsidR="00000000" w:rsidRPr="0026258A" w:rsidP="0026258A">
            <w:pPr>
              <w:pStyle w:val="List"/>
            </w:pPr>
            <w:r w:rsidRPr="0026258A">
              <w:t>4.5</w:t>
            </w:r>
            <w:r w:rsidRPr="0026258A">
              <w:tab/>
              <w:t>Clean and store personal protective equipment</w:t>
            </w:r>
          </w:p>
        </w:tc>
      </w:tr>
    </w:tbl>
    <w:p w:rsidR="00000000" w:rsidRPr="0026258A" w:rsidP="0026258A">
      <w:pPr>
        <w:pStyle w:val="BodyText"/>
      </w:pPr>
    </w:p>
    <w:p w:rsidR="00000000" w:rsidRPr="0026258A" w:rsidP="0026258A">
      <w:pPr>
        <w:pStyle w:val="AllowPageBreak"/>
      </w:pPr>
    </w:p>
    <w:p w:rsidR="00000000" w:rsidRPr="0026258A" w:rsidP="0026258A">
      <w:pPr>
        <w:pStyle w:val="Heading1"/>
      </w:pPr>
      <w:bookmarkStart w:id="6" w:name="O_874473"/>
      <w:bookmarkEnd w:id="6"/>
      <w:r w:rsidRPr="0026258A">
        <w:t>Foundation Skills</w:t>
      </w:r>
    </w:p>
    <w:p w:rsidR="00000000" w:rsidRPr="0026258A" w:rsidP="002C5339">
      <w:pPr>
        <w:pStyle w:val="BodyText"/>
      </w:pPr>
      <w:r w:rsidRPr="0026258A">
        <w:t>Foundation Skills essential to performance are explicit in the performance criteria of this unit of competency.</w:t>
      </w:r>
    </w:p>
    <w:p w:rsidR="00000000" w:rsidRPr="0026258A" w:rsidP="0026258A">
      <w:pPr>
        <w:pStyle w:val="Heading1"/>
      </w:pPr>
      <w:bookmarkStart w:id="7" w:name="O_874474"/>
      <w:bookmarkEnd w:id="7"/>
      <w:r w:rsidRPr="0026258A">
        <w:t>Range of Conditions</w:t>
      </w:r>
    </w:p>
    <w:p w:rsidR="00000000" w:rsidRPr="0026258A" w:rsidP="0026258A">
      <w:pPr>
        <w:pStyle w:val="Heading1"/>
      </w:pPr>
      <w:bookmarkStart w:id="8" w:name="O_874475"/>
      <w:bookmarkEnd w:id="8"/>
      <w:r w:rsidRPr="0026258A">
        <w:t>Unit Mapping Information</w:t>
      </w:r>
    </w:p>
    <w:p w:rsidR="00000000" w:rsidRPr="0026258A" w:rsidP="002C5339">
      <w:pPr>
        <w:pStyle w:val="BodyText"/>
      </w:pPr>
      <w:r w:rsidRPr="0026258A">
        <w:t>This unit is equivalent to AHCARB310A Perform aerial rigging.</w:t>
      </w:r>
    </w:p>
    <w:p w:rsidR="00000000" w:rsidRPr="0026258A" w:rsidP="0026258A">
      <w:pPr>
        <w:pStyle w:val="Heading1"/>
      </w:pPr>
      <w:bookmarkStart w:id="9" w:name="O_874482"/>
      <w:bookmarkEnd w:id="9"/>
      <w:r w:rsidRPr="0026258A">
        <w:t>Links</w:t>
      </w:r>
    </w:p>
    <w:p w:rsidR="00000000" w:rsidRPr="0026258A" w:rsidP="002C5339">
      <w:pPr>
        <w:pStyle w:val="BodyText"/>
      </w:pPr>
      <w:r w:rsidRPr="0026258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2685A">
        <w:rPr>
          <w:rStyle w:val="Hyperlink"/>
        </w:rPr>
        <w:t>https://vetnet.gov.au/Pages/TrainingDocs.aspx?q=c6399549-9c62-4a5e-bf1a-524b2322cf72</w:t>
      </w:r>
      <w:r>
        <w:fldChar w:fldCharType="end"/>
      </w:r>
    </w:p>
    <w:p w:rsidR="00000000" w:rsidRPr="0026258A" w:rsidP="0026258A"/>
    <w:sectPr w:rsidSect="002625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8A" w:rsidRPr="002C5339" w:rsidP="002C5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39" w:rsidP="002625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5339" w:rsidP="0026258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2C5339" w:rsidP="002625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258A" w:rsidRPr="002C5339" w:rsidP="002C53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339" w:rsidRPr="002D2AF8" w:rsidP="0026258A">
    <w:pPr>
      <w:pStyle w:val="Header"/>
      <w:framePr w:wrap="around"/>
    </w:pPr>
    <w:r>
      <w:fldChar w:fldCharType="begin"/>
    </w:r>
    <w:r>
      <w:instrText xml:space="preserve"> TITLE   \* MERGEFORMAT </w:instrText>
    </w:r>
    <w:r>
      <w:fldChar w:fldCharType="separate"/>
    </w:r>
    <w:r>
      <w:t>AHCARB310 Perform aerial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2C5339" w:rsidP="002625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5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58A"/>
    <w:pPr>
      <w:spacing w:before="360" w:after="60"/>
      <w:outlineLvl w:val="0"/>
    </w:pPr>
    <w:rPr>
      <w:sz w:val="32"/>
    </w:rPr>
  </w:style>
  <w:style w:type="paragraph" w:styleId="Heading2">
    <w:name w:val="heading 2"/>
    <w:basedOn w:val="HeadingBase"/>
    <w:next w:val="BodyText"/>
    <w:link w:val="Heading2Char"/>
    <w:qFormat/>
    <w:rsid w:val="0026258A"/>
    <w:pPr>
      <w:keepLines/>
      <w:spacing w:before="240" w:after="120"/>
      <w:outlineLvl w:val="1"/>
    </w:pPr>
    <w:rPr>
      <w:sz w:val="28"/>
      <w:szCs w:val="40"/>
    </w:rPr>
  </w:style>
  <w:style w:type="paragraph" w:styleId="Heading3">
    <w:name w:val="heading 3"/>
    <w:basedOn w:val="HeadingBase"/>
    <w:next w:val="BodyText"/>
    <w:link w:val="Heading3Char"/>
    <w:qFormat/>
    <w:rsid w:val="0026258A"/>
    <w:pPr>
      <w:spacing w:before="180" w:after="120"/>
      <w:outlineLvl w:val="2"/>
    </w:pPr>
    <w:rPr>
      <w:spacing w:val="-10"/>
      <w:kern w:val="32"/>
    </w:rPr>
  </w:style>
  <w:style w:type="paragraph" w:styleId="Heading4">
    <w:name w:val="heading 4"/>
    <w:basedOn w:val="HeadingBase"/>
    <w:next w:val="BodyText"/>
    <w:link w:val="Heading4Char"/>
    <w:qFormat/>
    <w:rsid w:val="0026258A"/>
    <w:pPr>
      <w:spacing w:before="160" w:after="120"/>
      <w:outlineLvl w:val="3"/>
    </w:pPr>
    <w:rPr>
      <w:sz w:val="22"/>
    </w:rPr>
  </w:style>
  <w:style w:type="paragraph" w:styleId="Heading5">
    <w:name w:val="heading 5"/>
    <w:basedOn w:val="HeadingBase"/>
    <w:next w:val="Normal"/>
    <w:link w:val="Heading5Char"/>
    <w:qFormat/>
    <w:rsid w:val="0026258A"/>
    <w:pPr>
      <w:spacing w:before="80"/>
      <w:outlineLvl w:val="4"/>
    </w:pPr>
    <w:rPr>
      <w:color w:val="918585"/>
      <w:sz w:val="20"/>
    </w:rPr>
  </w:style>
  <w:style w:type="paragraph" w:styleId="Heading6">
    <w:name w:val="heading 6"/>
    <w:basedOn w:val="HeadingBase"/>
    <w:next w:val="Normal"/>
    <w:link w:val="Heading6Char"/>
    <w:qFormat/>
    <w:rsid w:val="0026258A"/>
    <w:pPr>
      <w:spacing w:before="60"/>
      <w:outlineLvl w:val="5"/>
    </w:pPr>
    <w:rPr>
      <w:color w:val="918585"/>
      <w:sz w:val="20"/>
    </w:rPr>
  </w:style>
  <w:style w:type="paragraph" w:styleId="Heading7">
    <w:name w:val="heading 7"/>
    <w:basedOn w:val="Normal"/>
    <w:next w:val="Normal"/>
    <w:link w:val="Heading7Char"/>
    <w:qFormat/>
    <w:rsid w:val="0026258A"/>
    <w:pPr>
      <w:ind w:left="720"/>
      <w:outlineLvl w:val="6"/>
    </w:pPr>
    <w:rPr>
      <w:i/>
    </w:rPr>
  </w:style>
  <w:style w:type="paragraph" w:styleId="Heading8">
    <w:name w:val="heading 8"/>
    <w:basedOn w:val="Normal"/>
    <w:next w:val="Normal"/>
    <w:link w:val="Heading8Char"/>
    <w:qFormat/>
    <w:rsid w:val="0026258A"/>
    <w:pPr>
      <w:ind w:left="720"/>
      <w:outlineLvl w:val="7"/>
    </w:pPr>
    <w:rPr>
      <w:i/>
    </w:rPr>
  </w:style>
  <w:style w:type="paragraph" w:styleId="Heading9">
    <w:name w:val="heading 9"/>
    <w:basedOn w:val="Normal"/>
    <w:next w:val="Normal"/>
    <w:link w:val="Heading9Char"/>
    <w:qFormat/>
    <w:rsid w:val="0026258A"/>
    <w:pPr>
      <w:ind w:left="720"/>
      <w:outlineLvl w:val="8"/>
    </w:pPr>
    <w:rPr>
      <w:i/>
    </w:rPr>
  </w:style>
  <w:style w:type="character" w:default="1" w:styleId="DefaultParagraphFont">
    <w:name w:val="Default Paragraph Font"/>
    <w:uiPriority w:val="1"/>
    <w:unhideWhenUsed/>
    <w:rsid w:val="002625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58A"/>
  </w:style>
  <w:style w:type="character" w:customStyle="1" w:styleId="Heading1Char">
    <w:name w:val="Heading 1 Char"/>
    <w:basedOn w:val="DefaultParagraphFont"/>
    <w:link w:val="Heading1"/>
    <w:rsid w:val="0026258A"/>
    <w:rPr>
      <w:rFonts w:ascii="Times New Roman" w:eastAsia="Times New Roman" w:hAnsi="Times New Roman" w:cs="Times New Roman"/>
      <w:b/>
      <w:sz w:val="32"/>
      <w:szCs w:val="20"/>
      <w:lang w:eastAsia="en-US"/>
    </w:rPr>
  </w:style>
  <w:style w:type="paragraph" w:styleId="BodyText">
    <w:name w:val="Body Text"/>
    <w:basedOn w:val="Normal"/>
    <w:link w:val="BodyTextChar"/>
    <w:rsid w:val="002625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258A"/>
    <w:rPr>
      <w:rFonts w:ascii="Times New Roman" w:eastAsia="Times New Roman" w:hAnsi="Times New Roman" w:cs="Times New Roman"/>
      <w:sz w:val="24"/>
      <w:lang w:eastAsia="en-US"/>
    </w:rPr>
  </w:style>
  <w:style w:type="paragraph" w:styleId="List">
    <w:name w:val="List"/>
    <w:basedOn w:val="BodyText"/>
    <w:next w:val="BodyText"/>
    <w:rsid w:val="0026258A"/>
    <w:pPr>
      <w:tabs>
        <w:tab w:val="left" w:pos="340"/>
      </w:tabs>
      <w:spacing w:before="60" w:after="60"/>
      <w:ind w:left="340" w:hanging="340"/>
    </w:pPr>
  </w:style>
  <w:style w:type="character" w:styleId="Emphasis">
    <w:name w:val="Emphasis"/>
    <w:basedOn w:val="DefaultParagraphFont"/>
    <w:qFormat/>
    <w:rsid w:val="0026258A"/>
    <w:rPr>
      <w:i/>
    </w:rPr>
  </w:style>
  <w:style w:type="paragraph" w:customStyle="1" w:styleId="SuperHeading">
    <w:name w:val="SuperHeading"/>
    <w:basedOn w:val="Normal"/>
    <w:rsid w:val="0026258A"/>
    <w:pPr>
      <w:spacing w:before="240" w:after="120"/>
      <w:outlineLvl w:val="0"/>
    </w:pPr>
    <w:rPr>
      <w:rFonts w:ascii="Times New Roman" w:hAnsi="Times New Roman"/>
      <w:b/>
      <w:sz w:val="32"/>
    </w:rPr>
  </w:style>
  <w:style w:type="paragraph" w:customStyle="1" w:styleId="TableHeading">
    <w:name w:val="Table Heading"/>
    <w:basedOn w:val="HeadingBase"/>
    <w:rsid w:val="0026258A"/>
    <w:pPr>
      <w:keepLines/>
      <w:pBdr>
        <w:bottom w:val="single" w:sz="6" w:space="1" w:color="918585"/>
      </w:pBdr>
      <w:spacing w:before="240"/>
    </w:pPr>
  </w:style>
  <w:style w:type="paragraph" w:customStyle="1" w:styleId="AllowPageBreak">
    <w:name w:val="AllowPageBreak"/>
    <w:rsid w:val="002625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258A"/>
    <w:pPr>
      <w:tabs>
        <w:tab w:val="left" w:pos="680"/>
      </w:tabs>
      <w:spacing w:before="60" w:after="60"/>
      <w:ind w:left="680" w:hanging="340"/>
    </w:pPr>
  </w:style>
  <w:style w:type="paragraph" w:styleId="List3">
    <w:name w:val="List 3"/>
    <w:basedOn w:val="BodyText"/>
    <w:rsid w:val="0026258A"/>
    <w:pPr>
      <w:tabs>
        <w:tab w:val="left" w:pos="1021"/>
      </w:tabs>
      <w:spacing w:before="60" w:after="60"/>
      <w:ind w:left="1020" w:hanging="340"/>
    </w:pPr>
  </w:style>
  <w:style w:type="character" w:customStyle="1" w:styleId="Heading2Char">
    <w:name w:val="Heading 2 Char"/>
    <w:basedOn w:val="DefaultParagraphFont"/>
    <w:link w:val="Heading2"/>
    <w:rsid w:val="002625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5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5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5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5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5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5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58A"/>
    <w:rPr>
      <w:rFonts w:ascii="Courier New" w:eastAsia="Times New Roman" w:hAnsi="Courier New" w:cs="Times New Roman"/>
      <w:i/>
      <w:szCs w:val="20"/>
      <w:lang w:eastAsia="en-US"/>
    </w:rPr>
  </w:style>
  <w:style w:type="paragraph" w:customStyle="1" w:styleId="HeadingBase">
    <w:name w:val="Heading Base"/>
    <w:rsid w:val="002625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58A"/>
    <w:pPr>
      <w:tabs>
        <w:tab w:val="right" w:leader="dot" w:pos="9072"/>
      </w:tabs>
      <w:ind w:left="567"/>
    </w:pPr>
    <w:rPr>
      <w:szCs w:val="22"/>
    </w:rPr>
  </w:style>
  <w:style w:type="paragraph" w:customStyle="1" w:styleId="TOCBase">
    <w:name w:val="TOC Base"/>
    <w:rsid w:val="002625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58A"/>
    <w:pPr>
      <w:tabs>
        <w:tab w:val="right" w:leader="dot" w:pos="9072"/>
      </w:tabs>
      <w:spacing w:before="40" w:after="40"/>
      <w:ind w:left="284"/>
    </w:pPr>
    <w:rPr>
      <w:rFonts w:ascii="Times New Roman" w:hAnsi="Times New Roman"/>
    </w:rPr>
  </w:style>
  <w:style w:type="paragraph" w:styleId="TOC1">
    <w:name w:val="toc 1"/>
    <w:basedOn w:val="TOCBase"/>
    <w:next w:val="Normal"/>
    <w:rsid w:val="002625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25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58A"/>
    <w:rPr>
      <w:rFonts w:ascii="Times New Roman" w:eastAsia="Times New Roman" w:hAnsi="Times New Roman" w:cs="Times New Roman"/>
      <w:sz w:val="16"/>
      <w:lang w:eastAsia="en-US"/>
    </w:rPr>
  </w:style>
  <w:style w:type="paragraph" w:styleId="Title">
    <w:name w:val="Title"/>
    <w:basedOn w:val="HeadingBase"/>
    <w:link w:val="TitleChar"/>
    <w:qFormat/>
    <w:rsid w:val="0026258A"/>
    <w:pPr>
      <w:spacing w:before="5040"/>
      <w:jc w:val="center"/>
    </w:pPr>
    <w:rPr>
      <w:sz w:val="48"/>
      <w:szCs w:val="72"/>
      <w:lang w:val="en-US"/>
    </w:rPr>
  </w:style>
  <w:style w:type="character" w:customStyle="1" w:styleId="TitleChar">
    <w:name w:val="Title Char"/>
    <w:basedOn w:val="DefaultParagraphFont"/>
    <w:link w:val="Title"/>
    <w:rsid w:val="002625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58A"/>
    <w:pPr>
      <w:tabs>
        <w:tab w:val="left" w:pos="3600"/>
        <w:tab w:val="left" w:pos="3958"/>
      </w:tabs>
    </w:pPr>
  </w:style>
  <w:style w:type="paragraph" w:styleId="ListBullet">
    <w:name w:val="List Bullet"/>
    <w:basedOn w:val="List"/>
    <w:rsid w:val="0026258A"/>
    <w:pPr>
      <w:numPr>
        <w:numId w:val="10"/>
      </w:numPr>
      <w:tabs>
        <w:tab w:val="clear" w:pos="340"/>
      </w:tabs>
      <w:spacing w:before="40" w:after="40"/>
    </w:pPr>
  </w:style>
  <w:style w:type="paragraph" w:customStyle="1" w:styleId="Note">
    <w:name w:val="Note"/>
    <w:basedOn w:val="BodyText"/>
    <w:rsid w:val="002625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258A"/>
    <w:rPr>
      <w:b/>
      <w:spacing w:val="0"/>
    </w:rPr>
  </w:style>
  <w:style w:type="paragraph" w:customStyle="1" w:styleId="SuperTitle">
    <w:name w:val="SuperTitle"/>
    <w:basedOn w:val="Title"/>
    <w:rsid w:val="0026258A"/>
    <w:pPr>
      <w:framePr w:wrap="auto" w:hAnchor="text" w:y="6049"/>
    </w:pPr>
    <w:rPr>
      <w:color w:val="000000"/>
      <w:sz w:val="40"/>
    </w:rPr>
  </w:style>
  <w:style w:type="paragraph" w:customStyle="1" w:styleId="TOCTitle">
    <w:name w:val="TOCTitle"/>
    <w:basedOn w:val="Heading1"/>
    <w:rsid w:val="0026258A"/>
    <w:pPr>
      <w:spacing w:after="240"/>
      <w:jc w:val="center"/>
      <w:outlineLvl w:val="9"/>
    </w:pPr>
    <w:rPr>
      <w:caps/>
    </w:rPr>
  </w:style>
  <w:style w:type="paragraph" w:customStyle="1" w:styleId="Version">
    <w:name w:val="Version"/>
    <w:rsid w:val="002625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258A"/>
    <w:pPr>
      <w:numPr>
        <w:numId w:val="11"/>
      </w:numPr>
      <w:tabs>
        <w:tab w:val="clear" w:pos="680"/>
      </w:tabs>
    </w:pPr>
  </w:style>
  <w:style w:type="paragraph" w:styleId="Index1">
    <w:name w:val="index 1"/>
    <w:basedOn w:val="Normal"/>
    <w:next w:val="Normal"/>
    <w:semiHidden/>
    <w:rsid w:val="0026258A"/>
    <w:pPr>
      <w:keepNext w:val="0"/>
      <w:tabs>
        <w:tab w:val="right" w:pos="4176"/>
      </w:tabs>
      <w:ind w:left="198" w:hanging="198"/>
    </w:pPr>
    <w:rPr>
      <w:rFonts w:ascii="Garamond" w:hAnsi="Garamond"/>
    </w:rPr>
  </w:style>
  <w:style w:type="paragraph" w:styleId="IndexHeading">
    <w:name w:val="index heading"/>
    <w:basedOn w:val="Normal"/>
    <w:next w:val="Index1"/>
    <w:semiHidden/>
    <w:rsid w:val="0026258A"/>
    <w:pPr>
      <w:spacing w:before="120" w:after="120"/>
    </w:pPr>
    <w:rPr>
      <w:rFonts w:ascii="Arial" w:hAnsi="Arial"/>
      <w:b/>
      <w:color w:val="918585"/>
      <w:sz w:val="24"/>
    </w:rPr>
  </w:style>
  <w:style w:type="paragraph" w:styleId="Header">
    <w:name w:val="header"/>
    <w:basedOn w:val="Normal"/>
    <w:link w:val="HeaderChar"/>
    <w:rsid w:val="002625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58A"/>
    <w:rPr>
      <w:rFonts w:ascii="Times New Roman" w:eastAsia="Times New Roman" w:hAnsi="Times New Roman" w:cs="Times New Roman"/>
      <w:sz w:val="16"/>
      <w:szCs w:val="20"/>
      <w:lang w:val="en-GB" w:eastAsia="en-US"/>
    </w:rPr>
  </w:style>
  <w:style w:type="paragraph" w:customStyle="1" w:styleId="Chapter">
    <w:name w:val="Chapter"/>
    <w:basedOn w:val="Normal"/>
    <w:rsid w:val="0026258A"/>
    <w:pPr>
      <w:spacing w:before="240"/>
    </w:pPr>
    <w:rPr>
      <w:rFonts w:ascii="Times New Roman" w:hAnsi="Times New Roman"/>
      <w:smallCaps/>
      <w:spacing w:val="80"/>
      <w:sz w:val="28"/>
    </w:rPr>
  </w:style>
  <w:style w:type="paragraph" w:customStyle="1" w:styleId="InChapter">
    <w:name w:val="InChapter"/>
    <w:basedOn w:val="Heading3"/>
    <w:rsid w:val="0026258A"/>
    <w:pPr>
      <w:spacing w:after="240"/>
      <w:outlineLvl w:val="9"/>
    </w:pPr>
    <w:rPr>
      <w:noProof/>
    </w:rPr>
  </w:style>
  <w:style w:type="paragraph" w:styleId="Index2">
    <w:name w:val="index 2"/>
    <w:basedOn w:val="Normal"/>
    <w:next w:val="Normal"/>
    <w:semiHidden/>
    <w:rsid w:val="0026258A"/>
    <w:pPr>
      <w:tabs>
        <w:tab w:val="right" w:pos="4176"/>
      </w:tabs>
      <w:ind w:left="568" w:hanging="284"/>
    </w:pPr>
    <w:rPr>
      <w:rFonts w:ascii="Garamond" w:hAnsi="Garamond"/>
    </w:rPr>
  </w:style>
  <w:style w:type="paragraph" w:customStyle="1" w:styleId="Byline">
    <w:name w:val="Byline"/>
    <w:rsid w:val="002625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58A"/>
    <w:pPr>
      <w:tabs>
        <w:tab w:val="clear" w:pos="3600"/>
        <w:tab w:val="clear" w:pos="3958"/>
      </w:tabs>
      <w:jc w:val="right"/>
    </w:pPr>
  </w:style>
  <w:style w:type="paragraph" w:styleId="Caption">
    <w:name w:val="caption"/>
    <w:basedOn w:val="BodyText"/>
    <w:next w:val="Normal"/>
    <w:qFormat/>
    <w:rsid w:val="0026258A"/>
    <w:pPr>
      <w:framePr w:w="2268" w:hSpace="181" w:vSpace="181" w:wrap="around" w:vAnchor="text" w:hAnchor="page" w:x="1135" w:y="285" w:anchorLock="1"/>
    </w:pPr>
    <w:rPr>
      <w:i/>
    </w:rPr>
  </w:style>
  <w:style w:type="paragraph" w:customStyle="1" w:styleId="MiniTOCTitle">
    <w:name w:val="MiniTOCTitle"/>
    <w:basedOn w:val="Heading4"/>
    <w:rsid w:val="0026258A"/>
    <w:pPr>
      <w:spacing w:before="240"/>
      <w:outlineLvl w:val="9"/>
    </w:pPr>
    <w:rPr>
      <w:noProof/>
      <w:sz w:val="24"/>
    </w:rPr>
  </w:style>
  <w:style w:type="paragraph" w:customStyle="1" w:styleId="MiniTOCItem">
    <w:name w:val="MiniTOCItem"/>
    <w:basedOn w:val="ListBullet"/>
    <w:rsid w:val="0026258A"/>
    <w:pPr>
      <w:numPr>
        <w:numId w:val="0"/>
      </w:numPr>
      <w:tabs>
        <w:tab w:val="right" w:leader="dot" w:pos="6521"/>
      </w:tabs>
      <w:spacing w:before="0" w:after="0"/>
    </w:pPr>
  </w:style>
  <w:style w:type="paragraph" w:customStyle="1" w:styleId="TOFTitle">
    <w:name w:val="TOFTitle"/>
    <w:basedOn w:val="TOCTitle"/>
    <w:rsid w:val="0026258A"/>
  </w:style>
  <w:style w:type="paragraph" w:styleId="TableofFigures">
    <w:name w:val="table of figures"/>
    <w:basedOn w:val="Normal"/>
    <w:next w:val="Normal"/>
    <w:semiHidden/>
    <w:rsid w:val="0026258A"/>
    <w:pPr>
      <w:tabs>
        <w:tab w:val="right" w:leader="dot" w:pos="9072"/>
      </w:tabs>
      <w:ind w:left="970" w:hanging="403"/>
    </w:pPr>
    <w:rPr>
      <w:rFonts w:ascii="Times New Roman" w:hAnsi="Times New Roman"/>
      <w:b/>
    </w:rPr>
  </w:style>
  <w:style w:type="paragraph" w:styleId="ListNumber">
    <w:name w:val="List Number"/>
    <w:basedOn w:val="List"/>
    <w:rsid w:val="0026258A"/>
    <w:pPr>
      <w:numPr>
        <w:numId w:val="13"/>
      </w:numPr>
      <w:tabs>
        <w:tab w:val="clear" w:pos="340"/>
      </w:tabs>
    </w:pPr>
  </w:style>
  <w:style w:type="character" w:customStyle="1" w:styleId="WingdingSymbols">
    <w:name w:val="Wingding Symbols"/>
    <w:rsid w:val="0026258A"/>
    <w:rPr>
      <w:rFonts w:ascii="Wingdings" w:hAnsi="Wingdings"/>
    </w:rPr>
  </w:style>
  <w:style w:type="character" w:customStyle="1" w:styleId="HotSpot">
    <w:name w:val="HotSpot"/>
    <w:rsid w:val="0026258A"/>
    <w:rPr>
      <w:color w:val="0033CC"/>
      <w:u w:val="none"/>
    </w:rPr>
  </w:style>
  <w:style w:type="paragraph" w:customStyle="1" w:styleId="BodyTextRight">
    <w:name w:val="Body Text Right"/>
    <w:basedOn w:val="BodyText"/>
    <w:rsid w:val="0026258A"/>
    <w:pPr>
      <w:spacing w:before="0" w:after="0"/>
      <w:jc w:val="right"/>
    </w:pPr>
  </w:style>
  <w:style w:type="paragraph" w:styleId="Index3">
    <w:name w:val="index 3"/>
    <w:basedOn w:val="ListNumber2"/>
    <w:next w:val="Normal"/>
    <w:semiHidden/>
    <w:rsid w:val="0026258A"/>
    <w:pPr>
      <w:numPr>
        <w:numId w:val="0"/>
      </w:numPr>
      <w:tabs>
        <w:tab w:val="right" w:leader="dot" w:pos="4176"/>
      </w:tabs>
    </w:pPr>
  </w:style>
  <w:style w:type="paragraph" w:styleId="ListNumber2">
    <w:name w:val="List Number 2"/>
    <w:basedOn w:val="List2"/>
    <w:rsid w:val="0026258A"/>
    <w:pPr>
      <w:numPr>
        <w:numId w:val="8"/>
      </w:numPr>
      <w:tabs>
        <w:tab w:val="clear" w:pos="1060"/>
      </w:tabs>
    </w:pPr>
  </w:style>
  <w:style w:type="paragraph" w:customStyle="1" w:styleId="MarginNote">
    <w:name w:val="Margin Note"/>
    <w:basedOn w:val="BodyText"/>
    <w:rsid w:val="002625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5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5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58A"/>
    <w:rPr>
      <w:sz w:val="32"/>
    </w:rPr>
  </w:style>
  <w:style w:type="paragraph" w:customStyle="1" w:styleId="HeadingProcedure">
    <w:name w:val="Heading Procedure"/>
    <w:basedOn w:val="HeadingBase"/>
    <w:next w:val="Normal"/>
    <w:rsid w:val="0026258A"/>
    <w:pPr>
      <w:tabs>
        <w:tab w:val="left" w:pos="0"/>
      </w:tabs>
      <w:spacing w:before="120" w:after="60"/>
    </w:pPr>
    <w:rPr>
      <w:i/>
      <w:color w:val="918585"/>
      <w:sz w:val="22"/>
    </w:rPr>
  </w:style>
  <w:style w:type="paragraph" w:customStyle="1" w:styleId="TableBodyText">
    <w:name w:val="Table Body Text"/>
    <w:basedOn w:val="BodyText"/>
    <w:rsid w:val="0026258A"/>
    <w:pPr>
      <w:spacing w:before="60" w:after="60"/>
    </w:pPr>
  </w:style>
  <w:style w:type="paragraph" w:styleId="ListContinue">
    <w:name w:val="List Continue"/>
    <w:basedOn w:val="List"/>
    <w:rsid w:val="0026258A"/>
    <w:pPr>
      <w:ind w:firstLine="0"/>
    </w:pPr>
  </w:style>
  <w:style w:type="paragraph" w:customStyle="1" w:styleId="ListNote">
    <w:name w:val="List Note"/>
    <w:basedOn w:val="List"/>
    <w:rsid w:val="0026258A"/>
    <w:pPr>
      <w:pBdr>
        <w:top w:val="single" w:sz="6" w:space="2" w:color="918585"/>
        <w:bottom w:val="single" w:sz="6" w:space="2" w:color="918585"/>
      </w:pBdr>
      <w:tabs>
        <w:tab w:val="left" w:pos="1021"/>
      </w:tabs>
      <w:ind w:firstLine="0"/>
    </w:pPr>
  </w:style>
  <w:style w:type="paragraph" w:customStyle="1" w:styleId="Warning">
    <w:name w:val="Warning"/>
    <w:basedOn w:val="BodyText"/>
    <w:rsid w:val="0026258A"/>
    <w:pPr>
      <w:shd w:val="clear" w:color="auto" w:fill="D9D9D9"/>
      <w:tabs>
        <w:tab w:val="left" w:pos="992"/>
      </w:tabs>
      <w:ind w:left="119" w:right="119"/>
    </w:pPr>
    <w:rPr>
      <w:sz w:val="20"/>
    </w:rPr>
  </w:style>
  <w:style w:type="paragraph" w:customStyle="1" w:styleId="MarginIcons">
    <w:name w:val="Margin Icons"/>
    <w:basedOn w:val="BodyText"/>
    <w:rsid w:val="002625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58A"/>
    <w:rPr>
      <w:rFonts w:ascii="Courier New" w:hAnsi="Courier New"/>
    </w:rPr>
  </w:style>
  <w:style w:type="paragraph" w:customStyle="1" w:styleId="NoteBullet">
    <w:name w:val="Note Bullet"/>
    <w:basedOn w:val="Note"/>
    <w:rsid w:val="0026258A"/>
    <w:pPr>
      <w:tabs>
        <w:tab w:val="clear" w:pos="680"/>
      </w:tabs>
      <w:spacing w:before="60" w:after="60"/>
    </w:pPr>
  </w:style>
  <w:style w:type="paragraph" w:customStyle="1" w:styleId="SubHeading2">
    <w:name w:val="SubHeading2"/>
    <w:basedOn w:val="HeadingBase"/>
    <w:rsid w:val="0026258A"/>
    <w:pPr>
      <w:spacing w:before="240" w:after="60"/>
    </w:pPr>
    <w:rPr>
      <w:sz w:val="20"/>
    </w:rPr>
  </w:style>
  <w:style w:type="paragraph" w:customStyle="1" w:styleId="SubHeading1">
    <w:name w:val="SubHeading1"/>
    <w:basedOn w:val="HeadingBase"/>
    <w:rsid w:val="0026258A"/>
    <w:pPr>
      <w:spacing w:before="240" w:after="60"/>
    </w:pPr>
    <w:rPr>
      <w:color w:val="918585"/>
      <w:sz w:val="22"/>
    </w:rPr>
  </w:style>
  <w:style w:type="paragraph" w:customStyle="1" w:styleId="SideHeading">
    <w:name w:val="Side Heading"/>
    <w:basedOn w:val="HeadingBase"/>
    <w:rsid w:val="002625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58A"/>
    <w:pPr>
      <w:numPr>
        <w:numId w:val="9"/>
      </w:numPr>
    </w:pPr>
  </w:style>
  <w:style w:type="paragraph" w:styleId="PlainText">
    <w:name w:val="Plain Text"/>
    <w:basedOn w:val="Normal"/>
    <w:link w:val="PlainTextChar"/>
    <w:rsid w:val="0026258A"/>
    <w:rPr>
      <w:sz w:val="20"/>
    </w:rPr>
  </w:style>
  <w:style w:type="character" w:customStyle="1" w:styleId="PlainTextChar">
    <w:name w:val="Plain Text Char"/>
    <w:basedOn w:val="DefaultParagraphFont"/>
    <w:link w:val="PlainText"/>
    <w:rsid w:val="0026258A"/>
    <w:rPr>
      <w:rFonts w:ascii="Courier New" w:eastAsia="Times New Roman" w:hAnsi="Courier New" w:cs="Times New Roman"/>
      <w:sz w:val="20"/>
      <w:szCs w:val="20"/>
      <w:lang w:eastAsia="en-US"/>
    </w:rPr>
  </w:style>
  <w:style w:type="character" w:customStyle="1" w:styleId="MenuOption">
    <w:name w:val="Menu Option"/>
    <w:basedOn w:val="DefaultParagraphFont"/>
    <w:rsid w:val="0026258A"/>
    <w:rPr>
      <w:b/>
      <w:smallCaps/>
    </w:rPr>
  </w:style>
  <w:style w:type="paragraph" w:customStyle="1" w:styleId="TableListNumber">
    <w:name w:val="Table List Number"/>
    <w:basedOn w:val="ListNumber"/>
    <w:rsid w:val="0026258A"/>
    <w:pPr>
      <w:numPr>
        <w:numId w:val="0"/>
      </w:numPr>
    </w:pPr>
  </w:style>
  <w:style w:type="paragraph" w:styleId="TOC4">
    <w:name w:val="toc 4"/>
    <w:basedOn w:val="TOCBase"/>
    <w:next w:val="Normal"/>
    <w:semiHidden/>
    <w:rsid w:val="0026258A"/>
    <w:pPr>
      <w:tabs>
        <w:tab w:val="right" w:leader="dot" w:pos="9071"/>
      </w:tabs>
      <w:ind w:left="1701"/>
    </w:pPr>
  </w:style>
  <w:style w:type="paragraph" w:customStyle="1" w:styleId="ListAlpha">
    <w:name w:val="List Alpha"/>
    <w:basedOn w:val="List"/>
    <w:rsid w:val="0026258A"/>
    <w:pPr>
      <w:numPr>
        <w:numId w:val="7"/>
      </w:numPr>
    </w:pPr>
  </w:style>
  <w:style w:type="paragraph" w:customStyle="1" w:styleId="ListAlpha2">
    <w:name w:val="List Alpha 2"/>
    <w:basedOn w:val="List2"/>
    <w:rsid w:val="0026258A"/>
    <w:pPr>
      <w:numPr>
        <w:numId w:val="6"/>
      </w:numPr>
    </w:pPr>
  </w:style>
  <w:style w:type="paragraph" w:styleId="List4">
    <w:name w:val="List 4"/>
    <w:basedOn w:val="BodyText"/>
    <w:rsid w:val="0026258A"/>
    <w:pPr>
      <w:tabs>
        <w:tab w:val="left" w:pos="1361"/>
      </w:tabs>
      <w:spacing w:before="60" w:after="60"/>
      <w:ind w:left="1361" w:hanging="340"/>
    </w:pPr>
  </w:style>
  <w:style w:type="paragraph" w:styleId="List5">
    <w:name w:val="List 5"/>
    <w:basedOn w:val="BodyText"/>
    <w:rsid w:val="0026258A"/>
    <w:pPr>
      <w:tabs>
        <w:tab w:val="left" w:pos="1701"/>
      </w:tabs>
      <w:spacing w:before="60" w:after="60"/>
      <w:ind w:left="1701" w:hanging="340"/>
    </w:pPr>
  </w:style>
  <w:style w:type="paragraph" w:styleId="ListBullet3">
    <w:name w:val="List Bullet 3"/>
    <w:basedOn w:val="List3"/>
    <w:rsid w:val="0026258A"/>
    <w:pPr>
      <w:numPr>
        <w:numId w:val="12"/>
      </w:numPr>
      <w:tabs>
        <w:tab w:val="clear" w:pos="1021"/>
      </w:tabs>
      <w:ind w:left="1037" w:hanging="357"/>
    </w:pPr>
  </w:style>
  <w:style w:type="paragraph" w:styleId="ListBullet4">
    <w:name w:val="List Bullet 4"/>
    <w:basedOn w:val="List4"/>
    <w:rsid w:val="0026258A"/>
    <w:pPr>
      <w:numPr>
        <w:numId w:val="1"/>
      </w:numPr>
      <w:tabs>
        <w:tab w:val="clear" w:pos="1361"/>
      </w:tabs>
    </w:pPr>
  </w:style>
  <w:style w:type="paragraph" w:styleId="ListBullet5">
    <w:name w:val="List Bullet 5"/>
    <w:basedOn w:val="List5"/>
    <w:rsid w:val="0026258A"/>
    <w:pPr>
      <w:numPr>
        <w:numId w:val="2"/>
      </w:numPr>
    </w:pPr>
  </w:style>
  <w:style w:type="paragraph" w:styleId="ListContinue2">
    <w:name w:val="List Continue 2"/>
    <w:basedOn w:val="List2"/>
    <w:rsid w:val="0026258A"/>
    <w:pPr>
      <w:ind w:firstLine="0"/>
    </w:pPr>
  </w:style>
  <w:style w:type="paragraph" w:styleId="ListContinue3">
    <w:name w:val="List Continue 3"/>
    <w:basedOn w:val="List3"/>
    <w:rsid w:val="0026258A"/>
    <w:pPr>
      <w:ind w:left="1021" w:firstLine="0"/>
    </w:pPr>
  </w:style>
  <w:style w:type="paragraph" w:styleId="ListContinue4">
    <w:name w:val="List Continue 4"/>
    <w:basedOn w:val="List4"/>
    <w:rsid w:val="0026258A"/>
    <w:pPr>
      <w:ind w:firstLine="0"/>
    </w:pPr>
  </w:style>
  <w:style w:type="paragraph" w:styleId="ListContinue5">
    <w:name w:val="List Continue 5"/>
    <w:basedOn w:val="List5"/>
    <w:rsid w:val="0026258A"/>
    <w:pPr>
      <w:ind w:firstLine="0"/>
    </w:pPr>
  </w:style>
  <w:style w:type="paragraph" w:styleId="ListNumber3">
    <w:name w:val="List Number 3"/>
    <w:basedOn w:val="List3"/>
    <w:rsid w:val="0026258A"/>
    <w:pPr>
      <w:numPr>
        <w:numId w:val="3"/>
      </w:numPr>
    </w:pPr>
  </w:style>
  <w:style w:type="paragraph" w:styleId="ListNumber4">
    <w:name w:val="List Number 4"/>
    <w:basedOn w:val="List4"/>
    <w:rsid w:val="0026258A"/>
    <w:pPr>
      <w:numPr>
        <w:numId w:val="4"/>
      </w:numPr>
    </w:pPr>
  </w:style>
  <w:style w:type="paragraph" w:styleId="ListNumber5">
    <w:name w:val="List Number 5"/>
    <w:basedOn w:val="List5"/>
    <w:rsid w:val="0026258A"/>
    <w:pPr>
      <w:numPr>
        <w:numId w:val="5"/>
      </w:numPr>
    </w:pPr>
  </w:style>
  <w:style w:type="paragraph" w:styleId="BlockText">
    <w:name w:val="Block Text"/>
    <w:basedOn w:val="Normal"/>
    <w:rsid w:val="0026258A"/>
    <w:pPr>
      <w:spacing w:after="120"/>
      <w:ind w:left="1440" w:right="1440"/>
    </w:pPr>
  </w:style>
  <w:style w:type="character" w:customStyle="1" w:styleId="Subscript">
    <w:name w:val="Subscript"/>
    <w:basedOn w:val="DefaultParagraphFont"/>
    <w:rsid w:val="0026258A"/>
    <w:rPr>
      <w:sz w:val="16"/>
      <w:vertAlign w:val="subscript"/>
    </w:rPr>
  </w:style>
  <w:style w:type="character" w:customStyle="1" w:styleId="Superscript">
    <w:name w:val="Superscript"/>
    <w:basedOn w:val="DefaultParagraphFont"/>
    <w:rsid w:val="0026258A"/>
    <w:rPr>
      <w:sz w:val="16"/>
      <w:vertAlign w:val="superscript"/>
    </w:rPr>
  </w:style>
  <w:style w:type="character" w:customStyle="1" w:styleId="Symbols">
    <w:name w:val="Symbols"/>
    <w:basedOn w:val="DefaultParagraphFont"/>
    <w:rsid w:val="0026258A"/>
    <w:rPr>
      <w:rFonts w:ascii="Symbol" w:hAnsi="Symbol"/>
    </w:rPr>
  </w:style>
  <w:style w:type="character" w:customStyle="1" w:styleId="MenuOptions">
    <w:name w:val="Menu Options"/>
    <w:basedOn w:val="DefaultParagraphFont"/>
    <w:rsid w:val="0026258A"/>
    <w:rPr>
      <w:rFonts w:ascii="Arial Narrow" w:hAnsi="Arial Narrow"/>
      <w:smallCaps/>
    </w:rPr>
  </w:style>
  <w:style w:type="character" w:customStyle="1" w:styleId="Buttons">
    <w:name w:val="Buttons"/>
    <w:basedOn w:val="DefaultParagraphFont"/>
    <w:rsid w:val="0026258A"/>
    <w:rPr>
      <w:b/>
    </w:rPr>
  </w:style>
  <w:style w:type="character" w:customStyle="1" w:styleId="Underlined">
    <w:name w:val="Underlined"/>
    <w:basedOn w:val="DefaultParagraphFont"/>
    <w:rsid w:val="0026258A"/>
    <w:rPr>
      <w:u w:val="single"/>
    </w:rPr>
  </w:style>
  <w:style w:type="paragraph" w:customStyle="1" w:styleId="TableBodyTextRight">
    <w:name w:val="Table Body Text Right"/>
    <w:basedOn w:val="TableBodyText"/>
    <w:rsid w:val="0026258A"/>
    <w:pPr>
      <w:widowControl w:val="0"/>
      <w:autoSpaceDE w:val="0"/>
      <w:autoSpaceDN w:val="0"/>
      <w:adjustRightInd w:val="0"/>
      <w:jc w:val="right"/>
    </w:pPr>
    <w:rPr>
      <w:rFonts w:cs="Arial"/>
      <w:szCs w:val="18"/>
    </w:rPr>
  </w:style>
  <w:style w:type="paragraph" w:customStyle="1" w:styleId="CopyrightText">
    <w:name w:val="Copyright Text"/>
    <w:basedOn w:val="BodyText"/>
    <w:rsid w:val="0026258A"/>
    <w:rPr>
      <w:sz w:val="18"/>
    </w:rPr>
  </w:style>
  <w:style w:type="paragraph" w:customStyle="1" w:styleId="BodySmallRight">
    <w:name w:val="Body Small Right"/>
    <w:basedOn w:val="BodyTextRight"/>
    <w:rsid w:val="0026258A"/>
    <w:rPr>
      <w:sz w:val="18"/>
      <w:szCs w:val="18"/>
    </w:rPr>
  </w:style>
  <w:style w:type="paragraph" w:customStyle="1" w:styleId="MarginEdition">
    <w:name w:val="Margin Edition"/>
    <w:basedOn w:val="MarginNote"/>
    <w:rsid w:val="0026258A"/>
    <w:pPr>
      <w:spacing w:before="0" w:after="0"/>
    </w:pPr>
    <w:rPr>
      <w:rFonts w:ascii="Times New Roman" w:hAnsi="Times New Roman"/>
      <w:color w:val="999999"/>
    </w:rPr>
  </w:style>
  <w:style w:type="paragraph" w:customStyle="1" w:styleId="Spacer">
    <w:name w:val="Spacer"/>
    <w:basedOn w:val="Normal"/>
    <w:rsid w:val="0026258A"/>
    <w:rPr>
      <w:sz w:val="2"/>
      <w:szCs w:val="2"/>
    </w:rPr>
  </w:style>
  <w:style w:type="character" w:customStyle="1" w:styleId="Small">
    <w:name w:val="Small"/>
    <w:basedOn w:val="DefaultParagraphFont"/>
    <w:rsid w:val="0026258A"/>
    <w:rPr>
      <w:sz w:val="16"/>
    </w:rPr>
  </w:style>
  <w:style w:type="paragraph" w:customStyle="1" w:styleId="WideTable">
    <w:name w:val="Wide Table"/>
    <w:basedOn w:val="Normal"/>
    <w:rsid w:val="0026258A"/>
    <w:pPr>
      <w:ind w:left="-1418"/>
    </w:pPr>
    <w:rPr>
      <w:sz w:val="2"/>
      <w:szCs w:val="2"/>
    </w:rPr>
  </w:style>
  <w:style w:type="character" w:styleId="PageNumber">
    <w:name w:val="page number"/>
    <w:basedOn w:val="DefaultParagraphFont"/>
    <w:rsid w:val="0026258A"/>
  </w:style>
  <w:style w:type="paragraph" w:styleId="Quote">
    <w:name w:val="Quote"/>
    <w:basedOn w:val="Heading1"/>
    <w:link w:val="QuoteChar"/>
    <w:qFormat/>
    <w:rsid w:val="0026258A"/>
    <w:rPr>
      <w:b w:val="0"/>
      <w:sz w:val="72"/>
      <w:szCs w:val="72"/>
      <w:lang w:val="en-NZ"/>
    </w:rPr>
  </w:style>
  <w:style w:type="character" w:customStyle="1" w:styleId="QuoteChar">
    <w:name w:val="Quote Char"/>
    <w:basedOn w:val="DefaultParagraphFont"/>
    <w:link w:val="Quote"/>
    <w:rsid w:val="002625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58A"/>
    <w:pPr>
      <w:pageBreakBefore/>
    </w:pPr>
  </w:style>
  <w:style w:type="paragraph" w:customStyle="1" w:styleId="Border">
    <w:name w:val="Border"/>
    <w:basedOn w:val="Normal"/>
    <w:qFormat/>
    <w:rsid w:val="002625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58A"/>
    <w:rPr>
      <w:b/>
      <w:bCs/>
      <w:i/>
      <w:iCs/>
      <w:color w:val="auto"/>
    </w:rPr>
  </w:style>
  <w:style w:type="paragraph" w:styleId="IntenseQuote">
    <w:name w:val="Intense Quote"/>
    <w:basedOn w:val="Normal"/>
    <w:next w:val="Normal"/>
    <w:link w:val="IntenseQuoteChar"/>
    <w:uiPriority w:val="30"/>
    <w:qFormat/>
    <w:rsid w:val="002625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5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58A"/>
    <w:rPr>
      <w:smallCaps/>
      <w:color w:val="auto"/>
      <w:u w:val="single"/>
    </w:rPr>
  </w:style>
  <w:style w:type="character" w:styleId="IntenseReference">
    <w:name w:val="Intense Reference"/>
    <w:basedOn w:val="DefaultParagraphFont"/>
    <w:uiPriority w:val="32"/>
    <w:qFormat/>
    <w:rsid w:val="0026258A"/>
    <w:rPr>
      <w:b/>
      <w:bCs/>
      <w:smallCaps/>
      <w:color w:val="auto"/>
      <w:spacing w:val="5"/>
      <w:u w:val="single"/>
    </w:rPr>
  </w:style>
  <w:style w:type="paragraph" w:customStyle="1" w:styleId="2ColumnHeading">
    <w:name w:val="2Column Heading"/>
    <w:basedOn w:val="BodyText"/>
    <w:qFormat/>
    <w:rsid w:val="0026258A"/>
    <w:pPr>
      <w:spacing w:after="60"/>
      <w:ind w:left="-2268"/>
    </w:pPr>
    <w:rPr>
      <w:b/>
    </w:rPr>
  </w:style>
  <w:style w:type="paragraph" w:customStyle="1" w:styleId="Heading1TOC">
    <w:name w:val="Heading1 TOC"/>
    <w:basedOn w:val="Normal"/>
    <w:qFormat/>
    <w:rsid w:val="0026258A"/>
    <w:pPr>
      <w:spacing w:before="240" w:after="120"/>
    </w:pPr>
    <w:rPr>
      <w:rFonts w:ascii="Times New Roman" w:hAnsi="Times New Roman"/>
      <w:b/>
      <w:sz w:val="32"/>
    </w:rPr>
  </w:style>
  <w:style w:type="paragraph" w:customStyle="1" w:styleId="Heading2TOC">
    <w:name w:val="Heading2 TOC"/>
    <w:basedOn w:val="Normal"/>
    <w:qFormat/>
    <w:rsid w:val="0026258A"/>
    <w:pPr>
      <w:spacing w:before="240" w:after="60"/>
    </w:pPr>
    <w:rPr>
      <w:rFonts w:ascii="Times New Roman" w:hAnsi="Times New Roman"/>
      <w:b/>
      <w:sz w:val="28"/>
    </w:rPr>
  </w:style>
  <w:style w:type="character" w:customStyle="1" w:styleId="Underline">
    <w:name w:val="Underline"/>
    <w:basedOn w:val="DefaultParagraphFont"/>
    <w:qFormat/>
    <w:rsid w:val="0026258A"/>
    <w:rPr>
      <w:u w:val="single"/>
    </w:rPr>
  </w:style>
  <w:style w:type="character" w:customStyle="1" w:styleId="BoldandItalics">
    <w:name w:val="Bold and Italics"/>
    <w:qFormat/>
    <w:rsid w:val="0026258A"/>
    <w:rPr>
      <w:b/>
      <w:i/>
      <w:u w:val="none"/>
    </w:rPr>
  </w:style>
  <w:style w:type="paragraph" w:styleId="BalloonText">
    <w:name w:val="Balloon Text"/>
    <w:basedOn w:val="Normal"/>
    <w:link w:val="BalloonTextChar"/>
    <w:rsid w:val="0026258A"/>
    <w:rPr>
      <w:rFonts w:ascii="Tahoma" w:hAnsi="Tahoma" w:cs="Tahoma"/>
      <w:sz w:val="16"/>
      <w:szCs w:val="16"/>
    </w:rPr>
  </w:style>
  <w:style w:type="character" w:customStyle="1" w:styleId="BalloonTextChar">
    <w:name w:val="Balloon Text Char"/>
    <w:basedOn w:val="DefaultParagraphFont"/>
    <w:link w:val="BalloonText"/>
    <w:rsid w:val="002625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5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25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58A"/>
    <w:rPr>
      <w:b/>
      <w:color w:val="660033"/>
      <w:spacing w:val="0"/>
    </w:rPr>
  </w:style>
  <w:style w:type="paragraph" w:customStyle="1" w:styleId="Nameditemlist">
    <w:name w:val="Named item list"/>
    <w:basedOn w:val="BodyText"/>
    <w:qFormat/>
    <w:rsid w:val="0026258A"/>
    <w:pPr>
      <w:tabs>
        <w:tab w:val="left" w:pos="2835"/>
      </w:tabs>
      <w:ind w:left="2835" w:hanging="2835"/>
    </w:pPr>
  </w:style>
  <w:style w:type="paragraph" w:customStyle="1" w:styleId="BodyTextnopadding">
    <w:name w:val="Body Text no padding"/>
    <w:basedOn w:val="BodyText"/>
    <w:qFormat/>
    <w:rsid w:val="0026258A"/>
    <w:pPr>
      <w:spacing w:before="0" w:after="0"/>
    </w:pPr>
  </w:style>
  <w:style w:type="paragraph" w:customStyle="1" w:styleId="BodyTextBold">
    <w:name w:val="Body Text Bold"/>
    <w:basedOn w:val="BodyText"/>
    <w:qFormat/>
    <w:rsid w:val="0026258A"/>
    <w:rPr>
      <w:b/>
    </w:rPr>
  </w:style>
  <w:style w:type="character" w:styleId="Hyperlink">
    <w:name w:val="Hyperlink"/>
    <w:basedOn w:val="DefaultParagraphFont"/>
    <w:uiPriority w:val="99"/>
    <w:unhideWhenUsed/>
    <w:rsid w:val="002C53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4672</Characters>
  <Application>Microsoft Office Word</Application>
  <DocSecurity>0</DocSecurity>
  <Lines>137</Lines>
  <Paragraphs>95</Paragraphs>
  <ScaleCrop>false</ScaleCrop>
  <Company>Author-it Software Corporation Ltd.</Company>
  <LinksUpToDate>false</LinksUpToDate>
  <CharactersWithSpaces>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AHCARB310 Perform aerial rigging</dc:title>
  <dc:subject>Approved</dc:subject>
  <dc:creator>Skills Impact</dc:creator>
  <cp:keywords>Release: 1</cp:keywords>
  <dc:description>Review Date: 12 April 2008</dc:description>
  <cp:lastModifiedBy>HSD_TPCMSd.prod</cp:lastModifiedBy>
  <cp:revision>3</cp:revision>
  <dcterms:created xsi:type="dcterms:W3CDTF">2019-10-21T09:03:00Z</dcterms:created>
  <dcterms:modified xsi:type="dcterms:W3CDTF">2019-10-21T09:03:00Z</dcterms:modified>
</cp:coreProperties>
</file>