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F4C" w:rsidP="00B73F4C">
      <w:pPr>
        <w:pStyle w:val="Title"/>
      </w:pPr>
      <w:r>
        <w:fldChar w:fldCharType="begin"/>
      </w:r>
      <w:r>
        <w:instrText xml:space="preserve"> TITLE   \* MERGEFORMAT </w:instrText>
      </w:r>
      <w:r>
        <w:fldChar w:fldCharType="separate"/>
      </w:r>
      <w:r>
        <w:t>AHCARB302 Inspect trees for access and work</w:t>
      </w:r>
      <w:r>
        <w:fldChar w:fldCharType="end"/>
      </w:r>
    </w:p>
    <w:p w:rsidR="00B73F4C" w:rsidP="00B73F4C">
      <w:pPr>
        <w:pStyle w:val="Version"/>
        <w:sectPr w:rsidSect="00440B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B97" w:rsidP="00440B97">
      <w:pPr>
        <w:pStyle w:val="SuperHeading"/>
      </w:pPr>
      <w:r w:rsidRPr="00440B97">
        <w:t>AHCARB302 Inspect trees for access and work</w:t>
      </w:r>
    </w:p>
    <w:p w:rsidR="00000000" w:rsidRPr="00440B97" w:rsidP="00440B97">
      <w:pPr>
        <w:pStyle w:val="Heading1"/>
      </w:pPr>
      <w:bookmarkStart w:id="1" w:name="O_872787"/>
      <w:bookmarkEnd w:id="1"/>
      <w:r w:rsidRPr="00440B97">
        <w:t>Modification History</w:t>
      </w:r>
    </w:p>
    <w:tbl>
      <w:tblPr>
        <w:tblW w:w="0" w:type="auto"/>
        <w:tblLayout w:type="fixed"/>
        <w:tblCellMar>
          <w:left w:w="62" w:type="dxa"/>
          <w:right w:w="62" w:type="dxa"/>
        </w:tblCellMar>
        <w:tblLook w:val="0000"/>
      </w:tblPr>
      <w:tblGrid>
        <w:gridCol w:w="1179"/>
        <w:gridCol w:w="1524"/>
        <w:gridCol w:w="4869"/>
      </w:tblGrid>
      <w:tr w:rsidTr="00440B97">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40B97">
            <w:pPr>
              <w:pStyle w:val="TableHeading"/>
              <w:rPr>
                <w:lang w:val="en-NZ"/>
              </w:rPr>
            </w:pPr>
            <w:r w:rsidRPr="00440B9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40B97">
            <w:pPr>
              <w:pStyle w:val="TableHeading"/>
              <w:rPr>
                <w:lang w:val="en-NZ"/>
              </w:rPr>
            </w:pPr>
            <w:r w:rsidRPr="00440B9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40B97">
            <w:pPr>
              <w:pStyle w:val="TableHeading"/>
              <w:rPr>
                <w:lang w:val="en-NZ"/>
              </w:rPr>
            </w:pPr>
            <w:r w:rsidRPr="00440B97">
              <w:t>Comment</w:t>
            </w:r>
          </w:p>
        </w:tc>
      </w:tr>
      <w:tr w:rsidTr="00440B97">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40B97">
            <w:pPr>
              <w:pStyle w:val="BodyText"/>
              <w:rPr>
                <w:lang w:val="en-NZ"/>
              </w:rPr>
            </w:pPr>
            <w:r w:rsidRPr="00440B9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40B97">
            <w:pPr>
              <w:pStyle w:val="BodyText"/>
              <w:rPr>
                <w:lang w:val="en-NZ"/>
              </w:rPr>
            </w:pPr>
            <w:r w:rsidRPr="00440B9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40B97" w:rsidP="00440B97">
            <w:pPr>
              <w:pStyle w:val="BodyText"/>
            </w:pPr>
            <w:r w:rsidRPr="00440B97">
              <w:t>Initial release</w:t>
            </w:r>
          </w:p>
        </w:tc>
      </w:tr>
    </w:tbl>
    <w:p w:rsidR="00000000" w:rsidRPr="00440B97" w:rsidP="00440B97">
      <w:pPr>
        <w:pStyle w:val="BodyText"/>
      </w:pPr>
    </w:p>
    <w:p w:rsidR="00000000" w:rsidRPr="00440B97" w:rsidP="00440B97">
      <w:pPr>
        <w:pStyle w:val="AllowPageBreak"/>
      </w:pPr>
    </w:p>
    <w:p w:rsidR="00000000" w:rsidRPr="00440B97" w:rsidP="00440B97">
      <w:pPr>
        <w:pStyle w:val="Heading1"/>
      </w:pPr>
      <w:bookmarkStart w:id="2" w:name="O_872788"/>
      <w:bookmarkEnd w:id="2"/>
      <w:r w:rsidRPr="00440B97">
        <w:t>Application</w:t>
      </w:r>
    </w:p>
    <w:p w:rsidR="00000000" w:rsidRPr="00440B97" w:rsidP="00B73F4C">
      <w:pPr>
        <w:pStyle w:val="BodyText"/>
      </w:pPr>
      <w:r w:rsidRPr="00440B97">
        <w:t>This unit of competency describes the skills and knowledge required to inspect a tree from the ground for the selection of access and tree work methods.</w:t>
      </w:r>
    </w:p>
    <w:p w:rsidR="00000000" w:rsidRPr="00440B97" w:rsidP="00B73F4C">
      <w:pPr>
        <w:pStyle w:val="BodyText"/>
      </w:pPr>
      <w:r w:rsidRPr="00440B97">
        <w:t>This unit applies to individuals who have a range of skills to select and apply a specialised range of</w:t>
      </w:r>
      <w:r w:rsidRPr="00440B97">
        <w:t xml:space="preserve"> methods, tools, materials and information to complete routine activities and provide and transmit solutions to predictable and sometimes unpredictable problems. Discretion and judgement is required. The work requires the application of extensive arboricul</w:t>
      </w:r>
      <w:r w:rsidRPr="00440B97">
        <w:t>tural knowledge. Work is implemented with low risk work procedures and to comply with Safe Work Method Statement documentation.</w:t>
      </w:r>
    </w:p>
    <w:p w:rsidR="00000000" w:rsidRPr="00440B97" w:rsidP="00B73F4C">
      <w:pPr>
        <w:pStyle w:val="BodyText"/>
      </w:pPr>
      <w:r w:rsidRPr="00440B97">
        <w:t>Licensing, legislative, regulatory, or certification requirements apply to this unit in some states &amp; territories at the time o</w:t>
      </w:r>
      <w:r w:rsidRPr="00440B97">
        <w:t>f publication, and may differ according to jurisdiction. Specific determination should be sought through the relevant State or Territory. Works involving this unit of competency may be subject to local tree protection and preservation laws, and the relevan</w:t>
      </w:r>
      <w:r w:rsidRPr="00440B97">
        <w:t>t content of applicable Australian Standards.</w:t>
      </w:r>
    </w:p>
    <w:p w:rsidR="00000000" w:rsidRPr="00440B97" w:rsidP="00440B97">
      <w:pPr>
        <w:pStyle w:val="Heading1"/>
      </w:pPr>
      <w:bookmarkStart w:id="3" w:name="O_872789"/>
      <w:bookmarkEnd w:id="3"/>
      <w:r w:rsidRPr="00440B97">
        <w:t>Pre-requisite Unit</w:t>
      </w:r>
    </w:p>
    <w:p w:rsidR="00000000" w:rsidRPr="00440B97" w:rsidP="00B73F4C">
      <w:pPr>
        <w:pStyle w:val="BodyText"/>
      </w:pPr>
      <w:r w:rsidRPr="00440B97">
        <w:t>AHCARB313 Identify trees</w:t>
      </w:r>
    </w:p>
    <w:p w:rsidR="00000000" w:rsidRPr="00440B97" w:rsidP="00440B97">
      <w:pPr>
        <w:pStyle w:val="Heading1"/>
      </w:pPr>
      <w:bookmarkStart w:id="4" w:name="O_872791"/>
      <w:bookmarkEnd w:id="4"/>
      <w:r w:rsidRPr="00440B97">
        <w:t>Unit Sector</w:t>
      </w:r>
    </w:p>
    <w:p w:rsidR="00000000" w:rsidRPr="00440B97" w:rsidP="00B73F4C">
      <w:pPr>
        <w:pStyle w:val="BodyText"/>
      </w:pPr>
      <w:r w:rsidRPr="00440B97">
        <w:t>Arboriculture (ARB)</w:t>
      </w:r>
    </w:p>
    <w:p w:rsidR="00000000" w:rsidRPr="00440B97" w:rsidP="00440B97">
      <w:pPr>
        <w:pStyle w:val="Heading1"/>
      </w:pPr>
      <w:bookmarkStart w:id="5" w:name="O_872792"/>
      <w:bookmarkEnd w:id="5"/>
      <w:r w:rsidRPr="00440B97">
        <w:t>Elements and Performance Criteria</w:t>
      </w:r>
    </w:p>
    <w:tbl>
      <w:tblPr>
        <w:tblW w:w="9570" w:type="dxa"/>
        <w:tblLayout w:type="fixed"/>
        <w:tblCellMar>
          <w:left w:w="62" w:type="dxa"/>
          <w:right w:w="62" w:type="dxa"/>
        </w:tblCellMar>
        <w:tblLook w:val="0000"/>
      </w:tblPr>
      <w:tblGrid>
        <w:gridCol w:w="2731"/>
        <w:gridCol w:w="6839"/>
      </w:tblGrid>
      <w:tr w:rsidTr="00B73F4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0B97">
            <w:pPr>
              <w:pStyle w:val="TableHeading"/>
              <w:rPr>
                <w:lang w:val="en-NZ"/>
              </w:rPr>
            </w:pPr>
            <w:r w:rsidRPr="00440B9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0B97">
            <w:pPr>
              <w:pStyle w:val="TableHeading"/>
              <w:rPr>
                <w:lang w:val="en-NZ"/>
              </w:rPr>
            </w:pPr>
            <w:r w:rsidRPr="00440B97">
              <w:t>Performance criteria</w:t>
            </w:r>
          </w:p>
        </w:tc>
      </w:tr>
      <w:tr w:rsidTr="00B73F4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0B97">
            <w:pPr>
              <w:pStyle w:val="BodyText"/>
              <w:rPr>
                <w:lang w:val="en-NZ"/>
              </w:rPr>
            </w:pPr>
            <w:r w:rsidRPr="00440B9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0B97">
            <w:pPr>
              <w:pStyle w:val="BodyText"/>
              <w:rPr>
                <w:lang w:val="en-NZ"/>
              </w:rPr>
            </w:pPr>
            <w:r w:rsidRPr="00440B97">
              <w:t>Performance criteria describe the performance needed to demonstrate achievement of the element.</w:t>
            </w:r>
          </w:p>
        </w:tc>
      </w:tr>
      <w:tr w:rsidTr="00B73F4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B97">
            <w:pPr>
              <w:pStyle w:val="List"/>
              <w:rPr>
                <w:lang w:val="en-NZ"/>
              </w:rPr>
            </w:pPr>
            <w:r w:rsidRPr="00440B97">
              <w:t>1.</w:t>
            </w:r>
            <w:r w:rsidRPr="00440B97">
              <w:tab/>
              <w:t>Prepare tree inspection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B97" w:rsidP="00440B97">
            <w:pPr>
              <w:pStyle w:val="List"/>
            </w:pPr>
            <w:r w:rsidRPr="00440B97">
              <w:t>1.1</w:t>
            </w:r>
            <w:r w:rsidRPr="00440B97">
              <w:tab/>
              <w:t>Prepare forms for recording inspection</w:t>
            </w:r>
          </w:p>
          <w:p w:rsidR="00000000" w:rsidRPr="00440B97" w:rsidP="00440B97">
            <w:pPr>
              <w:pStyle w:val="List"/>
            </w:pPr>
            <w:r w:rsidRPr="00440B97">
              <w:t>1.2</w:t>
            </w:r>
            <w:r w:rsidRPr="00440B97">
              <w:tab/>
              <w:t>Determine the scope of tree wo</w:t>
            </w:r>
            <w:r w:rsidRPr="00440B97">
              <w:t>rks required in consultation with client and in accordance with stakeholder needs and local regulations</w:t>
            </w:r>
          </w:p>
          <w:p w:rsidR="00000000" w:rsidRPr="00440B97" w:rsidP="00440B97">
            <w:pPr>
              <w:pStyle w:val="List"/>
            </w:pPr>
            <w:r w:rsidRPr="00440B97">
              <w:t>1.3</w:t>
            </w:r>
            <w:r w:rsidRPr="00440B97">
              <w:tab/>
              <w:t xml:space="preserve">Determine location of above-and-below-ground services </w:t>
            </w:r>
          </w:p>
          <w:p w:rsidR="00000000" w:rsidRPr="00440B97" w:rsidP="00440B97">
            <w:pPr>
              <w:pStyle w:val="List"/>
            </w:pPr>
            <w:r w:rsidRPr="00440B97">
              <w:t>1.4</w:t>
            </w:r>
            <w:r w:rsidRPr="00440B97">
              <w:tab/>
              <w:t>Undertake a site-specific risk assessment by identifying work health and safety hazards a</w:t>
            </w:r>
            <w:r w:rsidRPr="00440B97">
              <w:t>nd assessing risk</w:t>
            </w:r>
          </w:p>
          <w:p w:rsidR="00000000" w:rsidRPr="00440B97" w:rsidP="00440B97">
            <w:pPr>
              <w:pStyle w:val="List"/>
            </w:pPr>
            <w:r w:rsidRPr="00440B97">
              <w:t>1.5</w:t>
            </w:r>
            <w:r w:rsidRPr="00440B97">
              <w:tab/>
              <w:t>Confirm first aid and emergency personnel, equipment and procedures</w:t>
            </w:r>
          </w:p>
          <w:p w:rsidR="00000000" w:rsidRPr="00440B97" w:rsidP="00440B97">
            <w:pPr>
              <w:pStyle w:val="List"/>
            </w:pPr>
            <w:r w:rsidRPr="00440B97">
              <w:t>1.6</w:t>
            </w:r>
            <w:r w:rsidRPr="00440B97">
              <w:tab/>
              <w:t>Select, prepare, and carry out pre-operational and safety checks, on tools, equipment and machinery</w:t>
            </w:r>
          </w:p>
          <w:p w:rsidR="00000000" w:rsidRPr="00440B97" w:rsidP="00440B97">
            <w:pPr>
              <w:pStyle w:val="List"/>
            </w:pPr>
            <w:r w:rsidRPr="00440B97">
              <w:t>1.7</w:t>
            </w:r>
            <w:r w:rsidRPr="00440B97">
              <w:tab/>
              <w:t>Select and use personal protective equipment</w:t>
            </w:r>
          </w:p>
          <w:p w:rsidR="00000000" w:rsidP="00440B97">
            <w:pPr>
              <w:pStyle w:val="List"/>
              <w:rPr>
                <w:lang w:val="en-NZ"/>
              </w:rPr>
            </w:pPr>
            <w:r w:rsidRPr="00440B97">
              <w:t>1.8</w:t>
            </w:r>
            <w:r w:rsidRPr="00440B97">
              <w:tab/>
            </w:r>
            <w:r w:rsidRPr="00440B97">
              <w:t>Record and implement work health, safety, site, environmental and traffic control measures</w:t>
            </w:r>
          </w:p>
        </w:tc>
      </w:tr>
      <w:tr w:rsidTr="00B73F4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B97">
            <w:pPr>
              <w:pStyle w:val="List"/>
              <w:rPr>
                <w:lang w:val="en-NZ"/>
              </w:rPr>
            </w:pPr>
            <w:r w:rsidRPr="00440B97">
              <w:t>2.</w:t>
            </w:r>
            <w:r w:rsidRPr="00440B97">
              <w:tab/>
              <w:t>Inspect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B97" w:rsidP="00440B97">
            <w:pPr>
              <w:pStyle w:val="List"/>
            </w:pPr>
            <w:r w:rsidRPr="00440B97">
              <w:t>2.1</w:t>
            </w:r>
            <w:r w:rsidRPr="00440B97">
              <w:tab/>
              <w:t>Record tree type, location and dimensions</w:t>
            </w:r>
          </w:p>
          <w:p w:rsidR="00000000" w:rsidRPr="00440B97" w:rsidP="00440B97">
            <w:pPr>
              <w:pStyle w:val="List"/>
            </w:pPr>
            <w:r w:rsidRPr="00440B97">
              <w:t>2.2</w:t>
            </w:r>
            <w:r w:rsidRPr="00440B97">
              <w:tab/>
              <w:t>Inspect tree for tree access and tree work methods</w:t>
            </w:r>
          </w:p>
          <w:p w:rsidR="00000000" w:rsidRPr="00440B97" w:rsidP="00440B97">
            <w:pPr>
              <w:pStyle w:val="List"/>
            </w:pPr>
            <w:r w:rsidRPr="00440B97">
              <w:t>2.3</w:t>
            </w:r>
            <w:r w:rsidRPr="00440B97">
              <w:tab/>
              <w:t>Inspect branches for health, vitality and i</w:t>
            </w:r>
            <w:r w:rsidRPr="00440B97">
              <w:t>ntegrity of attachment</w:t>
            </w:r>
          </w:p>
          <w:p w:rsidR="00000000" w:rsidP="00440B97">
            <w:pPr>
              <w:pStyle w:val="List"/>
              <w:rPr>
                <w:lang w:val="en-NZ"/>
              </w:rPr>
            </w:pPr>
            <w:r w:rsidRPr="00440B97">
              <w:t>2.4</w:t>
            </w:r>
            <w:r w:rsidRPr="00440B97">
              <w:tab/>
              <w:t>Inspect tree structure for defects, signs and symptoms of disease, insects and other fauna</w:t>
            </w:r>
          </w:p>
        </w:tc>
      </w:tr>
      <w:tr w:rsidTr="00B73F4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B97">
            <w:pPr>
              <w:pStyle w:val="List"/>
              <w:rPr>
                <w:lang w:val="en-NZ"/>
              </w:rPr>
            </w:pPr>
            <w:r w:rsidRPr="00440B97">
              <w:t>3.</w:t>
            </w:r>
            <w:r w:rsidRPr="00440B97">
              <w:tab/>
              <w:t>Determine method of access and work method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B97" w:rsidP="00440B97">
            <w:pPr>
              <w:pStyle w:val="List"/>
            </w:pPr>
            <w:r w:rsidRPr="00440B97">
              <w:t>3.1</w:t>
            </w:r>
            <w:r w:rsidRPr="00440B97">
              <w:tab/>
              <w:t>Record findings on hazard identification form</w:t>
            </w:r>
          </w:p>
          <w:p w:rsidR="00000000" w:rsidRPr="00440B97" w:rsidP="00440B97">
            <w:pPr>
              <w:pStyle w:val="List"/>
            </w:pPr>
            <w:r w:rsidRPr="00440B97">
              <w:t>3.2</w:t>
            </w:r>
            <w:r w:rsidRPr="00440B97">
              <w:tab/>
              <w:t>Undertake load testing, probe cavitie</w:t>
            </w:r>
            <w:r w:rsidRPr="00440B97">
              <w:t>s and test hollows by sounding if required</w:t>
            </w:r>
          </w:p>
          <w:p w:rsidR="00000000" w:rsidRPr="00440B97" w:rsidP="00440B97">
            <w:pPr>
              <w:pStyle w:val="List"/>
            </w:pPr>
            <w:r w:rsidRPr="00440B97">
              <w:t>3.3</w:t>
            </w:r>
            <w:r w:rsidRPr="00440B97">
              <w:tab/>
              <w:t>Record result when tree condition requires modified tree access or work method</w:t>
            </w:r>
          </w:p>
          <w:p w:rsidR="00000000" w:rsidRPr="00440B97" w:rsidP="00440B97">
            <w:pPr>
              <w:pStyle w:val="List"/>
            </w:pPr>
            <w:r w:rsidRPr="00440B97">
              <w:t>3.4</w:t>
            </w:r>
            <w:r w:rsidRPr="00440B97">
              <w:tab/>
              <w:t>Select appropriate method of access and tree work method</w:t>
            </w:r>
          </w:p>
          <w:p w:rsidR="00000000" w:rsidRPr="00440B97" w:rsidP="00440B97">
            <w:pPr>
              <w:pStyle w:val="List"/>
            </w:pPr>
            <w:r w:rsidRPr="00440B97">
              <w:t>3.5</w:t>
            </w:r>
            <w:r w:rsidRPr="00440B97">
              <w:tab/>
              <w:t>Assess risk of selected method of access and tree work method</w:t>
            </w:r>
          </w:p>
          <w:p w:rsidR="00000000" w:rsidRPr="00440B97" w:rsidP="00440B97">
            <w:pPr>
              <w:pStyle w:val="List"/>
            </w:pPr>
            <w:r w:rsidRPr="00440B97">
              <w:t>3.6</w:t>
            </w:r>
            <w:r w:rsidRPr="00440B97">
              <w:tab/>
              <w:t>Conduct meeting to communicate and confirm selected method of access and tree work method</w:t>
            </w:r>
          </w:p>
          <w:p w:rsidR="00000000" w:rsidP="00440B97">
            <w:pPr>
              <w:pStyle w:val="List"/>
              <w:rPr>
                <w:lang w:val="en-NZ"/>
              </w:rPr>
            </w:pPr>
            <w:r w:rsidRPr="00440B97">
              <w:t>3.7</w:t>
            </w:r>
            <w:r w:rsidRPr="00440B97">
              <w:tab/>
              <w:t>Record work site confirmation of method of access, work method and appropriate risk controls</w:t>
            </w:r>
          </w:p>
        </w:tc>
      </w:tr>
      <w:tr w:rsidTr="00B73F4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B97">
            <w:pPr>
              <w:pStyle w:val="List"/>
              <w:rPr>
                <w:lang w:val="en-NZ"/>
              </w:rPr>
            </w:pPr>
            <w:r w:rsidRPr="00440B97">
              <w:t>4.</w:t>
            </w:r>
            <w:r w:rsidRPr="00440B97">
              <w:tab/>
              <w:t>Record result and advise client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B97" w:rsidP="00440B97">
            <w:pPr>
              <w:pStyle w:val="List"/>
            </w:pPr>
            <w:r w:rsidRPr="00440B97">
              <w:t>4.1</w:t>
            </w:r>
            <w:r w:rsidRPr="00440B97">
              <w:tab/>
              <w:t>Record result when tree acce</w:t>
            </w:r>
            <w:r w:rsidRPr="00440B97">
              <w:t>ss or tree work method is inappropriate</w:t>
            </w:r>
          </w:p>
          <w:p w:rsidR="00000000" w:rsidRPr="00440B97" w:rsidP="00440B97">
            <w:pPr>
              <w:pStyle w:val="List"/>
            </w:pPr>
            <w:r w:rsidRPr="00440B97">
              <w:t>4.2</w:t>
            </w:r>
            <w:r w:rsidRPr="00440B97">
              <w:tab/>
              <w:t>Advise client and stakeholders of requirements for further advice or testing</w:t>
            </w:r>
          </w:p>
          <w:p w:rsidR="00000000" w:rsidRPr="00440B97" w:rsidP="00440B97">
            <w:pPr>
              <w:pStyle w:val="List"/>
            </w:pPr>
            <w:r w:rsidRPr="00440B97">
              <w:t>4.3</w:t>
            </w:r>
            <w:r w:rsidRPr="00440B97">
              <w:tab/>
              <w:t>Seek further advice from consulting arborist or access specialist</w:t>
            </w:r>
          </w:p>
          <w:p w:rsidR="00000000" w:rsidRPr="00440B97" w:rsidP="00440B97">
            <w:pPr>
              <w:pStyle w:val="List"/>
            </w:pPr>
            <w:r w:rsidRPr="00440B97">
              <w:t>4.4</w:t>
            </w:r>
            <w:r w:rsidRPr="00440B97">
              <w:tab/>
            </w:r>
            <w:r w:rsidRPr="00440B97">
              <w:t>Complete inspection form and submit to client and stakeholders</w:t>
            </w:r>
          </w:p>
        </w:tc>
      </w:tr>
    </w:tbl>
    <w:p w:rsidR="00000000" w:rsidRPr="00440B97" w:rsidP="00440B97">
      <w:pPr>
        <w:pStyle w:val="BodyText"/>
      </w:pPr>
    </w:p>
    <w:p w:rsidR="00000000" w:rsidRPr="00440B97" w:rsidP="00440B97">
      <w:pPr>
        <w:pStyle w:val="AllowPageBreak"/>
      </w:pPr>
    </w:p>
    <w:p w:rsidR="00000000" w:rsidRPr="00440B97" w:rsidP="00440B97">
      <w:pPr>
        <w:pStyle w:val="Heading1"/>
      </w:pPr>
      <w:bookmarkStart w:id="6" w:name="O_872793"/>
      <w:bookmarkEnd w:id="6"/>
      <w:r w:rsidRPr="00440B97">
        <w:t>Foundation Skills</w:t>
      </w:r>
    </w:p>
    <w:p w:rsidR="00000000" w:rsidRPr="00440B97" w:rsidP="00B73F4C">
      <w:pPr>
        <w:pStyle w:val="BodyText"/>
      </w:pPr>
      <w:r w:rsidRPr="00440B97">
        <w:t>Foundation Skills essential to performance are explicit in the performance criteria of this unit of competency.</w:t>
      </w:r>
    </w:p>
    <w:p w:rsidR="00000000" w:rsidRPr="00440B97" w:rsidP="00440B97">
      <w:pPr>
        <w:pStyle w:val="Heading1"/>
      </w:pPr>
      <w:bookmarkStart w:id="7" w:name="O_872794"/>
      <w:bookmarkEnd w:id="7"/>
      <w:r w:rsidRPr="00440B97">
        <w:t>Range of Conditions</w:t>
      </w:r>
    </w:p>
    <w:p w:rsidR="00000000" w:rsidRPr="00440B97" w:rsidP="00440B97">
      <w:pPr>
        <w:pStyle w:val="Heading1"/>
      </w:pPr>
      <w:bookmarkStart w:id="8" w:name="O_872795"/>
      <w:bookmarkEnd w:id="8"/>
      <w:r w:rsidRPr="00440B97">
        <w:t>Unit Mapping Information</w:t>
      </w:r>
    </w:p>
    <w:p w:rsidR="00000000" w:rsidRPr="00440B97" w:rsidP="00B73F4C">
      <w:pPr>
        <w:pStyle w:val="BodyText"/>
      </w:pPr>
      <w:r w:rsidRPr="00440B97">
        <w:t>This unit is not equivalent to AHCARB302A Conduct tree inspections.</w:t>
      </w:r>
    </w:p>
    <w:p w:rsidR="00000000" w:rsidRPr="00440B97" w:rsidP="00440B97">
      <w:pPr>
        <w:pStyle w:val="Heading1"/>
      </w:pPr>
      <w:bookmarkStart w:id="9" w:name="O_872802"/>
      <w:bookmarkEnd w:id="9"/>
      <w:r w:rsidRPr="00440B97">
        <w:t>Links</w:t>
      </w:r>
    </w:p>
    <w:p w:rsidR="00000000" w:rsidRPr="00440B97" w:rsidP="00B73F4C">
      <w:pPr>
        <w:pStyle w:val="BodyText"/>
      </w:pPr>
      <w:r w:rsidRPr="00440B9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92DEF">
        <w:rPr>
          <w:rStyle w:val="Hyperlink"/>
        </w:rPr>
        <w:t>https://vetnet.gov.au/Pages/TrainingDocs.aspx?q=c6399549-9c62-4a5e-bf1a-524b2322cf72</w:t>
      </w:r>
      <w:r>
        <w:fldChar w:fldCharType="end"/>
      </w:r>
    </w:p>
    <w:p w:rsidR="00000000" w:rsidRPr="00440B97" w:rsidP="00B73F4C">
      <w:pPr>
        <w:pStyle w:val="BodyText"/>
        <w:sectPr w:rsidSect="00440B97">
          <w:headerReference w:type="default" r:id="rId10"/>
          <w:footerReference w:type="default" r:id="rId11"/>
          <w:pgSz w:w="11908" w:h="16833"/>
          <w:pgMar w:top="1702" w:right="1418" w:bottom="1702" w:left="1418" w:header="992" w:footer="992" w:gutter="0"/>
          <w:cols w:space="720"/>
          <w:noEndnote/>
          <w:docGrid w:linePitch="299"/>
        </w:sectPr>
      </w:pPr>
    </w:p>
    <w:p w:rsidR="00000000" w:rsidRPr="00440B97" w:rsidP="00440B97">
      <w:pPr>
        <w:pStyle w:val="SuperHeading"/>
      </w:pPr>
      <w:r w:rsidRPr="00440B97">
        <w:t>Assessment Requirements for AHCARB302 Inspect trees for access and work</w:t>
      </w:r>
    </w:p>
    <w:p w:rsidR="00000000" w:rsidRPr="00440B97" w:rsidP="00440B97">
      <w:pPr>
        <w:pStyle w:val="Heading1"/>
      </w:pPr>
      <w:bookmarkStart w:id="10" w:name="O_872797"/>
      <w:bookmarkEnd w:id="10"/>
      <w:r w:rsidRPr="00440B97">
        <w:t>Modification History</w:t>
      </w:r>
    </w:p>
    <w:tbl>
      <w:tblPr>
        <w:tblW w:w="0" w:type="auto"/>
        <w:tblLayout w:type="fixed"/>
        <w:tblCellMar>
          <w:left w:w="62" w:type="dxa"/>
          <w:right w:w="62" w:type="dxa"/>
        </w:tblCellMar>
        <w:tblLook w:val="0000"/>
      </w:tblPr>
      <w:tblGrid>
        <w:gridCol w:w="1179"/>
        <w:gridCol w:w="1524"/>
        <w:gridCol w:w="4869"/>
      </w:tblGrid>
      <w:tr w:rsidTr="00440B97">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40B97">
            <w:pPr>
              <w:pStyle w:val="TableHeading"/>
              <w:rPr>
                <w:lang w:val="en-NZ"/>
              </w:rPr>
            </w:pPr>
            <w:r w:rsidRPr="00440B9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40B97">
            <w:pPr>
              <w:pStyle w:val="TableHeading"/>
              <w:rPr>
                <w:lang w:val="en-NZ"/>
              </w:rPr>
            </w:pPr>
            <w:r w:rsidRPr="00440B9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40B97">
            <w:pPr>
              <w:pStyle w:val="TableHeading"/>
              <w:rPr>
                <w:lang w:val="en-NZ"/>
              </w:rPr>
            </w:pPr>
            <w:r w:rsidRPr="00440B97">
              <w:t>Comment</w:t>
            </w:r>
          </w:p>
        </w:tc>
      </w:tr>
      <w:tr w:rsidTr="00440B97">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40B97">
            <w:pPr>
              <w:pStyle w:val="BodyText"/>
              <w:rPr>
                <w:lang w:val="en-NZ"/>
              </w:rPr>
            </w:pPr>
            <w:r w:rsidRPr="00440B9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40B97">
            <w:pPr>
              <w:pStyle w:val="BodyText"/>
              <w:rPr>
                <w:lang w:val="en-NZ"/>
              </w:rPr>
            </w:pPr>
            <w:r w:rsidRPr="00440B9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40B97" w:rsidP="00440B97">
            <w:pPr>
              <w:pStyle w:val="BodyText"/>
            </w:pPr>
            <w:r w:rsidRPr="00440B97">
              <w:t>Initial release</w:t>
            </w:r>
          </w:p>
        </w:tc>
      </w:tr>
    </w:tbl>
    <w:p w:rsidR="00000000" w:rsidRPr="00440B97" w:rsidP="00440B97">
      <w:pPr>
        <w:pStyle w:val="BodyText"/>
      </w:pPr>
    </w:p>
    <w:p w:rsidR="00000000" w:rsidRPr="00440B97" w:rsidP="00440B97">
      <w:pPr>
        <w:pStyle w:val="AllowPageBreak"/>
      </w:pPr>
    </w:p>
    <w:p w:rsidR="00000000" w:rsidRPr="00440B97" w:rsidP="00440B97">
      <w:pPr>
        <w:pStyle w:val="Heading1"/>
      </w:pPr>
      <w:bookmarkStart w:id="11" w:name="O_872798"/>
      <w:bookmarkEnd w:id="11"/>
      <w:r w:rsidRPr="00440B97">
        <w:t>Performance Evidence</w:t>
      </w:r>
    </w:p>
    <w:p w:rsidR="00000000" w:rsidRPr="00440B97" w:rsidP="00B73F4C">
      <w:pPr>
        <w:pStyle w:val="BodyText"/>
      </w:pPr>
      <w:r w:rsidRPr="00440B97">
        <w:t>The candidate must be observed inspecting a range of trees, compiling a complete record of work site and tree risk assessment data to determine the appropriate access method and work method. The candidate must be assessed on their abil</w:t>
      </w:r>
      <w:r w:rsidRPr="00440B97">
        <w:t>ity to integrate and apply the performance requirements of this unit in a workplace setting.</w:t>
      </w:r>
    </w:p>
    <w:p w:rsidR="00000000" w:rsidRPr="00440B97" w:rsidP="00B73F4C">
      <w:pPr>
        <w:pStyle w:val="BodyText"/>
      </w:pPr>
      <w:r w:rsidRPr="00440B97">
        <w:t>Performance must be demonstrated consistently over time and in a suitable range of contexts.</w:t>
      </w:r>
    </w:p>
    <w:p w:rsidR="00000000" w:rsidRPr="00440B97" w:rsidP="00B73F4C">
      <w:pPr>
        <w:pStyle w:val="BodyText"/>
      </w:pPr>
      <w:r w:rsidRPr="00440B97">
        <w:t>The candidate must provide evidence for and demonstrate:</w:t>
      </w:r>
    </w:p>
    <w:p w:rsidR="00000000" w:rsidRPr="00440B97" w:rsidP="00440B97">
      <w:pPr>
        <w:pStyle w:val="ListBullet"/>
      </w:pPr>
      <w:r w:rsidRPr="00440B97">
        <w:t xml:space="preserve">preparing </w:t>
      </w:r>
      <w:r w:rsidRPr="00440B97">
        <w:t>forms for recording inspection</w:t>
      </w:r>
    </w:p>
    <w:p w:rsidR="00000000" w:rsidRPr="00440B97" w:rsidP="00440B97">
      <w:pPr>
        <w:pStyle w:val="ListBullet"/>
      </w:pPr>
      <w:r w:rsidRPr="00440B97">
        <w:t>determining the scope of works</w:t>
      </w:r>
    </w:p>
    <w:p w:rsidR="00000000" w:rsidRPr="00440B97" w:rsidP="00440B97">
      <w:pPr>
        <w:pStyle w:val="ListBullet"/>
      </w:pPr>
      <w:r w:rsidRPr="00440B97">
        <w:t>determining stakeholder needs and local regulations</w:t>
      </w:r>
    </w:p>
    <w:p w:rsidR="00000000" w:rsidRPr="00440B97" w:rsidP="00440B97">
      <w:pPr>
        <w:pStyle w:val="ListBullet"/>
      </w:pPr>
      <w:r w:rsidRPr="00440B97">
        <w:t>determining location of above-and-below-ground services</w:t>
      </w:r>
    </w:p>
    <w:p w:rsidR="00000000" w:rsidRPr="00440B97" w:rsidP="00440B97">
      <w:pPr>
        <w:pStyle w:val="ListBullet"/>
      </w:pPr>
      <w:r w:rsidRPr="00440B97">
        <w:t>undertaking a site-specific risk assessment by identifying work health and safety haza</w:t>
      </w:r>
      <w:r w:rsidRPr="00440B97">
        <w:t>rds and assessing risk</w:t>
      </w:r>
    </w:p>
    <w:p w:rsidR="00000000" w:rsidRPr="00440B97" w:rsidP="00440B97">
      <w:pPr>
        <w:pStyle w:val="ListBullet"/>
      </w:pPr>
      <w:r w:rsidRPr="00440B97">
        <w:t>selecting, preparing, and carrying out pre-operational and safety checks, on tools, equipment and machinery</w:t>
      </w:r>
    </w:p>
    <w:p w:rsidR="00000000" w:rsidRPr="00440B97" w:rsidP="00440B97">
      <w:pPr>
        <w:pStyle w:val="ListBullet"/>
      </w:pPr>
      <w:r w:rsidRPr="00440B97">
        <w:t>selecting and using personal protective equipment</w:t>
      </w:r>
    </w:p>
    <w:p w:rsidR="00000000" w:rsidRPr="00440B97" w:rsidP="00440B97">
      <w:pPr>
        <w:pStyle w:val="ListBullet"/>
      </w:pPr>
      <w:r w:rsidRPr="00440B97">
        <w:t>recording and implementing work health, safety, site, environmental and tra</w:t>
      </w:r>
      <w:r w:rsidRPr="00440B97">
        <w:t>ffic control measures</w:t>
      </w:r>
    </w:p>
    <w:p w:rsidR="00000000" w:rsidRPr="00440B97" w:rsidP="00440B97">
      <w:pPr>
        <w:pStyle w:val="ListBullet"/>
      </w:pPr>
      <w:r w:rsidRPr="00440B97">
        <w:t>recording tree type, location and dimensions</w:t>
      </w:r>
    </w:p>
    <w:p w:rsidR="00000000" w:rsidRPr="00440B97" w:rsidP="00440B97">
      <w:pPr>
        <w:pStyle w:val="ListBullet"/>
      </w:pPr>
      <w:r w:rsidRPr="00440B97">
        <w:t>inspecting for tree access and tree work methods</w:t>
      </w:r>
    </w:p>
    <w:p w:rsidR="00000000" w:rsidRPr="00440B97" w:rsidP="00440B97">
      <w:pPr>
        <w:pStyle w:val="ListBullet"/>
      </w:pPr>
      <w:r w:rsidRPr="00440B97">
        <w:t>inspecting branches for health, vitality and integrity of attachment</w:t>
      </w:r>
    </w:p>
    <w:p w:rsidR="00000000" w:rsidRPr="00440B97" w:rsidP="00440B97">
      <w:pPr>
        <w:pStyle w:val="ListBullet"/>
      </w:pPr>
      <w:r w:rsidRPr="00440B97">
        <w:t>inspecting tree for defects, signs and symptoms of disease, insects and</w:t>
      </w:r>
      <w:r w:rsidRPr="00440B97">
        <w:t xml:space="preserve"> other fauna</w:t>
      </w:r>
    </w:p>
    <w:p w:rsidR="00000000" w:rsidRPr="00440B97" w:rsidP="00440B97">
      <w:pPr>
        <w:pStyle w:val="ListBullet"/>
      </w:pPr>
      <w:r w:rsidRPr="00440B97">
        <w:t xml:space="preserve">tree structure and structural defects </w:t>
      </w:r>
    </w:p>
    <w:p w:rsidR="00000000" w:rsidRPr="00440B97" w:rsidP="00440B97">
      <w:pPr>
        <w:pStyle w:val="ListBullet"/>
      </w:pPr>
      <w:r w:rsidRPr="00440B97">
        <w:t>recording findings on hazard identification form</w:t>
      </w:r>
    </w:p>
    <w:p w:rsidR="00000000" w:rsidRPr="00440B97" w:rsidP="00440B97">
      <w:pPr>
        <w:pStyle w:val="ListBullet"/>
      </w:pPr>
      <w:r w:rsidRPr="00440B97">
        <w:t>undertaking load testing</w:t>
      </w:r>
    </w:p>
    <w:p w:rsidR="00000000" w:rsidRPr="00440B97" w:rsidP="00440B97">
      <w:pPr>
        <w:pStyle w:val="ListBullet"/>
      </w:pPr>
      <w:r w:rsidRPr="00440B97">
        <w:t>probing cavities and testing hollows by sounding</w:t>
      </w:r>
    </w:p>
    <w:p w:rsidR="00000000" w:rsidRPr="00440B97" w:rsidP="00440B97">
      <w:pPr>
        <w:pStyle w:val="ListBullet"/>
      </w:pPr>
      <w:r w:rsidRPr="00440B97">
        <w:t>recording result when tree condition requires modified work methods</w:t>
      </w:r>
    </w:p>
    <w:p w:rsidR="00000000" w:rsidRPr="00440B97" w:rsidP="00440B97">
      <w:pPr>
        <w:pStyle w:val="ListBullet"/>
      </w:pPr>
      <w:r w:rsidRPr="00440B97">
        <w:t>select</w:t>
      </w:r>
      <w:r w:rsidRPr="00440B97">
        <w:t>ing appropriate method of access and tree work method</w:t>
      </w:r>
    </w:p>
    <w:p w:rsidR="00000000" w:rsidRPr="00440B97" w:rsidP="00440B97">
      <w:pPr>
        <w:pStyle w:val="ListBullet"/>
      </w:pPr>
      <w:r w:rsidRPr="00440B97">
        <w:t>assessing risk of selected method of access and tree work method</w:t>
      </w:r>
    </w:p>
    <w:p w:rsidR="00000000" w:rsidRPr="00440B97" w:rsidP="00440B97">
      <w:pPr>
        <w:pStyle w:val="ListBullet"/>
      </w:pPr>
      <w:r w:rsidRPr="00440B97">
        <w:t>conducting a meeting and confirming selected method of access and tree work method</w:t>
      </w:r>
    </w:p>
    <w:p w:rsidR="00000000" w:rsidRPr="00440B97" w:rsidP="00440B97">
      <w:pPr>
        <w:pStyle w:val="ListBullet"/>
      </w:pPr>
      <w:r w:rsidRPr="00440B97">
        <w:t xml:space="preserve">recording work site confirmation of method of access, </w:t>
      </w:r>
      <w:r w:rsidRPr="00440B97">
        <w:t>work method and appropriate risk controls</w:t>
      </w:r>
    </w:p>
    <w:p w:rsidR="00000000" w:rsidRPr="00440B97" w:rsidP="00440B97">
      <w:pPr>
        <w:pStyle w:val="ListBullet"/>
      </w:pPr>
      <w:r w:rsidRPr="00440B97">
        <w:t>recording result when tree access or work is inappropriate</w:t>
      </w:r>
    </w:p>
    <w:p w:rsidR="00000000" w:rsidRPr="00440B97" w:rsidP="00440B97">
      <w:pPr>
        <w:pStyle w:val="ListBullet"/>
      </w:pPr>
      <w:r w:rsidRPr="00440B97">
        <w:t>advising client and stakeholders of requirements for further advice or testing</w:t>
      </w:r>
    </w:p>
    <w:p w:rsidR="00000000" w:rsidRPr="00440B97" w:rsidP="00440B97">
      <w:pPr>
        <w:pStyle w:val="ListBullet"/>
      </w:pPr>
      <w:r w:rsidRPr="00440B97">
        <w:t>seeking further advice from consulting arborist or access specialist</w:t>
      </w:r>
    </w:p>
    <w:p w:rsidR="00000000" w:rsidRPr="00440B97" w:rsidP="00440B97">
      <w:pPr>
        <w:pStyle w:val="ListBullet"/>
      </w:pPr>
      <w:r w:rsidRPr="00440B97">
        <w:t>complet</w:t>
      </w:r>
      <w:r w:rsidRPr="00440B97">
        <w:t>ing inspection forms and submitting to client and stakeholders.</w:t>
      </w:r>
    </w:p>
    <w:p w:rsidR="00000000" w:rsidRPr="00440B97" w:rsidP="00440B97">
      <w:pPr>
        <w:pStyle w:val="AllowPageBreak"/>
      </w:pPr>
    </w:p>
    <w:p w:rsidR="00000000" w:rsidRPr="00440B97" w:rsidP="00440B97">
      <w:pPr>
        <w:pStyle w:val="Heading1"/>
      </w:pPr>
      <w:bookmarkStart w:id="12" w:name="O_872799"/>
      <w:bookmarkEnd w:id="12"/>
      <w:r w:rsidRPr="00440B97">
        <w:t>Knowledge Evidence</w:t>
      </w:r>
    </w:p>
    <w:p w:rsidR="00000000" w:rsidRPr="00440B97" w:rsidP="00B73F4C">
      <w:pPr>
        <w:pStyle w:val="BodyText"/>
      </w:pPr>
      <w:r w:rsidRPr="00440B97">
        <w:t>The candidate must demonstrate knowledge of:</w:t>
      </w:r>
    </w:p>
    <w:p w:rsidR="00000000" w:rsidRPr="00440B97" w:rsidP="00440B97">
      <w:pPr>
        <w:pStyle w:val="ListBullet"/>
      </w:pPr>
      <w:r w:rsidRPr="00440B97">
        <w:t>tree inspection method/s and principles</w:t>
      </w:r>
    </w:p>
    <w:p w:rsidR="00000000" w:rsidRPr="00440B97" w:rsidP="00440B97">
      <w:pPr>
        <w:pStyle w:val="ListBullet"/>
      </w:pPr>
      <w:r w:rsidRPr="00440B97">
        <w:t>preparation of forms for inspection, hazard identification, environmen</w:t>
      </w:r>
      <w:r w:rsidRPr="00440B97">
        <w:t>tal conditions and risk control</w:t>
      </w:r>
    </w:p>
    <w:p w:rsidR="00000000" w:rsidRPr="00440B97" w:rsidP="00440B97">
      <w:pPr>
        <w:pStyle w:val="ListBullet"/>
      </w:pPr>
      <w:r w:rsidRPr="00440B97">
        <w:t>determination of location of above-and-below-ground services</w:t>
      </w:r>
    </w:p>
    <w:p w:rsidR="00000000" w:rsidRPr="00440B97" w:rsidP="00440B97">
      <w:pPr>
        <w:pStyle w:val="ListBullet"/>
      </w:pPr>
      <w:r w:rsidRPr="00440B97">
        <w:t>site-specific risk assessments</w:t>
      </w:r>
    </w:p>
    <w:p w:rsidR="00000000" w:rsidRPr="00440B97" w:rsidP="00440B97">
      <w:pPr>
        <w:pStyle w:val="ListBullet"/>
      </w:pPr>
      <w:r w:rsidRPr="00440B97">
        <w:t>pre-operational and safety checks, on tools, equipment and machinery</w:t>
      </w:r>
    </w:p>
    <w:p w:rsidR="00000000" w:rsidRPr="00440B97" w:rsidP="00440B97">
      <w:pPr>
        <w:pStyle w:val="ListBullet"/>
      </w:pPr>
      <w:r w:rsidRPr="00440B97">
        <w:t>personal protective equipment</w:t>
      </w:r>
    </w:p>
    <w:p w:rsidR="00000000" w:rsidRPr="00440B97" w:rsidP="00440B97">
      <w:pPr>
        <w:pStyle w:val="ListBullet"/>
      </w:pPr>
      <w:r w:rsidRPr="00440B97">
        <w:t>work health, safety, site, environmental and traffic control measures</w:t>
      </w:r>
    </w:p>
    <w:p w:rsidR="00000000" w:rsidRPr="00440B97" w:rsidP="00440B97">
      <w:pPr>
        <w:pStyle w:val="ListBullet"/>
      </w:pPr>
      <w:r w:rsidRPr="00440B97">
        <w:t>methods of determining tree types, location and dimensions</w:t>
      </w:r>
    </w:p>
    <w:p w:rsidR="00000000" w:rsidRPr="00440B97" w:rsidP="00440B97">
      <w:pPr>
        <w:pStyle w:val="ListBullet"/>
      </w:pPr>
      <w:r w:rsidRPr="00440B97">
        <w:t>tree access and tree work methods</w:t>
      </w:r>
    </w:p>
    <w:p w:rsidR="00000000" w:rsidRPr="00440B97" w:rsidP="00440B97">
      <w:pPr>
        <w:pStyle w:val="ListBullet"/>
      </w:pPr>
      <w:r w:rsidRPr="00440B97">
        <w:t>branch health, vitality and integrity of attachment</w:t>
      </w:r>
    </w:p>
    <w:p w:rsidR="00000000" w:rsidRPr="00440B97" w:rsidP="00440B97">
      <w:pPr>
        <w:pStyle w:val="ListBullet"/>
      </w:pPr>
      <w:r w:rsidRPr="00440B97">
        <w:t>defects, signs and symptoms of disease, i</w:t>
      </w:r>
      <w:r w:rsidRPr="00440B97">
        <w:t>nsects and other fauna of trees</w:t>
      </w:r>
    </w:p>
    <w:p w:rsidR="00000000" w:rsidRPr="00440B97" w:rsidP="00440B97">
      <w:pPr>
        <w:pStyle w:val="ListBullet"/>
      </w:pPr>
      <w:r w:rsidRPr="00440B97">
        <w:t>methods of load testing, cavity probing and hollows testing</w:t>
      </w:r>
    </w:p>
    <w:p w:rsidR="00000000" w:rsidRPr="00440B97" w:rsidP="00440B97">
      <w:pPr>
        <w:pStyle w:val="ListBullet"/>
      </w:pPr>
      <w:r w:rsidRPr="00440B97">
        <w:t>methods of tree access and tree work</w:t>
      </w:r>
    </w:p>
    <w:p w:rsidR="00000000" w:rsidRPr="00440B97" w:rsidP="00440B97">
      <w:pPr>
        <w:pStyle w:val="ListBullet"/>
      </w:pPr>
      <w:r w:rsidRPr="00440B97">
        <w:t>modified tree access or work methods</w:t>
      </w:r>
    </w:p>
    <w:p w:rsidR="00000000" w:rsidRPr="00440B97" w:rsidP="00440B97">
      <w:pPr>
        <w:pStyle w:val="ListBullet"/>
      </w:pPr>
      <w:r w:rsidRPr="00440B97">
        <w:t>inappropriate methods of tree access and tree work</w:t>
      </w:r>
    </w:p>
    <w:p w:rsidR="00000000" w:rsidRPr="00440B97" w:rsidP="00440B97">
      <w:pPr>
        <w:pStyle w:val="ListBullet"/>
      </w:pPr>
      <w:r w:rsidRPr="00440B97">
        <w:t>requirements for further advice or test</w:t>
      </w:r>
      <w:r w:rsidRPr="00440B97">
        <w:t>ing</w:t>
      </w:r>
    </w:p>
    <w:p w:rsidR="00000000" w:rsidRPr="00440B97" w:rsidP="00440B97">
      <w:pPr>
        <w:pStyle w:val="ListBullet"/>
      </w:pPr>
      <w:r w:rsidRPr="00440B97">
        <w:t>methods of seeking further advice from consulting arborists or access specialists</w:t>
      </w:r>
    </w:p>
    <w:p w:rsidR="00000000" w:rsidRPr="00440B97" w:rsidP="00440B97">
      <w:pPr>
        <w:pStyle w:val="ListBullet"/>
      </w:pPr>
      <w:r w:rsidRPr="00440B97">
        <w:t>completion and submission of forms.</w:t>
      </w:r>
    </w:p>
    <w:p w:rsidR="00000000" w:rsidRPr="00440B97" w:rsidP="00440B97">
      <w:pPr>
        <w:pStyle w:val="AllowPageBreak"/>
      </w:pPr>
    </w:p>
    <w:p w:rsidR="00000000" w:rsidRPr="00440B97" w:rsidP="00440B97">
      <w:pPr>
        <w:pStyle w:val="Heading1"/>
      </w:pPr>
      <w:bookmarkStart w:id="13" w:name="O_872800"/>
      <w:bookmarkEnd w:id="13"/>
      <w:r w:rsidRPr="00440B97">
        <w:t>Assessment Conditions</w:t>
      </w:r>
    </w:p>
    <w:p w:rsidR="00000000" w:rsidRPr="00440B97" w:rsidP="00B73F4C">
      <w:pPr>
        <w:pStyle w:val="BodyText"/>
      </w:pPr>
      <w:r w:rsidRPr="00440B97">
        <w:t>Assessment must be demonstrated consistently over time in a suitable range of contexts and have</w:t>
      </w:r>
      <w:r w:rsidRPr="00440B97">
        <w:t xml:space="preserve"> a productivity-based outcome. No single assessment event or report is sufficient to achieve competency in this unit.</w:t>
      </w:r>
    </w:p>
    <w:p w:rsidR="00000000" w:rsidRPr="00440B97" w:rsidP="00B73F4C">
      <w:pPr>
        <w:pStyle w:val="BodyText"/>
      </w:pPr>
      <w:r w:rsidRPr="00440B97">
        <w:t>Assessment may be conducted in a simulated or real work environment, however determination of competency requires the application of work</w:t>
      </w:r>
      <w:r w:rsidRPr="00440B97">
        <w:t xml:space="preserve"> practices under work conditions.</w:t>
      </w:r>
    </w:p>
    <w:p w:rsidR="00000000" w:rsidRPr="00440B97" w:rsidP="00B73F4C">
      <w:pPr>
        <w:pStyle w:val="BodyText"/>
      </w:pPr>
      <w:r w:rsidRPr="00440B97">
        <w:t>The mandatory equipment and materials used to gather evidence for assessment include:</w:t>
      </w:r>
    </w:p>
    <w:p w:rsidR="00000000" w:rsidRPr="00440B97" w:rsidP="00440B97">
      <w:pPr>
        <w:pStyle w:val="ListBullet"/>
      </w:pPr>
      <w:r w:rsidRPr="00440B97">
        <w:t>equipment:</w:t>
      </w:r>
    </w:p>
    <w:p w:rsidR="00000000" w:rsidRPr="00440B97" w:rsidP="00440B97">
      <w:pPr>
        <w:pStyle w:val="ListBullet2"/>
      </w:pPr>
      <w:r w:rsidRPr="00440B97">
        <w:t>personal protective equipment (PPE)</w:t>
      </w:r>
    </w:p>
    <w:p w:rsidR="00000000" w:rsidRPr="00440B97" w:rsidP="00440B97">
      <w:pPr>
        <w:pStyle w:val="ListBullet2"/>
      </w:pPr>
      <w:r w:rsidRPr="00440B97">
        <w:t>first aid and emergency kit</w:t>
      </w:r>
    </w:p>
    <w:p w:rsidR="00000000" w:rsidRPr="00440B97" w:rsidP="00440B97">
      <w:pPr>
        <w:pStyle w:val="ListBullet2"/>
      </w:pPr>
      <w:r w:rsidRPr="00440B97">
        <w:t>traffic management kit</w:t>
      </w:r>
    </w:p>
    <w:p w:rsidR="00000000" w:rsidRPr="00440B97" w:rsidP="00440B97">
      <w:pPr>
        <w:pStyle w:val="ListBullet2"/>
      </w:pPr>
      <w:r w:rsidRPr="00440B97">
        <w:t>signage - work zone</w:t>
      </w:r>
    </w:p>
    <w:p w:rsidR="00000000" w:rsidRPr="00440B97" w:rsidP="00440B97">
      <w:pPr>
        <w:pStyle w:val="ListBullet2"/>
      </w:pPr>
      <w:r w:rsidRPr="00440B97">
        <w:t>trees</w:t>
      </w:r>
    </w:p>
    <w:p w:rsidR="00000000" w:rsidRPr="00440B97" w:rsidP="00440B97">
      <w:pPr>
        <w:pStyle w:val="ListBullet"/>
      </w:pPr>
      <w:r w:rsidRPr="00440B97">
        <w:t>materials:</w:t>
      </w:r>
    </w:p>
    <w:p w:rsidR="00000000" w:rsidRPr="00440B97" w:rsidP="00440B97">
      <w:pPr>
        <w:pStyle w:val="ListBullet2"/>
      </w:pPr>
      <w:r w:rsidRPr="00440B97">
        <w:t>tree inspection form</w:t>
      </w:r>
    </w:p>
    <w:p w:rsidR="00000000" w:rsidRPr="00440B97" w:rsidP="00440B97">
      <w:pPr>
        <w:pStyle w:val="ListBullet2"/>
      </w:pPr>
      <w:r w:rsidRPr="00440B97">
        <w:t>hazard identification and risk control form</w:t>
      </w:r>
    </w:p>
    <w:p w:rsidR="00000000" w:rsidRPr="00440B97" w:rsidP="00440B97">
      <w:pPr>
        <w:pStyle w:val="ListBullet2"/>
      </w:pPr>
      <w:r w:rsidRPr="00440B97">
        <w:t>equipment and PPE check form</w:t>
      </w:r>
    </w:p>
    <w:p w:rsidR="00000000" w:rsidRPr="00440B97" w:rsidP="00440B97">
      <w:pPr>
        <w:pStyle w:val="ListBullet2"/>
      </w:pPr>
      <w:r w:rsidRPr="00440B97">
        <w:t xml:space="preserve">emergency preparation form </w:t>
      </w:r>
    </w:p>
    <w:p w:rsidR="00000000" w:rsidRPr="00440B97" w:rsidP="00B73F4C">
      <w:pPr>
        <w:pStyle w:val="BodyText"/>
      </w:pPr>
      <w:r w:rsidRPr="00440B97">
        <w:t>Assessors must satisfy current standards for RTOs in the assessment of arboriculture units of competency.</w:t>
      </w:r>
    </w:p>
    <w:p w:rsidR="00000000" w:rsidRPr="00440B97" w:rsidP="00B73F4C">
      <w:pPr>
        <w:pStyle w:val="BodyText"/>
      </w:pPr>
      <w:r w:rsidRPr="00440B97">
        <w:t xml:space="preserve">Assessment must be conducted only by persons who have: </w:t>
      </w:r>
    </w:p>
    <w:p w:rsidR="00000000" w:rsidRPr="00440B97" w:rsidP="00440B97">
      <w:pPr>
        <w:pStyle w:val="ListBullet"/>
      </w:pPr>
      <w:r w:rsidRPr="00440B97">
        <w:t>arboriculture vocational competencies at least to the level being assessed</w:t>
      </w:r>
    </w:p>
    <w:p w:rsidR="00000000" w:rsidRPr="00440B97" w:rsidP="00440B97">
      <w:pPr>
        <w:pStyle w:val="ListBullet"/>
      </w:pPr>
      <w:r w:rsidRPr="00440B97">
        <w:t>current arboriculture industry skills directly relevant to the unit of competency being assessed</w:t>
      </w:r>
    </w:p>
    <w:p w:rsidR="00000000" w:rsidRPr="00440B97" w:rsidP="00440B97">
      <w:pPr>
        <w:pStyle w:val="AllowPageBreak"/>
      </w:pPr>
    </w:p>
    <w:p w:rsidR="00000000" w:rsidRPr="00440B97" w:rsidP="00440B97">
      <w:pPr>
        <w:pStyle w:val="Heading1"/>
      </w:pPr>
      <w:bookmarkStart w:id="14" w:name="O_872803"/>
      <w:bookmarkEnd w:id="14"/>
      <w:r w:rsidRPr="00440B97">
        <w:t>Links</w:t>
      </w:r>
    </w:p>
    <w:p w:rsidR="00000000" w:rsidRPr="00440B97" w:rsidP="00B73F4C">
      <w:pPr>
        <w:pStyle w:val="BodyText"/>
      </w:pPr>
      <w:r w:rsidRPr="00440B97">
        <w:t>Comp</w:t>
      </w:r>
      <w:r w:rsidRPr="00440B97">
        <w:t xml:space="preserve">anion Volume implementation guides are found in VETNet - </w:t>
      </w:r>
      <w:r>
        <w:fldChar w:fldCharType="begin"/>
      </w:r>
      <w:r>
        <w:instrText xml:space="preserve"> HYPERLINK "https://vetnet.gov.au/Pages/TrainingDocs.aspx?q=c6399549-9c62-4a5e-bf1a-524b2322cf72" </w:instrText>
      </w:r>
      <w:r>
        <w:fldChar w:fldCharType="separate"/>
      </w:r>
      <w:r w:rsidRPr="00692DEF">
        <w:rPr>
          <w:rStyle w:val="Hyperlink"/>
        </w:rPr>
        <w:t>https://vetnet.gov.au/Pages/TrainingDocs.aspx?q=c6399549-9c62-4a5e-bf1a-524b2322cf72</w:t>
      </w:r>
      <w:r>
        <w:fldChar w:fldCharType="end"/>
      </w:r>
    </w:p>
    <w:p w:rsidR="00000000" w:rsidRPr="00440B97" w:rsidP="00440B97"/>
    <w:sectPr w:rsidSect="00440B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97" w:rsidRPr="00B73F4C" w:rsidP="00B73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4C" w:rsidP="00440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3F4C" w:rsidP="00440B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73F4C" w:rsidP="00440B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97" w:rsidP="00440B97">
    <w:pPr>
      <w:pStyle w:val="Footer"/>
      <w:framePr w:wrap="around"/>
    </w:pPr>
    <w:r>
      <w:fldChar w:fldCharType="begin"/>
    </w:r>
    <w:r>
      <w:instrText xml:space="preserve"> DOCPROPERTY  Subject  \* MERGEFORMAT </w:instrText>
    </w:r>
    <w:r>
      <w:fldChar w:fldCharType="separate"/>
    </w:r>
    <w:r w:rsidR="00B73F4C">
      <w:t>Approved</w:t>
    </w:r>
    <w:r w:rsidR="00B73F4C">
      <w:fldChar w:fldCharType="end"/>
    </w:r>
    <w:r>
      <w:tab/>
      <w:t xml:space="preserve">Page </w:t>
    </w:r>
    <w:r>
      <w:fldChar w:fldCharType="begin"/>
    </w:r>
    <w:r>
      <w:instrText xml:space="preserve"> PAGE  \* Arabic  \* MERGEFORMAT </w:instrText>
    </w:r>
    <w:r>
      <w:fldChar w:fldCharType="separate"/>
    </w:r>
    <w:r w:rsidR="00B73F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3F4C">
      <w:rPr>
        <w:noProof/>
      </w:rPr>
      <w:t>5</w:t>
    </w:r>
    <w:r>
      <w:rPr>
        <w:noProof/>
      </w:rPr>
      <w:fldChar w:fldCharType="end"/>
    </w:r>
  </w:p>
  <w:p w:rsidR="00440B97" w:rsidP="00440B97">
    <w:pPr>
      <w:pStyle w:val="Footer"/>
      <w:framePr w:wrap="around"/>
    </w:pPr>
    <w:r>
      <w:t xml:space="preserve">© Commonwealth of Australia, </w:t>
    </w:r>
    <w:r>
      <w:fldChar w:fldCharType="begin"/>
    </w:r>
    <w:r>
      <w:instrText xml:space="preserve"> DATE  \@ "yyyy"  \* MERGEFORMAT </w:instrText>
    </w:r>
    <w:r>
      <w:fldChar w:fldCharType="separate"/>
    </w:r>
    <w:r w:rsidR="00B73F4C">
      <w:rPr>
        <w:noProof/>
      </w:rPr>
      <w:t>2025</w:t>
    </w:r>
    <w:r>
      <w:fldChar w:fldCharType="end"/>
    </w:r>
    <w:r>
      <w:tab/>
    </w:r>
    <w:r>
      <w:fldChar w:fldCharType="begin"/>
    </w:r>
    <w:r>
      <w:instrText xml:space="preserve"> DOCPROPERTY  Author  \* MERGEFORMAT </w:instrText>
    </w:r>
    <w:r>
      <w:fldChar w:fldCharType="separate"/>
    </w:r>
    <w:r w:rsidR="00B73F4C">
      <w:t>Skills Insight</w:t>
    </w:r>
    <w:r w:rsidR="00B73F4C">
      <w:fldChar w:fldCharType="end"/>
    </w:r>
  </w:p>
  <w:p w:rsidR="00440B97" w:rsidP="00440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B97" w:rsidRPr="00B73F4C" w:rsidP="00B73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4C" w:rsidRPr="002D2AF8" w:rsidP="00440B97">
    <w:pPr>
      <w:pStyle w:val="Header"/>
      <w:framePr w:wrap="around"/>
    </w:pPr>
    <w:r>
      <w:fldChar w:fldCharType="begin"/>
    </w:r>
    <w:r>
      <w:instrText xml:space="preserve"> TITLE   \* MERGEFORMAT </w:instrText>
    </w:r>
    <w:r>
      <w:fldChar w:fldCharType="separate"/>
    </w:r>
    <w:r>
      <w:t>AHCARB302 Inspect trees for access and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3F4C" w:rsidP="00440B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97" w:rsidRPr="002D2AF8" w:rsidP="00440B97">
    <w:pPr>
      <w:pStyle w:val="Header"/>
      <w:framePr w:wrap="around"/>
    </w:pPr>
    <w:r>
      <w:fldChar w:fldCharType="begin"/>
    </w:r>
    <w:r>
      <w:instrText xml:space="preserve"> TITLE   \* MERGEFORMAT </w:instrText>
    </w:r>
    <w:r>
      <w:fldChar w:fldCharType="separate"/>
    </w:r>
    <w:r w:rsidR="00B73F4C">
      <w:t>AHCARB302 Inspect trees for access and work</w:t>
    </w:r>
    <w:r w:rsidR="00B73F4C">
      <w:fldChar w:fldCharType="end"/>
    </w:r>
    <w:r>
      <w:tab/>
      <w:t xml:space="preserve">Date this document was generated: </w:t>
    </w:r>
    <w:r>
      <w:fldChar w:fldCharType="begin"/>
    </w:r>
    <w:r>
      <w:instrText xml:space="preserve"> CREATEDATE  \@ "d MMMM yyyy"  \* MERGEFORMAT </w:instrText>
    </w:r>
    <w:r>
      <w:fldChar w:fldCharType="separate"/>
    </w:r>
    <w:r w:rsidR="00B73F4C">
      <w:rPr>
        <w:noProof/>
      </w:rPr>
      <w:t>2 March 2025</w:t>
    </w:r>
    <w:r>
      <w:fldChar w:fldCharType="end"/>
    </w:r>
  </w:p>
  <w:p w:rsidR="00440B97" w:rsidP="00440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1AA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E2D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F60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B97"/>
    <w:pPr>
      <w:spacing w:before="360" w:after="60"/>
      <w:outlineLvl w:val="0"/>
    </w:pPr>
    <w:rPr>
      <w:sz w:val="32"/>
    </w:rPr>
  </w:style>
  <w:style w:type="paragraph" w:styleId="Heading2">
    <w:name w:val="heading 2"/>
    <w:basedOn w:val="HeadingBase"/>
    <w:next w:val="BodyText"/>
    <w:link w:val="Heading2Char"/>
    <w:qFormat/>
    <w:rsid w:val="00440B97"/>
    <w:pPr>
      <w:keepLines/>
      <w:spacing w:before="240" w:after="120"/>
      <w:outlineLvl w:val="1"/>
    </w:pPr>
    <w:rPr>
      <w:sz w:val="28"/>
      <w:szCs w:val="40"/>
    </w:rPr>
  </w:style>
  <w:style w:type="paragraph" w:styleId="Heading3">
    <w:name w:val="heading 3"/>
    <w:basedOn w:val="HeadingBase"/>
    <w:next w:val="BodyText"/>
    <w:link w:val="Heading3Char"/>
    <w:qFormat/>
    <w:rsid w:val="00440B97"/>
    <w:pPr>
      <w:spacing w:before="180" w:after="120"/>
      <w:outlineLvl w:val="2"/>
    </w:pPr>
    <w:rPr>
      <w:spacing w:val="-10"/>
      <w:kern w:val="32"/>
    </w:rPr>
  </w:style>
  <w:style w:type="paragraph" w:styleId="Heading4">
    <w:name w:val="heading 4"/>
    <w:basedOn w:val="HeadingBase"/>
    <w:next w:val="BodyText"/>
    <w:link w:val="Heading4Char"/>
    <w:qFormat/>
    <w:rsid w:val="00440B97"/>
    <w:pPr>
      <w:spacing w:before="160" w:after="120"/>
      <w:outlineLvl w:val="3"/>
    </w:pPr>
    <w:rPr>
      <w:sz w:val="22"/>
    </w:rPr>
  </w:style>
  <w:style w:type="paragraph" w:styleId="Heading5">
    <w:name w:val="heading 5"/>
    <w:basedOn w:val="HeadingBase"/>
    <w:next w:val="Normal"/>
    <w:link w:val="Heading5Char"/>
    <w:qFormat/>
    <w:rsid w:val="00440B97"/>
    <w:pPr>
      <w:spacing w:before="80"/>
      <w:outlineLvl w:val="4"/>
    </w:pPr>
    <w:rPr>
      <w:color w:val="918585"/>
      <w:sz w:val="20"/>
    </w:rPr>
  </w:style>
  <w:style w:type="paragraph" w:styleId="Heading6">
    <w:name w:val="heading 6"/>
    <w:basedOn w:val="HeadingBase"/>
    <w:next w:val="Normal"/>
    <w:link w:val="Heading6Char"/>
    <w:qFormat/>
    <w:rsid w:val="00440B97"/>
    <w:pPr>
      <w:spacing w:before="60"/>
      <w:outlineLvl w:val="5"/>
    </w:pPr>
    <w:rPr>
      <w:color w:val="918585"/>
      <w:sz w:val="20"/>
    </w:rPr>
  </w:style>
  <w:style w:type="paragraph" w:styleId="Heading7">
    <w:name w:val="heading 7"/>
    <w:basedOn w:val="Normal"/>
    <w:next w:val="Normal"/>
    <w:link w:val="Heading7Char"/>
    <w:qFormat/>
    <w:rsid w:val="00440B97"/>
    <w:pPr>
      <w:ind w:left="720"/>
      <w:outlineLvl w:val="6"/>
    </w:pPr>
    <w:rPr>
      <w:i/>
    </w:rPr>
  </w:style>
  <w:style w:type="paragraph" w:styleId="Heading8">
    <w:name w:val="heading 8"/>
    <w:basedOn w:val="Normal"/>
    <w:next w:val="Normal"/>
    <w:link w:val="Heading8Char"/>
    <w:qFormat/>
    <w:rsid w:val="00440B97"/>
    <w:pPr>
      <w:ind w:left="720"/>
      <w:outlineLvl w:val="7"/>
    </w:pPr>
    <w:rPr>
      <w:i/>
    </w:rPr>
  </w:style>
  <w:style w:type="paragraph" w:styleId="Heading9">
    <w:name w:val="heading 9"/>
    <w:basedOn w:val="Normal"/>
    <w:next w:val="Normal"/>
    <w:link w:val="Heading9Char"/>
    <w:qFormat/>
    <w:rsid w:val="00440B97"/>
    <w:pPr>
      <w:ind w:left="720"/>
      <w:outlineLvl w:val="8"/>
    </w:pPr>
    <w:rPr>
      <w:i/>
    </w:rPr>
  </w:style>
  <w:style w:type="character" w:default="1" w:styleId="DefaultParagraphFont">
    <w:name w:val="Default Paragraph Font"/>
    <w:uiPriority w:val="1"/>
    <w:unhideWhenUsed/>
    <w:rsid w:val="00440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B97"/>
  </w:style>
  <w:style w:type="character" w:customStyle="1" w:styleId="Heading1Char">
    <w:name w:val="Heading 1 Char"/>
    <w:basedOn w:val="DefaultParagraphFont"/>
    <w:link w:val="Heading1"/>
    <w:rsid w:val="00440B97"/>
    <w:rPr>
      <w:rFonts w:ascii="Times New Roman" w:eastAsia="Times New Roman" w:hAnsi="Times New Roman" w:cs="Times New Roman"/>
      <w:b/>
      <w:sz w:val="32"/>
      <w:szCs w:val="20"/>
      <w:lang w:eastAsia="en-US"/>
    </w:rPr>
  </w:style>
  <w:style w:type="paragraph" w:styleId="BodyText">
    <w:name w:val="Body Text"/>
    <w:basedOn w:val="Normal"/>
    <w:link w:val="BodyTextChar"/>
    <w:rsid w:val="00440B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B97"/>
    <w:rPr>
      <w:rFonts w:ascii="Times New Roman" w:eastAsia="Times New Roman" w:hAnsi="Times New Roman" w:cs="Times New Roman"/>
      <w:sz w:val="24"/>
      <w:lang w:eastAsia="en-US"/>
    </w:rPr>
  </w:style>
  <w:style w:type="paragraph" w:styleId="List">
    <w:name w:val="List"/>
    <w:basedOn w:val="BodyText"/>
    <w:next w:val="BodyText"/>
    <w:rsid w:val="00440B97"/>
    <w:pPr>
      <w:tabs>
        <w:tab w:val="left" w:pos="340"/>
      </w:tabs>
      <w:spacing w:before="60" w:after="60"/>
      <w:ind w:left="340" w:hanging="340"/>
    </w:pPr>
  </w:style>
  <w:style w:type="paragraph" w:styleId="ListBullet">
    <w:name w:val="List Bullet"/>
    <w:basedOn w:val="List"/>
    <w:rsid w:val="00440B97"/>
    <w:pPr>
      <w:numPr>
        <w:numId w:val="12"/>
      </w:numPr>
      <w:tabs>
        <w:tab w:val="clear" w:pos="340"/>
      </w:tabs>
      <w:spacing w:before="40" w:after="40"/>
    </w:pPr>
  </w:style>
  <w:style w:type="paragraph" w:styleId="ListBullet2">
    <w:name w:val="List Bullet 2"/>
    <w:basedOn w:val="List2"/>
    <w:rsid w:val="00440B97"/>
    <w:pPr>
      <w:numPr>
        <w:numId w:val="13"/>
      </w:numPr>
      <w:tabs>
        <w:tab w:val="clear" w:pos="680"/>
      </w:tabs>
    </w:pPr>
  </w:style>
  <w:style w:type="paragraph" w:customStyle="1" w:styleId="SuperHeading">
    <w:name w:val="SuperHeading"/>
    <w:basedOn w:val="Normal"/>
    <w:rsid w:val="00440B97"/>
    <w:pPr>
      <w:spacing w:before="240" w:after="120"/>
      <w:outlineLvl w:val="0"/>
    </w:pPr>
    <w:rPr>
      <w:rFonts w:ascii="Times New Roman" w:hAnsi="Times New Roman"/>
      <w:b/>
      <w:sz w:val="32"/>
    </w:rPr>
  </w:style>
  <w:style w:type="paragraph" w:customStyle="1" w:styleId="TableHeading">
    <w:name w:val="Table Heading"/>
    <w:basedOn w:val="HeadingBase"/>
    <w:rsid w:val="00440B97"/>
    <w:pPr>
      <w:keepLines/>
      <w:pBdr>
        <w:bottom w:val="single" w:sz="6" w:space="1" w:color="918585"/>
      </w:pBdr>
      <w:spacing w:before="240"/>
    </w:pPr>
  </w:style>
  <w:style w:type="paragraph" w:customStyle="1" w:styleId="AllowPageBreak">
    <w:name w:val="AllowPageBreak"/>
    <w:rsid w:val="00440B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B97"/>
    <w:rPr>
      <w:rFonts w:ascii="Courier New" w:eastAsia="Times New Roman" w:hAnsi="Courier New" w:cs="Times New Roman"/>
      <w:i/>
      <w:szCs w:val="20"/>
      <w:lang w:eastAsia="en-US"/>
    </w:rPr>
  </w:style>
  <w:style w:type="paragraph" w:customStyle="1" w:styleId="HeadingBase">
    <w:name w:val="Heading Base"/>
    <w:rsid w:val="00440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B97"/>
    <w:pPr>
      <w:tabs>
        <w:tab w:val="right" w:leader="dot" w:pos="9072"/>
      </w:tabs>
      <w:ind w:left="567"/>
    </w:pPr>
    <w:rPr>
      <w:szCs w:val="22"/>
    </w:rPr>
  </w:style>
  <w:style w:type="paragraph" w:customStyle="1" w:styleId="TOCBase">
    <w:name w:val="TOC Base"/>
    <w:rsid w:val="00440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B97"/>
    <w:pPr>
      <w:tabs>
        <w:tab w:val="right" w:leader="dot" w:pos="9072"/>
      </w:tabs>
      <w:spacing w:before="40" w:after="40"/>
      <w:ind w:left="284"/>
    </w:pPr>
    <w:rPr>
      <w:rFonts w:ascii="Times New Roman" w:hAnsi="Times New Roman"/>
    </w:rPr>
  </w:style>
  <w:style w:type="paragraph" w:styleId="TOC1">
    <w:name w:val="toc 1"/>
    <w:basedOn w:val="TOCBase"/>
    <w:next w:val="Normal"/>
    <w:rsid w:val="00440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B97"/>
    <w:rPr>
      <w:rFonts w:ascii="Times New Roman" w:eastAsia="Times New Roman" w:hAnsi="Times New Roman" w:cs="Times New Roman"/>
      <w:sz w:val="16"/>
      <w:lang w:eastAsia="en-US"/>
    </w:rPr>
  </w:style>
  <w:style w:type="paragraph" w:styleId="Title">
    <w:name w:val="Title"/>
    <w:basedOn w:val="HeadingBase"/>
    <w:link w:val="TitleChar"/>
    <w:qFormat/>
    <w:rsid w:val="00440B97"/>
    <w:pPr>
      <w:spacing w:before="5040"/>
      <w:jc w:val="center"/>
    </w:pPr>
    <w:rPr>
      <w:sz w:val="48"/>
      <w:szCs w:val="72"/>
      <w:lang w:val="en-US"/>
    </w:rPr>
  </w:style>
  <w:style w:type="character" w:customStyle="1" w:styleId="TitleChar">
    <w:name w:val="Title Char"/>
    <w:basedOn w:val="DefaultParagraphFont"/>
    <w:link w:val="Title"/>
    <w:rsid w:val="00440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B97"/>
    <w:pPr>
      <w:tabs>
        <w:tab w:val="left" w:pos="3600"/>
        <w:tab w:val="left" w:pos="3958"/>
      </w:tabs>
    </w:pPr>
  </w:style>
  <w:style w:type="paragraph" w:customStyle="1" w:styleId="Note">
    <w:name w:val="Note"/>
    <w:basedOn w:val="BodyText"/>
    <w:rsid w:val="00440B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0B97"/>
    <w:rPr>
      <w:b/>
      <w:spacing w:val="0"/>
    </w:rPr>
  </w:style>
  <w:style w:type="paragraph" w:customStyle="1" w:styleId="SuperTitle">
    <w:name w:val="SuperTitle"/>
    <w:basedOn w:val="Title"/>
    <w:rsid w:val="00440B97"/>
    <w:pPr>
      <w:framePr w:wrap="auto" w:hAnchor="text" w:y="6049"/>
    </w:pPr>
    <w:rPr>
      <w:color w:val="000000"/>
      <w:sz w:val="40"/>
    </w:rPr>
  </w:style>
  <w:style w:type="paragraph" w:customStyle="1" w:styleId="TOCTitle">
    <w:name w:val="TOCTitle"/>
    <w:basedOn w:val="Heading1"/>
    <w:rsid w:val="00440B97"/>
    <w:pPr>
      <w:spacing w:after="240"/>
      <w:jc w:val="center"/>
      <w:outlineLvl w:val="9"/>
    </w:pPr>
    <w:rPr>
      <w:caps/>
    </w:rPr>
  </w:style>
  <w:style w:type="paragraph" w:customStyle="1" w:styleId="Version">
    <w:name w:val="Version"/>
    <w:rsid w:val="00440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B97"/>
    <w:pPr>
      <w:keepNext w:val="0"/>
      <w:tabs>
        <w:tab w:val="right" w:pos="4176"/>
      </w:tabs>
      <w:ind w:left="198" w:hanging="198"/>
    </w:pPr>
    <w:rPr>
      <w:rFonts w:ascii="Garamond" w:hAnsi="Garamond"/>
    </w:rPr>
  </w:style>
  <w:style w:type="paragraph" w:styleId="IndexHeading">
    <w:name w:val="index heading"/>
    <w:basedOn w:val="Normal"/>
    <w:next w:val="Index1"/>
    <w:semiHidden/>
    <w:rsid w:val="00440B97"/>
    <w:pPr>
      <w:spacing w:before="120" w:after="120"/>
    </w:pPr>
    <w:rPr>
      <w:rFonts w:ascii="Arial" w:hAnsi="Arial"/>
      <w:b/>
      <w:color w:val="918585"/>
      <w:sz w:val="24"/>
    </w:rPr>
  </w:style>
  <w:style w:type="paragraph" w:styleId="Header">
    <w:name w:val="header"/>
    <w:basedOn w:val="Normal"/>
    <w:link w:val="HeaderChar"/>
    <w:rsid w:val="00440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B97"/>
    <w:rPr>
      <w:rFonts w:ascii="Times New Roman" w:eastAsia="Times New Roman" w:hAnsi="Times New Roman" w:cs="Times New Roman"/>
      <w:sz w:val="16"/>
      <w:szCs w:val="20"/>
      <w:lang w:val="en-GB" w:eastAsia="en-US"/>
    </w:rPr>
  </w:style>
  <w:style w:type="paragraph" w:customStyle="1" w:styleId="Chapter">
    <w:name w:val="Chapter"/>
    <w:basedOn w:val="Normal"/>
    <w:rsid w:val="00440B97"/>
    <w:pPr>
      <w:spacing w:before="240"/>
    </w:pPr>
    <w:rPr>
      <w:rFonts w:ascii="Times New Roman" w:hAnsi="Times New Roman"/>
      <w:smallCaps/>
      <w:spacing w:val="80"/>
      <w:sz w:val="28"/>
    </w:rPr>
  </w:style>
  <w:style w:type="paragraph" w:customStyle="1" w:styleId="InChapter">
    <w:name w:val="InChapter"/>
    <w:basedOn w:val="Heading3"/>
    <w:rsid w:val="00440B97"/>
    <w:pPr>
      <w:spacing w:after="240"/>
      <w:outlineLvl w:val="9"/>
    </w:pPr>
    <w:rPr>
      <w:noProof/>
    </w:rPr>
  </w:style>
  <w:style w:type="paragraph" w:styleId="Index2">
    <w:name w:val="index 2"/>
    <w:basedOn w:val="Normal"/>
    <w:next w:val="Normal"/>
    <w:semiHidden/>
    <w:rsid w:val="00440B97"/>
    <w:pPr>
      <w:tabs>
        <w:tab w:val="right" w:pos="4176"/>
      </w:tabs>
      <w:ind w:left="568" w:hanging="284"/>
    </w:pPr>
    <w:rPr>
      <w:rFonts w:ascii="Garamond" w:hAnsi="Garamond"/>
    </w:rPr>
  </w:style>
  <w:style w:type="paragraph" w:customStyle="1" w:styleId="Byline">
    <w:name w:val="Byline"/>
    <w:rsid w:val="00440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B97"/>
    <w:pPr>
      <w:tabs>
        <w:tab w:val="clear" w:pos="3600"/>
        <w:tab w:val="clear" w:pos="3958"/>
      </w:tabs>
      <w:jc w:val="right"/>
    </w:pPr>
  </w:style>
  <w:style w:type="character" w:styleId="Emphasis">
    <w:name w:val="Emphasis"/>
    <w:basedOn w:val="DefaultParagraphFont"/>
    <w:qFormat/>
    <w:rsid w:val="00440B97"/>
    <w:rPr>
      <w:i/>
    </w:rPr>
  </w:style>
  <w:style w:type="paragraph" w:styleId="Caption">
    <w:name w:val="caption"/>
    <w:basedOn w:val="BodyText"/>
    <w:next w:val="Normal"/>
    <w:qFormat/>
    <w:rsid w:val="00440B97"/>
    <w:pPr>
      <w:framePr w:w="2268" w:hSpace="181" w:vSpace="181" w:wrap="around" w:vAnchor="text" w:hAnchor="page" w:x="1135" w:y="285" w:anchorLock="1"/>
    </w:pPr>
    <w:rPr>
      <w:i/>
    </w:rPr>
  </w:style>
  <w:style w:type="paragraph" w:customStyle="1" w:styleId="MiniTOCTitle">
    <w:name w:val="MiniTOCTitle"/>
    <w:basedOn w:val="Heading4"/>
    <w:rsid w:val="00440B97"/>
    <w:pPr>
      <w:spacing w:before="240"/>
      <w:outlineLvl w:val="9"/>
    </w:pPr>
    <w:rPr>
      <w:noProof/>
      <w:sz w:val="24"/>
    </w:rPr>
  </w:style>
  <w:style w:type="paragraph" w:customStyle="1" w:styleId="MiniTOCItem">
    <w:name w:val="MiniTOCItem"/>
    <w:basedOn w:val="ListBullet"/>
    <w:rsid w:val="00440B97"/>
    <w:pPr>
      <w:numPr>
        <w:numId w:val="0"/>
      </w:numPr>
      <w:tabs>
        <w:tab w:val="right" w:leader="dot" w:pos="6521"/>
      </w:tabs>
      <w:spacing w:before="0" w:after="0"/>
    </w:pPr>
  </w:style>
  <w:style w:type="paragraph" w:customStyle="1" w:styleId="TOFTitle">
    <w:name w:val="TOFTitle"/>
    <w:basedOn w:val="TOCTitle"/>
    <w:rsid w:val="00440B97"/>
  </w:style>
  <w:style w:type="paragraph" w:styleId="TableofFigures">
    <w:name w:val="table of figures"/>
    <w:basedOn w:val="Normal"/>
    <w:next w:val="Normal"/>
    <w:semiHidden/>
    <w:rsid w:val="00440B97"/>
    <w:pPr>
      <w:tabs>
        <w:tab w:val="right" w:leader="dot" w:pos="9072"/>
      </w:tabs>
      <w:ind w:left="970" w:hanging="403"/>
    </w:pPr>
    <w:rPr>
      <w:rFonts w:ascii="Times New Roman" w:hAnsi="Times New Roman"/>
      <w:b/>
    </w:rPr>
  </w:style>
  <w:style w:type="paragraph" w:styleId="ListNumber">
    <w:name w:val="List Number"/>
    <w:basedOn w:val="List"/>
    <w:rsid w:val="00440B97"/>
    <w:pPr>
      <w:numPr>
        <w:numId w:val="15"/>
      </w:numPr>
      <w:tabs>
        <w:tab w:val="clear" w:pos="340"/>
      </w:tabs>
    </w:pPr>
  </w:style>
  <w:style w:type="character" w:customStyle="1" w:styleId="WingdingSymbols">
    <w:name w:val="Wingding Symbols"/>
    <w:rsid w:val="00440B97"/>
    <w:rPr>
      <w:rFonts w:ascii="Wingdings" w:hAnsi="Wingdings"/>
    </w:rPr>
  </w:style>
  <w:style w:type="character" w:customStyle="1" w:styleId="HotSpot">
    <w:name w:val="HotSpot"/>
    <w:rsid w:val="00440B97"/>
    <w:rPr>
      <w:color w:val="0033CC"/>
      <w:u w:val="none"/>
    </w:rPr>
  </w:style>
  <w:style w:type="paragraph" w:customStyle="1" w:styleId="BodyTextRight">
    <w:name w:val="Body Text Right"/>
    <w:basedOn w:val="BodyText"/>
    <w:rsid w:val="00440B97"/>
    <w:pPr>
      <w:spacing w:before="0" w:after="0"/>
      <w:jc w:val="right"/>
    </w:pPr>
  </w:style>
  <w:style w:type="paragraph" w:styleId="Index3">
    <w:name w:val="index 3"/>
    <w:basedOn w:val="ListNumber2"/>
    <w:next w:val="Normal"/>
    <w:semiHidden/>
    <w:rsid w:val="00440B97"/>
    <w:pPr>
      <w:numPr>
        <w:numId w:val="0"/>
      </w:numPr>
      <w:tabs>
        <w:tab w:val="right" w:leader="dot" w:pos="4176"/>
      </w:tabs>
    </w:pPr>
  </w:style>
  <w:style w:type="paragraph" w:styleId="ListNumber2">
    <w:name w:val="List Number 2"/>
    <w:basedOn w:val="List2"/>
    <w:rsid w:val="00440B97"/>
    <w:pPr>
      <w:numPr>
        <w:numId w:val="10"/>
      </w:numPr>
      <w:tabs>
        <w:tab w:val="clear" w:pos="1060"/>
      </w:tabs>
    </w:pPr>
  </w:style>
  <w:style w:type="paragraph" w:customStyle="1" w:styleId="MarginNote">
    <w:name w:val="Margin Note"/>
    <w:basedOn w:val="BodyText"/>
    <w:rsid w:val="00440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B97"/>
    <w:rPr>
      <w:sz w:val="32"/>
    </w:rPr>
  </w:style>
  <w:style w:type="paragraph" w:customStyle="1" w:styleId="HeadingProcedure">
    <w:name w:val="Heading Procedure"/>
    <w:basedOn w:val="HeadingBase"/>
    <w:next w:val="Normal"/>
    <w:rsid w:val="00440B97"/>
    <w:pPr>
      <w:tabs>
        <w:tab w:val="left" w:pos="0"/>
      </w:tabs>
      <w:spacing w:before="120" w:after="60"/>
    </w:pPr>
    <w:rPr>
      <w:i/>
      <w:color w:val="918585"/>
      <w:sz w:val="22"/>
    </w:rPr>
  </w:style>
  <w:style w:type="paragraph" w:customStyle="1" w:styleId="TableBodyText">
    <w:name w:val="Table Body Text"/>
    <w:basedOn w:val="BodyText"/>
    <w:rsid w:val="00440B97"/>
    <w:pPr>
      <w:spacing w:before="60" w:after="60"/>
    </w:pPr>
  </w:style>
  <w:style w:type="paragraph" w:styleId="ListContinue">
    <w:name w:val="List Continue"/>
    <w:basedOn w:val="List"/>
    <w:rsid w:val="00440B97"/>
    <w:pPr>
      <w:ind w:firstLine="0"/>
    </w:pPr>
  </w:style>
  <w:style w:type="paragraph" w:customStyle="1" w:styleId="ListNote">
    <w:name w:val="List Note"/>
    <w:basedOn w:val="List"/>
    <w:rsid w:val="00440B97"/>
    <w:pPr>
      <w:pBdr>
        <w:top w:val="single" w:sz="6" w:space="2" w:color="918585"/>
        <w:bottom w:val="single" w:sz="6" w:space="2" w:color="918585"/>
      </w:pBdr>
      <w:tabs>
        <w:tab w:val="left" w:pos="1021"/>
      </w:tabs>
      <w:ind w:firstLine="0"/>
    </w:pPr>
  </w:style>
  <w:style w:type="paragraph" w:customStyle="1" w:styleId="Warning">
    <w:name w:val="Warning"/>
    <w:basedOn w:val="BodyText"/>
    <w:rsid w:val="00440B97"/>
    <w:pPr>
      <w:shd w:val="clear" w:color="auto" w:fill="D9D9D9"/>
      <w:tabs>
        <w:tab w:val="left" w:pos="992"/>
      </w:tabs>
      <w:ind w:left="119" w:right="119"/>
    </w:pPr>
    <w:rPr>
      <w:sz w:val="20"/>
    </w:rPr>
  </w:style>
  <w:style w:type="paragraph" w:customStyle="1" w:styleId="MarginIcons">
    <w:name w:val="Margin Icons"/>
    <w:basedOn w:val="BodyText"/>
    <w:rsid w:val="00440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B97"/>
    <w:rPr>
      <w:rFonts w:ascii="Courier New" w:hAnsi="Courier New"/>
    </w:rPr>
  </w:style>
  <w:style w:type="paragraph" w:customStyle="1" w:styleId="NoteBullet">
    <w:name w:val="Note Bullet"/>
    <w:basedOn w:val="Note"/>
    <w:rsid w:val="00440B97"/>
    <w:pPr>
      <w:tabs>
        <w:tab w:val="clear" w:pos="680"/>
      </w:tabs>
      <w:spacing w:before="60" w:after="60"/>
    </w:pPr>
  </w:style>
  <w:style w:type="paragraph" w:customStyle="1" w:styleId="SubHeading2">
    <w:name w:val="SubHeading2"/>
    <w:basedOn w:val="HeadingBase"/>
    <w:rsid w:val="00440B97"/>
    <w:pPr>
      <w:spacing w:before="240" w:after="60"/>
    </w:pPr>
    <w:rPr>
      <w:sz w:val="20"/>
    </w:rPr>
  </w:style>
  <w:style w:type="paragraph" w:customStyle="1" w:styleId="SubHeading1">
    <w:name w:val="SubHeading1"/>
    <w:basedOn w:val="HeadingBase"/>
    <w:rsid w:val="00440B97"/>
    <w:pPr>
      <w:spacing w:before="240" w:after="60"/>
    </w:pPr>
    <w:rPr>
      <w:color w:val="918585"/>
      <w:sz w:val="22"/>
    </w:rPr>
  </w:style>
  <w:style w:type="paragraph" w:customStyle="1" w:styleId="SideHeading">
    <w:name w:val="Side Heading"/>
    <w:basedOn w:val="HeadingBase"/>
    <w:rsid w:val="00440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B97"/>
    <w:pPr>
      <w:tabs>
        <w:tab w:val="num" w:pos="360"/>
      </w:tabs>
    </w:pPr>
  </w:style>
  <w:style w:type="paragraph" w:styleId="PlainText">
    <w:name w:val="Plain Text"/>
    <w:basedOn w:val="Normal"/>
    <w:link w:val="PlainTextChar"/>
    <w:rsid w:val="00440B97"/>
    <w:rPr>
      <w:sz w:val="20"/>
    </w:rPr>
  </w:style>
  <w:style w:type="character" w:customStyle="1" w:styleId="PlainTextChar">
    <w:name w:val="Plain Text Char"/>
    <w:basedOn w:val="DefaultParagraphFont"/>
    <w:link w:val="PlainText"/>
    <w:rsid w:val="00440B97"/>
    <w:rPr>
      <w:rFonts w:ascii="Courier New" w:eastAsia="Times New Roman" w:hAnsi="Courier New" w:cs="Times New Roman"/>
      <w:sz w:val="20"/>
      <w:szCs w:val="20"/>
      <w:lang w:eastAsia="en-US"/>
    </w:rPr>
  </w:style>
  <w:style w:type="character" w:customStyle="1" w:styleId="MenuOption">
    <w:name w:val="Menu Option"/>
    <w:basedOn w:val="DefaultParagraphFont"/>
    <w:rsid w:val="00440B97"/>
    <w:rPr>
      <w:b/>
      <w:smallCaps/>
    </w:rPr>
  </w:style>
  <w:style w:type="paragraph" w:customStyle="1" w:styleId="TableListNumber">
    <w:name w:val="Table List Number"/>
    <w:basedOn w:val="ListNumber"/>
    <w:rsid w:val="00440B97"/>
    <w:pPr>
      <w:numPr>
        <w:numId w:val="0"/>
      </w:numPr>
    </w:pPr>
  </w:style>
  <w:style w:type="paragraph" w:styleId="TOC4">
    <w:name w:val="toc 4"/>
    <w:basedOn w:val="TOCBase"/>
    <w:next w:val="Normal"/>
    <w:semiHidden/>
    <w:rsid w:val="00440B97"/>
    <w:pPr>
      <w:tabs>
        <w:tab w:val="right" w:leader="dot" w:pos="9071"/>
      </w:tabs>
      <w:ind w:left="1701"/>
    </w:pPr>
  </w:style>
  <w:style w:type="paragraph" w:customStyle="1" w:styleId="ListAlpha">
    <w:name w:val="List Alpha"/>
    <w:basedOn w:val="List"/>
    <w:rsid w:val="00440B97"/>
    <w:pPr>
      <w:numPr>
        <w:numId w:val="9"/>
      </w:numPr>
    </w:pPr>
  </w:style>
  <w:style w:type="paragraph" w:customStyle="1" w:styleId="ListAlpha2">
    <w:name w:val="List Alpha 2"/>
    <w:basedOn w:val="List2"/>
    <w:rsid w:val="00440B97"/>
    <w:pPr>
      <w:numPr>
        <w:numId w:val="8"/>
      </w:numPr>
    </w:pPr>
  </w:style>
  <w:style w:type="paragraph" w:styleId="List2">
    <w:name w:val="List 2"/>
    <w:basedOn w:val="BodyText"/>
    <w:rsid w:val="00440B97"/>
    <w:pPr>
      <w:tabs>
        <w:tab w:val="left" w:pos="680"/>
      </w:tabs>
      <w:spacing w:before="60" w:after="60"/>
      <w:ind w:left="680" w:hanging="340"/>
    </w:pPr>
  </w:style>
  <w:style w:type="paragraph" w:styleId="List3">
    <w:name w:val="List 3"/>
    <w:basedOn w:val="BodyText"/>
    <w:rsid w:val="00440B97"/>
    <w:pPr>
      <w:tabs>
        <w:tab w:val="left" w:pos="1021"/>
      </w:tabs>
      <w:spacing w:before="60" w:after="60"/>
      <w:ind w:left="1020" w:hanging="340"/>
    </w:pPr>
  </w:style>
  <w:style w:type="paragraph" w:styleId="List4">
    <w:name w:val="List 4"/>
    <w:basedOn w:val="BodyText"/>
    <w:rsid w:val="00440B97"/>
    <w:pPr>
      <w:tabs>
        <w:tab w:val="left" w:pos="1361"/>
      </w:tabs>
      <w:spacing w:before="60" w:after="60"/>
      <w:ind w:left="1361" w:hanging="340"/>
    </w:pPr>
  </w:style>
  <w:style w:type="paragraph" w:styleId="List5">
    <w:name w:val="List 5"/>
    <w:basedOn w:val="BodyText"/>
    <w:rsid w:val="00440B97"/>
    <w:pPr>
      <w:tabs>
        <w:tab w:val="left" w:pos="1701"/>
      </w:tabs>
      <w:spacing w:before="60" w:after="60"/>
      <w:ind w:left="1701" w:hanging="340"/>
    </w:pPr>
  </w:style>
  <w:style w:type="paragraph" w:styleId="ListBullet3">
    <w:name w:val="List Bullet 3"/>
    <w:basedOn w:val="List3"/>
    <w:rsid w:val="00440B97"/>
    <w:pPr>
      <w:numPr>
        <w:numId w:val="14"/>
      </w:numPr>
      <w:tabs>
        <w:tab w:val="clear" w:pos="1021"/>
      </w:tabs>
      <w:ind w:left="1037" w:hanging="357"/>
    </w:pPr>
  </w:style>
  <w:style w:type="paragraph" w:styleId="ListBullet4">
    <w:name w:val="List Bullet 4"/>
    <w:basedOn w:val="List4"/>
    <w:rsid w:val="00440B97"/>
    <w:pPr>
      <w:numPr>
        <w:numId w:val="3"/>
      </w:numPr>
      <w:tabs>
        <w:tab w:val="clear" w:pos="1361"/>
      </w:tabs>
    </w:pPr>
  </w:style>
  <w:style w:type="paragraph" w:styleId="ListBullet5">
    <w:name w:val="List Bullet 5"/>
    <w:basedOn w:val="List5"/>
    <w:rsid w:val="00440B97"/>
    <w:pPr>
      <w:numPr>
        <w:numId w:val="4"/>
      </w:numPr>
    </w:pPr>
  </w:style>
  <w:style w:type="paragraph" w:styleId="ListContinue2">
    <w:name w:val="List Continue 2"/>
    <w:basedOn w:val="List2"/>
    <w:rsid w:val="00440B97"/>
    <w:pPr>
      <w:ind w:firstLine="0"/>
    </w:pPr>
  </w:style>
  <w:style w:type="paragraph" w:styleId="ListContinue3">
    <w:name w:val="List Continue 3"/>
    <w:basedOn w:val="List3"/>
    <w:rsid w:val="00440B97"/>
    <w:pPr>
      <w:ind w:left="1021" w:firstLine="0"/>
    </w:pPr>
  </w:style>
  <w:style w:type="paragraph" w:styleId="ListContinue4">
    <w:name w:val="List Continue 4"/>
    <w:basedOn w:val="List4"/>
    <w:rsid w:val="00440B97"/>
    <w:pPr>
      <w:ind w:firstLine="0"/>
    </w:pPr>
  </w:style>
  <w:style w:type="paragraph" w:styleId="ListContinue5">
    <w:name w:val="List Continue 5"/>
    <w:basedOn w:val="List5"/>
    <w:rsid w:val="00440B97"/>
    <w:pPr>
      <w:ind w:firstLine="0"/>
    </w:pPr>
  </w:style>
  <w:style w:type="paragraph" w:styleId="ListNumber3">
    <w:name w:val="List Number 3"/>
    <w:basedOn w:val="List3"/>
    <w:rsid w:val="00440B97"/>
    <w:pPr>
      <w:numPr>
        <w:numId w:val="5"/>
      </w:numPr>
    </w:pPr>
  </w:style>
  <w:style w:type="paragraph" w:styleId="ListNumber4">
    <w:name w:val="List Number 4"/>
    <w:basedOn w:val="List4"/>
    <w:rsid w:val="00440B97"/>
    <w:pPr>
      <w:numPr>
        <w:numId w:val="6"/>
      </w:numPr>
    </w:pPr>
  </w:style>
  <w:style w:type="paragraph" w:styleId="ListNumber5">
    <w:name w:val="List Number 5"/>
    <w:basedOn w:val="List5"/>
    <w:rsid w:val="00440B97"/>
    <w:pPr>
      <w:numPr>
        <w:numId w:val="7"/>
      </w:numPr>
    </w:pPr>
  </w:style>
  <w:style w:type="paragraph" w:styleId="BlockText">
    <w:name w:val="Block Text"/>
    <w:basedOn w:val="Normal"/>
    <w:rsid w:val="00440B97"/>
    <w:pPr>
      <w:spacing w:after="120"/>
      <w:ind w:left="1440" w:right="1440"/>
    </w:pPr>
  </w:style>
  <w:style w:type="character" w:customStyle="1" w:styleId="Subscript">
    <w:name w:val="Subscript"/>
    <w:basedOn w:val="DefaultParagraphFont"/>
    <w:rsid w:val="00440B97"/>
    <w:rPr>
      <w:sz w:val="16"/>
      <w:vertAlign w:val="subscript"/>
    </w:rPr>
  </w:style>
  <w:style w:type="character" w:customStyle="1" w:styleId="Superscript">
    <w:name w:val="Superscript"/>
    <w:basedOn w:val="DefaultParagraphFont"/>
    <w:rsid w:val="00440B97"/>
    <w:rPr>
      <w:sz w:val="16"/>
      <w:vertAlign w:val="superscript"/>
    </w:rPr>
  </w:style>
  <w:style w:type="character" w:customStyle="1" w:styleId="Symbols">
    <w:name w:val="Symbols"/>
    <w:basedOn w:val="DefaultParagraphFont"/>
    <w:rsid w:val="00440B97"/>
    <w:rPr>
      <w:rFonts w:ascii="Symbol" w:hAnsi="Symbol"/>
    </w:rPr>
  </w:style>
  <w:style w:type="character" w:customStyle="1" w:styleId="MenuOptions">
    <w:name w:val="Menu Options"/>
    <w:basedOn w:val="DefaultParagraphFont"/>
    <w:rsid w:val="00440B97"/>
    <w:rPr>
      <w:rFonts w:ascii="Arial Narrow" w:hAnsi="Arial Narrow"/>
      <w:smallCaps/>
    </w:rPr>
  </w:style>
  <w:style w:type="character" w:customStyle="1" w:styleId="Buttons">
    <w:name w:val="Buttons"/>
    <w:basedOn w:val="DefaultParagraphFont"/>
    <w:rsid w:val="00440B97"/>
    <w:rPr>
      <w:b/>
    </w:rPr>
  </w:style>
  <w:style w:type="character" w:customStyle="1" w:styleId="Underlined">
    <w:name w:val="Underlined"/>
    <w:basedOn w:val="DefaultParagraphFont"/>
    <w:rsid w:val="00440B97"/>
    <w:rPr>
      <w:u w:val="single"/>
    </w:rPr>
  </w:style>
  <w:style w:type="paragraph" w:customStyle="1" w:styleId="TableBodyTextRight">
    <w:name w:val="Table Body Text Right"/>
    <w:basedOn w:val="TableBodyText"/>
    <w:rsid w:val="00440B97"/>
    <w:pPr>
      <w:widowControl w:val="0"/>
      <w:autoSpaceDE w:val="0"/>
      <w:autoSpaceDN w:val="0"/>
      <w:adjustRightInd w:val="0"/>
      <w:jc w:val="right"/>
    </w:pPr>
    <w:rPr>
      <w:rFonts w:cs="Arial"/>
      <w:szCs w:val="18"/>
    </w:rPr>
  </w:style>
  <w:style w:type="paragraph" w:customStyle="1" w:styleId="CopyrightText">
    <w:name w:val="Copyright Text"/>
    <w:basedOn w:val="BodyText"/>
    <w:rsid w:val="00440B97"/>
    <w:rPr>
      <w:sz w:val="18"/>
    </w:rPr>
  </w:style>
  <w:style w:type="paragraph" w:customStyle="1" w:styleId="BodySmallRight">
    <w:name w:val="Body Small Right"/>
    <w:basedOn w:val="BodyTextRight"/>
    <w:rsid w:val="00440B97"/>
    <w:rPr>
      <w:sz w:val="18"/>
      <w:szCs w:val="18"/>
    </w:rPr>
  </w:style>
  <w:style w:type="paragraph" w:customStyle="1" w:styleId="MarginEdition">
    <w:name w:val="Margin Edition"/>
    <w:basedOn w:val="MarginNote"/>
    <w:rsid w:val="00440B97"/>
    <w:pPr>
      <w:spacing w:before="0" w:after="0"/>
    </w:pPr>
    <w:rPr>
      <w:rFonts w:ascii="Times New Roman" w:hAnsi="Times New Roman"/>
      <w:color w:val="999999"/>
    </w:rPr>
  </w:style>
  <w:style w:type="paragraph" w:customStyle="1" w:styleId="Spacer">
    <w:name w:val="Spacer"/>
    <w:basedOn w:val="Normal"/>
    <w:rsid w:val="00440B97"/>
    <w:rPr>
      <w:sz w:val="2"/>
      <w:szCs w:val="2"/>
    </w:rPr>
  </w:style>
  <w:style w:type="character" w:customStyle="1" w:styleId="Small">
    <w:name w:val="Small"/>
    <w:basedOn w:val="DefaultParagraphFont"/>
    <w:rsid w:val="00440B97"/>
    <w:rPr>
      <w:sz w:val="16"/>
    </w:rPr>
  </w:style>
  <w:style w:type="paragraph" w:customStyle="1" w:styleId="WideTable">
    <w:name w:val="Wide Table"/>
    <w:basedOn w:val="Normal"/>
    <w:rsid w:val="00440B97"/>
    <w:pPr>
      <w:ind w:left="-1418"/>
    </w:pPr>
    <w:rPr>
      <w:sz w:val="2"/>
      <w:szCs w:val="2"/>
    </w:rPr>
  </w:style>
  <w:style w:type="character" w:styleId="PageNumber">
    <w:name w:val="page number"/>
    <w:basedOn w:val="DefaultParagraphFont"/>
    <w:rsid w:val="00440B97"/>
  </w:style>
  <w:style w:type="paragraph" w:styleId="Quote">
    <w:name w:val="Quote"/>
    <w:basedOn w:val="Heading1"/>
    <w:link w:val="QuoteChar"/>
    <w:qFormat/>
    <w:rsid w:val="00440B97"/>
    <w:rPr>
      <w:b w:val="0"/>
      <w:sz w:val="72"/>
      <w:szCs w:val="72"/>
      <w:lang w:val="en-NZ"/>
    </w:rPr>
  </w:style>
  <w:style w:type="character" w:customStyle="1" w:styleId="QuoteChar">
    <w:name w:val="Quote Char"/>
    <w:basedOn w:val="DefaultParagraphFont"/>
    <w:link w:val="Quote"/>
    <w:rsid w:val="00440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B97"/>
    <w:pPr>
      <w:pageBreakBefore/>
    </w:pPr>
  </w:style>
  <w:style w:type="paragraph" w:customStyle="1" w:styleId="Border">
    <w:name w:val="Border"/>
    <w:basedOn w:val="Normal"/>
    <w:qFormat/>
    <w:rsid w:val="00440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B97"/>
    <w:rPr>
      <w:b/>
      <w:bCs/>
      <w:i/>
      <w:iCs/>
      <w:color w:val="auto"/>
    </w:rPr>
  </w:style>
  <w:style w:type="paragraph" w:styleId="IntenseQuote">
    <w:name w:val="Intense Quote"/>
    <w:basedOn w:val="Normal"/>
    <w:next w:val="Normal"/>
    <w:link w:val="IntenseQuoteChar"/>
    <w:uiPriority w:val="30"/>
    <w:qFormat/>
    <w:rsid w:val="00440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B97"/>
    <w:rPr>
      <w:smallCaps/>
      <w:color w:val="auto"/>
      <w:u w:val="single"/>
    </w:rPr>
  </w:style>
  <w:style w:type="character" w:styleId="IntenseReference">
    <w:name w:val="Intense Reference"/>
    <w:basedOn w:val="DefaultParagraphFont"/>
    <w:uiPriority w:val="32"/>
    <w:qFormat/>
    <w:rsid w:val="00440B97"/>
    <w:rPr>
      <w:b/>
      <w:bCs/>
      <w:smallCaps/>
      <w:color w:val="auto"/>
      <w:spacing w:val="5"/>
      <w:u w:val="single"/>
    </w:rPr>
  </w:style>
  <w:style w:type="paragraph" w:customStyle="1" w:styleId="2ColumnHeading">
    <w:name w:val="2Column Heading"/>
    <w:basedOn w:val="BodyText"/>
    <w:qFormat/>
    <w:rsid w:val="00440B97"/>
    <w:pPr>
      <w:spacing w:after="60"/>
      <w:ind w:left="-2268"/>
    </w:pPr>
    <w:rPr>
      <w:b/>
    </w:rPr>
  </w:style>
  <w:style w:type="paragraph" w:customStyle="1" w:styleId="Heading1TOC">
    <w:name w:val="Heading1 TOC"/>
    <w:basedOn w:val="Normal"/>
    <w:qFormat/>
    <w:rsid w:val="00440B97"/>
    <w:pPr>
      <w:spacing w:before="240" w:after="120"/>
    </w:pPr>
    <w:rPr>
      <w:rFonts w:ascii="Times New Roman" w:hAnsi="Times New Roman"/>
      <w:b/>
      <w:sz w:val="32"/>
    </w:rPr>
  </w:style>
  <w:style w:type="paragraph" w:customStyle="1" w:styleId="Heading2TOC">
    <w:name w:val="Heading2 TOC"/>
    <w:basedOn w:val="Normal"/>
    <w:qFormat/>
    <w:rsid w:val="00440B97"/>
    <w:pPr>
      <w:spacing w:before="240" w:after="60"/>
    </w:pPr>
    <w:rPr>
      <w:rFonts w:ascii="Times New Roman" w:hAnsi="Times New Roman"/>
      <w:b/>
      <w:sz w:val="28"/>
    </w:rPr>
  </w:style>
  <w:style w:type="character" w:customStyle="1" w:styleId="Underline">
    <w:name w:val="Underline"/>
    <w:basedOn w:val="DefaultParagraphFont"/>
    <w:qFormat/>
    <w:rsid w:val="00440B97"/>
    <w:rPr>
      <w:u w:val="single"/>
    </w:rPr>
  </w:style>
  <w:style w:type="character" w:customStyle="1" w:styleId="BoldandItalics">
    <w:name w:val="Bold and Italics"/>
    <w:qFormat/>
    <w:rsid w:val="00440B97"/>
    <w:rPr>
      <w:b/>
      <w:i/>
      <w:u w:val="none"/>
    </w:rPr>
  </w:style>
  <w:style w:type="paragraph" w:styleId="BalloonText">
    <w:name w:val="Balloon Text"/>
    <w:basedOn w:val="Normal"/>
    <w:link w:val="BalloonTextChar"/>
    <w:rsid w:val="00440B97"/>
    <w:rPr>
      <w:rFonts w:ascii="Tahoma" w:hAnsi="Tahoma" w:cs="Tahoma"/>
      <w:sz w:val="16"/>
      <w:szCs w:val="16"/>
    </w:rPr>
  </w:style>
  <w:style w:type="character" w:customStyle="1" w:styleId="BalloonTextChar">
    <w:name w:val="Balloon Text Char"/>
    <w:basedOn w:val="DefaultParagraphFont"/>
    <w:link w:val="BalloonText"/>
    <w:rsid w:val="00440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B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B97"/>
    <w:rPr>
      <w:b/>
      <w:color w:val="660033"/>
      <w:spacing w:val="0"/>
    </w:rPr>
  </w:style>
  <w:style w:type="paragraph" w:customStyle="1" w:styleId="Nameditemlist">
    <w:name w:val="Named item list"/>
    <w:basedOn w:val="BodyText"/>
    <w:qFormat/>
    <w:rsid w:val="00440B97"/>
    <w:pPr>
      <w:tabs>
        <w:tab w:val="left" w:pos="2835"/>
      </w:tabs>
      <w:ind w:left="2835" w:hanging="2835"/>
    </w:pPr>
  </w:style>
  <w:style w:type="paragraph" w:customStyle="1" w:styleId="BodyTextnopadding">
    <w:name w:val="Body Text no padding"/>
    <w:basedOn w:val="BodyText"/>
    <w:qFormat/>
    <w:rsid w:val="00440B97"/>
    <w:pPr>
      <w:spacing w:before="0" w:after="0"/>
    </w:pPr>
  </w:style>
  <w:style w:type="paragraph" w:customStyle="1" w:styleId="BodyTextBold">
    <w:name w:val="Body Text Bold"/>
    <w:basedOn w:val="BodyText"/>
    <w:qFormat/>
    <w:rsid w:val="00440B97"/>
    <w:rPr>
      <w:b/>
    </w:rPr>
  </w:style>
  <w:style w:type="character" w:styleId="Hyperlink">
    <w:name w:val="Hyperlink"/>
    <w:basedOn w:val="DefaultParagraphFont"/>
    <w:uiPriority w:val="99"/>
    <w:unhideWhenUsed/>
    <w:rsid w:val="00B73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1203</Words>
  <Characters>7427</Characters>
  <Application>Microsoft Office Word</Application>
  <DocSecurity>0</DocSecurity>
  <Lines>218</Lines>
  <Paragraphs>159</Paragraphs>
  <ScaleCrop>false</ScaleCrop>
  <Company>Author-it Software Corporation Ltd.</Company>
  <LinksUpToDate>false</LinksUpToDate>
  <CharactersWithSpaces>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AHCARB302 Inspect trees for access and work</dc:title>
  <dc:subject>Approved</dc:subject>
  <dc:creator>Skills Insight</dc:creator>
  <cp:keywords>Release: 1</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