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929" w:rsidP="00A64929">
      <w:pPr>
        <w:pStyle w:val="Title"/>
      </w:pPr>
      <w:r>
        <w:fldChar w:fldCharType="begin"/>
      </w:r>
      <w:r>
        <w:instrText xml:space="preserve"> TITLE   \* MERGEFORMAT </w:instrText>
      </w:r>
      <w:r>
        <w:fldChar w:fldCharType="separate"/>
      </w:r>
      <w:r>
        <w:t>AHCARB211 Apply treatments to trees</w:t>
      </w:r>
      <w:r>
        <w:fldChar w:fldCharType="end"/>
      </w:r>
    </w:p>
    <w:p w:rsidR="00A64929" w:rsidP="00A64929">
      <w:pPr>
        <w:pStyle w:val="Version"/>
        <w:sectPr w:rsidSect="005B3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90B" w:rsidP="005B390B">
      <w:pPr>
        <w:pStyle w:val="SuperHeading"/>
      </w:pPr>
      <w:r w:rsidRPr="005B390B">
        <w:t>AHCARB211 Apply treatments to trees</w:t>
      </w:r>
    </w:p>
    <w:p w:rsidR="00000000" w:rsidRPr="005B390B" w:rsidP="005B390B">
      <w:pPr>
        <w:pStyle w:val="Heading1"/>
      </w:pPr>
      <w:bookmarkStart w:id="1" w:name="O_1059416"/>
      <w:bookmarkEnd w:id="1"/>
      <w:r w:rsidRPr="005B390B">
        <w:t>Modification History</w:t>
      </w:r>
    </w:p>
    <w:tbl>
      <w:tblPr>
        <w:tblW w:w="9520" w:type="dxa"/>
        <w:tblLayout w:type="fixed"/>
        <w:tblCellMar>
          <w:left w:w="62" w:type="dxa"/>
          <w:right w:w="62" w:type="dxa"/>
        </w:tblCellMar>
        <w:tblLook w:val="0000"/>
      </w:tblPr>
      <w:tblGrid>
        <w:gridCol w:w="2581"/>
        <w:gridCol w:w="6939"/>
      </w:tblGrid>
      <w:tr w:rsidTr="005B3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Comments</w:t>
            </w:r>
          </w:p>
        </w:tc>
      </w:tr>
      <w:tr w:rsidTr="005B3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This version released with AHC Agriculture, Horticulture and Conservation and Land Management Training Package Version 5.0.</w:t>
            </w:r>
          </w:p>
        </w:tc>
      </w:tr>
    </w:tbl>
    <w:p w:rsidR="00000000" w:rsidRPr="005B390B" w:rsidP="005B390B">
      <w:pPr>
        <w:pStyle w:val="BodyText"/>
      </w:pPr>
    </w:p>
    <w:p w:rsidR="00000000" w:rsidRPr="005B390B" w:rsidP="005B390B">
      <w:pPr>
        <w:pStyle w:val="AllowPageBreak"/>
      </w:pPr>
    </w:p>
    <w:p w:rsidR="00000000" w:rsidRPr="005B390B" w:rsidP="005B390B">
      <w:pPr>
        <w:pStyle w:val="Heading1"/>
      </w:pPr>
      <w:bookmarkStart w:id="2" w:name="O_1059417"/>
      <w:bookmarkEnd w:id="2"/>
      <w:r w:rsidRPr="005B390B">
        <w:t>Application</w:t>
      </w:r>
    </w:p>
    <w:p w:rsidR="00000000" w:rsidRPr="005B390B" w:rsidP="00A64929">
      <w:pPr>
        <w:pStyle w:val="BodyText"/>
      </w:pPr>
      <w:r w:rsidRPr="005B390B">
        <w:t>This unit of competency describes the skills and k</w:t>
      </w:r>
      <w:r w:rsidRPr="005B390B">
        <w:t>nowledge required to remedy common tree problems by applying treatments including alleviating tree stress and improving soil condition, application of fertilisers and soil amelioration in consideration of the environmental implications of treatment methods</w:t>
      </w:r>
      <w:r w:rsidRPr="005B390B">
        <w:t>, techniques and procedures.</w:t>
      </w:r>
    </w:p>
    <w:p w:rsidR="00000000" w:rsidRPr="005B390B" w:rsidP="00A64929">
      <w:pPr>
        <w:pStyle w:val="BodyText"/>
      </w:pPr>
      <w:r w:rsidRPr="005B390B">
        <w:t>The unit applies to individuals working in a broad range of arboriculture contexts who undertake defined routine activities under supervision. They exercise limited autonomy within established and well known parameters, providi</w:t>
      </w:r>
      <w:r w:rsidRPr="005B390B">
        <w:t xml:space="preserve">ng solutions to a limited range of predictable problems. </w:t>
      </w:r>
    </w:p>
    <w:p w:rsidR="00000000" w:rsidRPr="005B390B" w:rsidP="00A64929">
      <w:pPr>
        <w:pStyle w:val="BodyText"/>
      </w:pPr>
      <w:r w:rsidRPr="005B390B">
        <w:t>The arboriculture industry requires that all arboriculture work is undertaken according to preferred industry practices (as outlined in the Companion Volume).</w:t>
      </w:r>
    </w:p>
    <w:p w:rsidR="00000000" w:rsidRPr="005B390B" w:rsidP="00A64929">
      <w:pPr>
        <w:pStyle w:val="BodyText"/>
      </w:pPr>
      <w:r w:rsidRPr="005B390B">
        <w:t>Legislation, regulations and by-laws re</w:t>
      </w:r>
      <w:r w:rsidRPr="005B390B">
        <w:t>lating to the treatment and removal of trees apply in some states and territories.</w:t>
      </w:r>
    </w:p>
    <w:p w:rsidR="00000000" w:rsidRPr="005B390B" w:rsidP="005B390B">
      <w:pPr>
        <w:pStyle w:val="Heading1"/>
      </w:pPr>
      <w:bookmarkStart w:id="3" w:name="O_1059418"/>
      <w:bookmarkEnd w:id="3"/>
      <w:r w:rsidRPr="005B390B">
        <w:t>Pre-requisite Unit</w:t>
      </w:r>
    </w:p>
    <w:p w:rsidR="00000000" w:rsidRPr="005B390B" w:rsidP="00A64929">
      <w:pPr>
        <w:pStyle w:val="BodyText"/>
      </w:pPr>
      <w:r w:rsidRPr="005B390B">
        <w:t>Nil</w:t>
      </w:r>
    </w:p>
    <w:p w:rsidR="00000000" w:rsidRPr="005B390B" w:rsidP="005B390B">
      <w:pPr>
        <w:pStyle w:val="Heading1"/>
      </w:pPr>
      <w:bookmarkStart w:id="4" w:name="O_1059420"/>
      <w:bookmarkEnd w:id="4"/>
      <w:r w:rsidRPr="005B390B">
        <w:t>Unit Sector</w:t>
      </w:r>
    </w:p>
    <w:p w:rsidR="00000000" w:rsidRPr="005B390B" w:rsidP="00A64929">
      <w:pPr>
        <w:pStyle w:val="BodyText"/>
      </w:pPr>
      <w:r w:rsidRPr="005B390B">
        <w:t>Arboriculture (ARB)</w:t>
      </w:r>
    </w:p>
    <w:p w:rsidR="00000000" w:rsidRPr="005B390B" w:rsidP="005B390B">
      <w:pPr>
        <w:pStyle w:val="Heading1"/>
      </w:pPr>
      <w:bookmarkStart w:id="5" w:name="O_1059421"/>
      <w:bookmarkEnd w:id="5"/>
      <w:r w:rsidRPr="005B390B">
        <w:t>Elements and Performance Criteria</w:t>
      </w:r>
    </w:p>
    <w:tbl>
      <w:tblPr>
        <w:tblW w:w="9520" w:type="dxa"/>
        <w:tblLayout w:type="fixed"/>
        <w:tblCellMar>
          <w:left w:w="62" w:type="dxa"/>
          <w:right w:w="62" w:type="dxa"/>
        </w:tblCellMar>
        <w:tblLook w:val="0000"/>
      </w:tblPr>
      <w:tblGrid>
        <w:gridCol w:w="2580"/>
        <w:gridCol w:w="6940"/>
      </w:tblGrid>
      <w:tr w:rsidTr="00A649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90B">
            <w:pPr>
              <w:pStyle w:val="BodyTextBold"/>
              <w:rPr>
                <w:lang w:val="en-NZ"/>
              </w:rPr>
            </w:pPr>
            <w:r w:rsidRPr="005B390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90B">
            <w:pPr>
              <w:pStyle w:val="BodyTextBold"/>
              <w:rPr>
                <w:lang w:val="en-NZ"/>
              </w:rPr>
            </w:pPr>
            <w:r w:rsidRPr="005B390B">
              <w:t>Performance Criteria</w:t>
            </w:r>
          </w:p>
        </w:tc>
      </w:tr>
      <w:tr w:rsidTr="00A649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rPr>
                <w:rStyle w:val="Emphasis"/>
              </w:rPr>
              <w:t>Performance criteria describe the performance needed to demonstrate achievement of the element.</w:t>
            </w:r>
          </w:p>
        </w:tc>
      </w:tr>
      <w:tr w:rsidTr="00A64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1. Prepare to apply tree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1.1 Confirm trees to be treated and work activity instructi</w:t>
            </w:r>
            <w:r w:rsidRPr="005B390B">
              <w:t xml:space="preserve">ons with supervisor </w:t>
            </w:r>
          </w:p>
          <w:p w:rsidR="00000000" w:rsidRPr="005B390B" w:rsidP="005B390B">
            <w:pPr>
              <w:pStyle w:val="BodyText"/>
            </w:pPr>
            <w:r w:rsidRPr="005B390B">
              <w:t>1.2 Confirm workplace health and safety hazards and controls from job safety analysis (JSA) with supervisor</w:t>
            </w:r>
          </w:p>
          <w:p w:rsidR="00000000" w:rsidRPr="005B390B" w:rsidP="005B390B">
            <w:pPr>
              <w:pStyle w:val="BodyText"/>
            </w:pPr>
            <w:r w:rsidRPr="005B390B">
              <w:t xml:space="preserve">1.3 Select, check and use personal protective equipment </w:t>
            </w:r>
          </w:p>
          <w:p w:rsidR="00000000" w:rsidRPr="005B390B" w:rsidP="005B390B">
            <w:pPr>
              <w:pStyle w:val="BodyText"/>
            </w:pPr>
            <w:r w:rsidRPr="005B390B">
              <w:t>1.4 Select, prepa</w:t>
            </w:r>
            <w:r w:rsidRPr="005B390B">
              <w:t>re and carry out pre-operational and safety checks on tools and equipment</w:t>
            </w:r>
          </w:p>
          <w:p w:rsidR="00000000" w:rsidRPr="005B390B" w:rsidP="005B390B">
            <w:pPr>
              <w:pStyle w:val="BodyText"/>
            </w:pPr>
            <w:r w:rsidRPr="005B390B">
              <w:t xml:space="preserve">1.5 Confirm availability of first aid and emergency personnel, equipment and procedures </w:t>
            </w:r>
          </w:p>
          <w:p w:rsidR="00000000" w:rsidP="005B390B">
            <w:pPr>
              <w:pStyle w:val="BodyText"/>
              <w:rPr>
                <w:lang w:val="en-NZ"/>
              </w:rPr>
            </w:pPr>
            <w:r w:rsidRPr="005B390B">
              <w:t>1.6 Select and prepare treatment tools and equipment according to workplace and biosecurity p</w:t>
            </w:r>
            <w:r w:rsidRPr="005B390B">
              <w:t>rocedures</w:t>
            </w:r>
          </w:p>
        </w:tc>
      </w:tr>
      <w:tr w:rsidTr="00A64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2. Modify environment to maintain health and vigour of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 xml:space="preserve">2.1 Undertake weed control measures to remove competing plants according to treatment instructions </w:t>
            </w:r>
          </w:p>
          <w:p w:rsidR="00000000" w:rsidRPr="005B390B" w:rsidP="005B390B">
            <w:pPr>
              <w:pStyle w:val="BodyText"/>
            </w:pPr>
            <w:r w:rsidRPr="005B390B">
              <w:t xml:space="preserve">2.2 Apply soil additives according to soil condition and treatment instructions </w:t>
            </w:r>
          </w:p>
          <w:p w:rsidR="00000000" w:rsidRPr="005B390B" w:rsidP="005B390B">
            <w:pPr>
              <w:pStyle w:val="BodyText"/>
            </w:pPr>
            <w:r w:rsidRPr="005B390B">
              <w:t xml:space="preserve">2.3 </w:t>
            </w:r>
            <w:r w:rsidRPr="005B390B">
              <w:t>Apply plant-based mulch according to treatment instructions</w:t>
            </w:r>
          </w:p>
          <w:p w:rsidR="00000000" w:rsidP="005B390B">
            <w:pPr>
              <w:pStyle w:val="BodyText"/>
              <w:rPr>
                <w:lang w:val="en-NZ"/>
              </w:rPr>
            </w:pPr>
            <w:r w:rsidRPr="005B390B">
              <w:t>2.4 Use tools and equipment for de-compaction of soil according to supervisor and equipment manufacturer instructions</w:t>
            </w:r>
          </w:p>
        </w:tc>
      </w:tr>
      <w:tr w:rsidTr="00A649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3. Apply chemical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3.1 Identify chemical treatments required from su</w:t>
            </w:r>
            <w:r w:rsidRPr="005B390B">
              <w:t>pervisor instructions</w:t>
            </w:r>
          </w:p>
          <w:p w:rsidR="00000000" w:rsidRPr="005B390B" w:rsidP="005B390B">
            <w:pPr>
              <w:pStyle w:val="BodyText"/>
            </w:pPr>
            <w:r w:rsidRPr="005B390B">
              <w:t>3.2 Select, prepare and calibrate application equipment</w:t>
            </w:r>
          </w:p>
          <w:p w:rsidR="00000000" w:rsidRPr="005B390B" w:rsidP="005B390B">
            <w:pPr>
              <w:pStyle w:val="BodyText"/>
            </w:pPr>
            <w:r w:rsidRPr="005B390B">
              <w:t>3.3 Prepare chemical treatments according to manufacturer label and workplace safety procedures</w:t>
            </w:r>
          </w:p>
          <w:p w:rsidR="00000000" w:rsidP="005B390B">
            <w:pPr>
              <w:pStyle w:val="BodyText"/>
              <w:rPr>
                <w:lang w:val="en-NZ"/>
              </w:rPr>
            </w:pPr>
            <w:r w:rsidRPr="005B390B">
              <w:t>3.4 Apply chemical treatment according to workplace procedures</w:t>
            </w:r>
          </w:p>
        </w:tc>
      </w:tr>
      <w:tr w:rsidTr="00A64929">
        <w:tblPrEx>
          <w:tblW w:w="9520" w:type="dxa"/>
          <w:tblLayout w:type="fixed"/>
          <w:tblCellMar>
            <w:left w:w="62" w:type="dxa"/>
            <w:right w:w="62" w:type="dxa"/>
          </w:tblCellMar>
          <w:tblLook w:val="0000"/>
        </w:tblPrEx>
        <w:trPr>
          <w:trHeight w:val="7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4. Complete treatm</w:t>
            </w:r>
            <w:r w:rsidRPr="005B390B">
              <w:t>ent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 xml:space="preserve">4.1 Clean site, collect and store unused materials and dispose of waste according to workplace and environmental procedures </w:t>
            </w:r>
          </w:p>
          <w:p w:rsidR="00000000" w:rsidRPr="005B390B" w:rsidP="005B390B">
            <w:pPr>
              <w:pStyle w:val="BodyText"/>
            </w:pPr>
            <w:r w:rsidRPr="005B390B">
              <w:t>4.2 Clean, maintain and store equipment and machinery according to workplace and biosecurity procedures</w:t>
            </w:r>
          </w:p>
          <w:p w:rsidR="00000000" w:rsidRPr="005B390B" w:rsidP="005B390B">
            <w:pPr>
              <w:pStyle w:val="BodyText"/>
            </w:pPr>
            <w:r w:rsidRPr="005B390B">
              <w:t>4.3 Record a</w:t>
            </w:r>
            <w:r w:rsidRPr="005B390B">
              <w:t>nd report treatment outcomes according to workplace procedures</w:t>
            </w:r>
          </w:p>
        </w:tc>
      </w:tr>
    </w:tbl>
    <w:p w:rsidR="00000000" w:rsidRPr="005B390B" w:rsidP="005B390B">
      <w:pPr>
        <w:pStyle w:val="BodyText"/>
      </w:pPr>
    </w:p>
    <w:p w:rsidR="00000000" w:rsidRPr="005B390B" w:rsidP="005B390B">
      <w:pPr>
        <w:pStyle w:val="AllowPageBreak"/>
      </w:pPr>
    </w:p>
    <w:p w:rsidR="00000000" w:rsidRPr="005B390B" w:rsidP="005B390B">
      <w:pPr>
        <w:pStyle w:val="Heading1"/>
      </w:pPr>
      <w:bookmarkStart w:id="6" w:name="O_1059422"/>
      <w:bookmarkEnd w:id="6"/>
      <w:r w:rsidRPr="005B390B">
        <w:t>Foundation Skills</w:t>
      </w:r>
    </w:p>
    <w:p w:rsidR="00000000" w:rsidRPr="00A64929" w:rsidP="00A64929">
      <w:pPr>
        <w:pStyle w:val="BodyText"/>
        <w:rPr>
          <w:i/>
        </w:rPr>
      </w:pPr>
      <w:r w:rsidRPr="00A64929">
        <w:rPr>
          <w:rStyle w:val="Emphasis"/>
        </w:rPr>
        <w:t xml:space="preserve">This section describes those language, literacy, numeracy and employment skills that are essential for performance in this unit of competency but are not </w:t>
      </w:r>
      <w:r w:rsidRPr="00A6492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5B39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Description</w:t>
            </w:r>
          </w:p>
        </w:tc>
      </w:tr>
      <w:tr w:rsidTr="005B3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ListBullet"/>
              <w:rPr>
                <w:lang w:val="en-NZ"/>
              </w:rPr>
            </w:pPr>
            <w:r w:rsidRPr="005B390B">
              <w:t>Interpret textual information from supervisor instructions, manufacturer instruction and procedures to identify relevant and key information for performance tasks, operator safety and proced</w:t>
            </w:r>
            <w:r w:rsidRPr="005B390B">
              <w:t>ural processes</w:t>
            </w:r>
          </w:p>
        </w:tc>
      </w:tr>
      <w:tr w:rsidTr="005B3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ListBullet"/>
              <w:rPr>
                <w:lang w:val="en-NZ"/>
              </w:rPr>
            </w:pPr>
            <w:r w:rsidRPr="005B390B">
              <w:t>Complete reports and records using clear language, concepts and industry terminology to ensure clarity of meaning</w:t>
            </w:r>
          </w:p>
        </w:tc>
      </w:tr>
      <w:tr w:rsidTr="005B3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ListBullet"/>
              <w:rPr>
                <w:lang w:val="en-NZ"/>
              </w:rPr>
            </w:pPr>
            <w:r w:rsidRPr="005B390B">
              <w:t xml:space="preserve">Perform basic calculations to determine areas, volumes and ratios for application of chemicals </w:t>
            </w:r>
            <w:r w:rsidRPr="005B390B">
              <w:t>and soil additives</w:t>
            </w:r>
          </w:p>
        </w:tc>
      </w:tr>
      <w:tr w:rsidTr="005B3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
              <w:rPr>
                <w:lang w:val="en-NZ"/>
              </w:rPr>
            </w:pPr>
            <w:r w:rsidRPr="005B390B">
              <w:t>Navigates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ListBullet"/>
            </w:pPr>
            <w:r w:rsidRPr="005B390B">
              <w:t>Comply with explicit biosecurity and environmental procedures, and implement application rates and safety measures on chemical labels, seeking clarification where unsure</w:t>
            </w:r>
          </w:p>
        </w:tc>
      </w:tr>
    </w:tbl>
    <w:p w:rsidR="00000000" w:rsidRPr="005B390B" w:rsidP="005B390B">
      <w:pPr>
        <w:pStyle w:val="BodyText"/>
      </w:pPr>
    </w:p>
    <w:p w:rsidR="00000000" w:rsidRPr="005B390B" w:rsidP="005B390B">
      <w:pPr>
        <w:pStyle w:val="AllowPageBreak"/>
      </w:pPr>
    </w:p>
    <w:p w:rsidR="00000000" w:rsidRPr="005B390B" w:rsidP="005B390B">
      <w:pPr>
        <w:pStyle w:val="Heading1"/>
      </w:pPr>
      <w:bookmarkStart w:id="7" w:name="O_1059424"/>
      <w:bookmarkEnd w:id="7"/>
      <w:r w:rsidRPr="005B390B">
        <w:t>Unit Mapping Inf</w:t>
      </w:r>
      <w:r w:rsidRPr="005B390B">
        <w:t>ormation</w:t>
      </w:r>
    </w:p>
    <w:tbl>
      <w:tblPr>
        <w:tblW w:w="9520" w:type="dxa"/>
        <w:tblLayout w:type="fixed"/>
        <w:tblCellMar>
          <w:left w:w="62" w:type="dxa"/>
          <w:right w:w="62" w:type="dxa"/>
        </w:tblCellMar>
        <w:tblLook w:val="0000"/>
      </w:tblPr>
      <w:tblGrid>
        <w:gridCol w:w="2268"/>
        <w:gridCol w:w="2268"/>
        <w:gridCol w:w="2716"/>
        <w:gridCol w:w="2268"/>
      </w:tblGrid>
      <w:tr w:rsidTr="005B390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90B">
            <w:pPr>
              <w:pStyle w:val="BodyTextBold"/>
              <w:rPr>
                <w:lang w:val="en-NZ"/>
              </w:rPr>
            </w:pPr>
            <w:r w:rsidRPr="005B390B">
              <w:t>Equivalence status</w:t>
            </w:r>
          </w:p>
        </w:tc>
      </w:tr>
      <w:tr w:rsidTr="005B390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AHCARB211 Apply treatments to trees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AHCARB201 Apply a range of treatments to trees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Title changed</w:t>
            </w:r>
          </w:p>
          <w:p w:rsidR="00000000" w:rsidRPr="005B390B" w:rsidP="005B390B">
            <w:pPr>
              <w:pStyle w:val="BodyText"/>
            </w:pPr>
            <w:r w:rsidRPr="005B390B">
              <w:t>Prerequisite unit removed</w:t>
            </w:r>
          </w:p>
          <w:p w:rsidR="00000000" w:rsidRPr="005B390B" w:rsidP="005B390B">
            <w:pPr>
              <w:pStyle w:val="BodyText"/>
            </w:pPr>
            <w:r w:rsidRPr="005B390B">
              <w:t>Performance criteria clarified</w:t>
            </w:r>
          </w:p>
          <w:p w:rsidR="00000000" w:rsidRPr="005B390B" w:rsidP="005B390B">
            <w:pPr>
              <w:pStyle w:val="BodyText"/>
            </w:pPr>
            <w:r w:rsidRPr="005B390B">
              <w:t>Foundation skills added</w:t>
            </w:r>
          </w:p>
          <w:p w:rsidR="00000000" w:rsidP="005B390B">
            <w:pPr>
              <w:pStyle w:val="BodyText"/>
              <w:rPr>
                <w:lang w:val="en-NZ"/>
              </w:rPr>
            </w:pPr>
            <w:r w:rsidRPr="005B390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90B" w:rsidP="005B390B">
            <w:pPr>
              <w:pStyle w:val="BodyText"/>
            </w:pPr>
            <w:r w:rsidRPr="005B390B">
              <w:t>Equivalent</w:t>
            </w:r>
          </w:p>
        </w:tc>
      </w:tr>
    </w:tbl>
    <w:p w:rsidR="00000000" w:rsidRPr="005B390B" w:rsidP="005B390B">
      <w:pPr>
        <w:pStyle w:val="BodyText"/>
      </w:pPr>
    </w:p>
    <w:p w:rsidR="00000000" w:rsidRPr="005B390B" w:rsidP="005B390B">
      <w:pPr>
        <w:pStyle w:val="AllowPageBreak"/>
      </w:pPr>
    </w:p>
    <w:p w:rsidR="00000000" w:rsidRPr="005B390B" w:rsidP="005B390B">
      <w:pPr>
        <w:pStyle w:val="Heading1"/>
      </w:pPr>
      <w:bookmarkStart w:id="8" w:name="O_1059431"/>
      <w:bookmarkEnd w:id="8"/>
      <w:r w:rsidRPr="005B390B">
        <w:t>Links</w:t>
      </w:r>
    </w:p>
    <w:p w:rsidR="00000000" w:rsidRPr="005B390B" w:rsidP="00A64929">
      <w:pPr>
        <w:pStyle w:val="BodyText"/>
      </w:pPr>
      <w:r w:rsidRPr="005B390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F126B">
        <w:rPr>
          <w:rStyle w:val="Hyperlink"/>
        </w:rPr>
        <w:t>https://vetnet.gov.au/Pages/TrainingDocs.aspx?q=c6399549-9c62-4a5e-bf1a-524b2322cf72</w:t>
      </w:r>
      <w:r>
        <w:fldChar w:fldCharType="end"/>
      </w:r>
    </w:p>
    <w:p w:rsidR="00000000" w:rsidRPr="005B390B" w:rsidP="005B390B"/>
    <w:sectPr w:rsidSect="005B39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0B" w:rsidRPr="00A64929" w:rsidP="00A64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29" w:rsidP="005B3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929" w:rsidP="005B39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4929" w:rsidP="005B3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90B" w:rsidRPr="00A64929" w:rsidP="00A649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29" w:rsidRPr="002D2AF8" w:rsidP="005B390B">
    <w:pPr>
      <w:pStyle w:val="Header"/>
      <w:framePr w:wrap="around"/>
    </w:pPr>
    <w:r>
      <w:fldChar w:fldCharType="begin"/>
    </w:r>
    <w:r>
      <w:instrText xml:space="preserve"> TITLE   \* MERGEFORMAT </w:instrText>
    </w:r>
    <w:r>
      <w:fldChar w:fldCharType="separate"/>
    </w:r>
    <w:r>
      <w:t>AHCARB211 Apply treatments to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64929" w:rsidP="005B3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0E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AE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90B"/>
    <w:pPr>
      <w:spacing w:before="360" w:after="60"/>
      <w:outlineLvl w:val="0"/>
    </w:pPr>
    <w:rPr>
      <w:sz w:val="32"/>
    </w:rPr>
  </w:style>
  <w:style w:type="paragraph" w:styleId="Heading2">
    <w:name w:val="heading 2"/>
    <w:basedOn w:val="HeadingBase"/>
    <w:next w:val="BodyText"/>
    <w:link w:val="Heading2Char"/>
    <w:qFormat/>
    <w:rsid w:val="005B390B"/>
    <w:pPr>
      <w:keepLines/>
      <w:spacing w:before="240" w:after="120"/>
      <w:outlineLvl w:val="1"/>
    </w:pPr>
    <w:rPr>
      <w:sz w:val="28"/>
      <w:szCs w:val="40"/>
    </w:rPr>
  </w:style>
  <w:style w:type="paragraph" w:styleId="Heading3">
    <w:name w:val="heading 3"/>
    <w:basedOn w:val="HeadingBase"/>
    <w:next w:val="BodyText"/>
    <w:link w:val="Heading3Char"/>
    <w:qFormat/>
    <w:rsid w:val="005B390B"/>
    <w:pPr>
      <w:spacing w:before="180" w:after="120"/>
      <w:outlineLvl w:val="2"/>
    </w:pPr>
    <w:rPr>
      <w:spacing w:val="-10"/>
      <w:kern w:val="32"/>
    </w:rPr>
  </w:style>
  <w:style w:type="paragraph" w:styleId="Heading4">
    <w:name w:val="heading 4"/>
    <w:basedOn w:val="HeadingBase"/>
    <w:next w:val="BodyText"/>
    <w:link w:val="Heading4Char"/>
    <w:qFormat/>
    <w:rsid w:val="005B390B"/>
    <w:pPr>
      <w:spacing w:before="160" w:after="120"/>
      <w:outlineLvl w:val="3"/>
    </w:pPr>
    <w:rPr>
      <w:sz w:val="22"/>
    </w:rPr>
  </w:style>
  <w:style w:type="paragraph" w:styleId="Heading5">
    <w:name w:val="heading 5"/>
    <w:basedOn w:val="HeadingBase"/>
    <w:next w:val="Normal"/>
    <w:link w:val="Heading5Char"/>
    <w:qFormat/>
    <w:rsid w:val="005B390B"/>
    <w:pPr>
      <w:spacing w:before="80"/>
      <w:outlineLvl w:val="4"/>
    </w:pPr>
    <w:rPr>
      <w:color w:val="918585"/>
      <w:sz w:val="20"/>
    </w:rPr>
  </w:style>
  <w:style w:type="paragraph" w:styleId="Heading6">
    <w:name w:val="heading 6"/>
    <w:basedOn w:val="HeadingBase"/>
    <w:next w:val="Normal"/>
    <w:link w:val="Heading6Char"/>
    <w:qFormat/>
    <w:rsid w:val="005B390B"/>
    <w:pPr>
      <w:spacing w:before="60"/>
      <w:outlineLvl w:val="5"/>
    </w:pPr>
    <w:rPr>
      <w:color w:val="918585"/>
      <w:sz w:val="20"/>
    </w:rPr>
  </w:style>
  <w:style w:type="paragraph" w:styleId="Heading7">
    <w:name w:val="heading 7"/>
    <w:basedOn w:val="Normal"/>
    <w:next w:val="Normal"/>
    <w:link w:val="Heading7Char"/>
    <w:qFormat/>
    <w:rsid w:val="005B390B"/>
    <w:pPr>
      <w:ind w:left="720"/>
      <w:outlineLvl w:val="6"/>
    </w:pPr>
    <w:rPr>
      <w:i/>
    </w:rPr>
  </w:style>
  <w:style w:type="paragraph" w:styleId="Heading8">
    <w:name w:val="heading 8"/>
    <w:basedOn w:val="Normal"/>
    <w:next w:val="Normal"/>
    <w:link w:val="Heading8Char"/>
    <w:qFormat/>
    <w:rsid w:val="005B390B"/>
    <w:pPr>
      <w:ind w:left="720"/>
      <w:outlineLvl w:val="7"/>
    </w:pPr>
    <w:rPr>
      <w:i/>
    </w:rPr>
  </w:style>
  <w:style w:type="paragraph" w:styleId="Heading9">
    <w:name w:val="heading 9"/>
    <w:basedOn w:val="Normal"/>
    <w:next w:val="Normal"/>
    <w:link w:val="Heading9Char"/>
    <w:qFormat/>
    <w:rsid w:val="005B390B"/>
    <w:pPr>
      <w:ind w:left="720"/>
      <w:outlineLvl w:val="8"/>
    </w:pPr>
    <w:rPr>
      <w:i/>
    </w:rPr>
  </w:style>
  <w:style w:type="character" w:default="1" w:styleId="DefaultParagraphFont">
    <w:name w:val="Default Paragraph Font"/>
    <w:uiPriority w:val="1"/>
    <w:unhideWhenUsed/>
    <w:rsid w:val="005B3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90B"/>
  </w:style>
  <w:style w:type="character" w:customStyle="1" w:styleId="Heading1Char">
    <w:name w:val="Heading 1 Char"/>
    <w:basedOn w:val="DefaultParagraphFont"/>
    <w:link w:val="Heading1"/>
    <w:rsid w:val="005B390B"/>
    <w:rPr>
      <w:rFonts w:ascii="Times New Roman" w:eastAsia="Times New Roman" w:hAnsi="Times New Roman" w:cs="Times New Roman"/>
      <w:b/>
      <w:sz w:val="32"/>
      <w:szCs w:val="20"/>
      <w:lang w:eastAsia="en-US"/>
    </w:rPr>
  </w:style>
  <w:style w:type="paragraph" w:styleId="BodyText">
    <w:name w:val="Body Text"/>
    <w:basedOn w:val="Normal"/>
    <w:link w:val="BodyTextChar"/>
    <w:rsid w:val="005B3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90B"/>
    <w:rPr>
      <w:rFonts w:ascii="Times New Roman" w:eastAsia="Times New Roman" w:hAnsi="Times New Roman" w:cs="Times New Roman"/>
      <w:sz w:val="24"/>
      <w:lang w:eastAsia="en-US"/>
    </w:rPr>
  </w:style>
  <w:style w:type="paragraph" w:styleId="ListBullet">
    <w:name w:val="List Bullet"/>
    <w:basedOn w:val="List"/>
    <w:rsid w:val="005B390B"/>
    <w:pPr>
      <w:numPr>
        <w:numId w:val="11"/>
      </w:numPr>
      <w:tabs>
        <w:tab w:val="clear" w:pos="340"/>
      </w:tabs>
      <w:spacing w:before="40" w:after="40"/>
    </w:pPr>
  </w:style>
  <w:style w:type="character" w:styleId="Emphasis">
    <w:name w:val="Emphasis"/>
    <w:basedOn w:val="DefaultParagraphFont"/>
    <w:qFormat/>
    <w:rsid w:val="005B390B"/>
    <w:rPr>
      <w:i/>
    </w:rPr>
  </w:style>
  <w:style w:type="paragraph" w:customStyle="1" w:styleId="SuperHeading">
    <w:name w:val="SuperHeading"/>
    <w:basedOn w:val="Normal"/>
    <w:rsid w:val="005B390B"/>
    <w:pPr>
      <w:spacing w:before="240" w:after="120"/>
      <w:outlineLvl w:val="0"/>
    </w:pPr>
    <w:rPr>
      <w:rFonts w:ascii="Times New Roman" w:hAnsi="Times New Roman"/>
      <w:b/>
      <w:sz w:val="32"/>
    </w:rPr>
  </w:style>
  <w:style w:type="paragraph" w:customStyle="1" w:styleId="AllowPageBreak">
    <w:name w:val="AllowPageBreak"/>
    <w:rsid w:val="005B39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390B"/>
    <w:rPr>
      <w:b/>
    </w:rPr>
  </w:style>
  <w:style w:type="character" w:customStyle="1" w:styleId="Heading2Char">
    <w:name w:val="Heading 2 Char"/>
    <w:basedOn w:val="DefaultParagraphFont"/>
    <w:link w:val="Heading2"/>
    <w:rsid w:val="005B3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90B"/>
    <w:rPr>
      <w:rFonts w:ascii="Courier New" w:eastAsia="Times New Roman" w:hAnsi="Courier New" w:cs="Times New Roman"/>
      <w:i/>
      <w:szCs w:val="20"/>
      <w:lang w:eastAsia="en-US"/>
    </w:rPr>
  </w:style>
  <w:style w:type="paragraph" w:customStyle="1" w:styleId="HeadingBase">
    <w:name w:val="Heading Base"/>
    <w:rsid w:val="005B3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90B"/>
    <w:pPr>
      <w:tabs>
        <w:tab w:val="right" w:leader="dot" w:pos="9072"/>
      </w:tabs>
      <w:ind w:left="567"/>
    </w:pPr>
    <w:rPr>
      <w:szCs w:val="22"/>
    </w:rPr>
  </w:style>
  <w:style w:type="paragraph" w:customStyle="1" w:styleId="TOCBase">
    <w:name w:val="TOC Base"/>
    <w:rsid w:val="005B3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90B"/>
    <w:pPr>
      <w:tabs>
        <w:tab w:val="right" w:leader="dot" w:pos="9072"/>
      </w:tabs>
      <w:spacing w:before="40" w:after="40"/>
      <w:ind w:left="284"/>
    </w:pPr>
    <w:rPr>
      <w:rFonts w:ascii="Times New Roman" w:hAnsi="Times New Roman"/>
    </w:rPr>
  </w:style>
  <w:style w:type="paragraph" w:styleId="TOC1">
    <w:name w:val="toc 1"/>
    <w:basedOn w:val="TOCBase"/>
    <w:next w:val="Normal"/>
    <w:rsid w:val="005B3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90B"/>
    <w:rPr>
      <w:rFonts w:ascii="Times New Roman" w:eastAsia="Times New Roman" w:hAnsi="Times New Roman" w:cs="Times New Roman"/>
      <w:sz w:val="16"/>
      <w:lang w:eastAsia="en-US"/>
    </w:rPr>
  </w:style>
  <w:style w:type="paragraph" w:styleId="Title">
    <w:name w:val="Title"/>
    <w:basedOn w:val="HeadingBase"/>
    <w:link w:val="TitleChar"/>
    <w:qFormat/>
    <w:rsid w:val="005B390B"/>
    <w:pPr>
      <w:spacing w:before="5040"/>
      <w:jc w:val="center"/>
    </w:pPr>
    <w:rPr>
      <w:sz w:val="48"/>
      <w:szCs w:val="72"/>
      <w:lang w:val="en-US"/>
    </w:rPr>
  </w:style>
  <w:style w:type="character" w:customStyle="1" w:styleId="TitleChar">
    <w:name w:val="Title Char"/>
    <w:basedOn w:val="DefaultParagraphFont"/>
    <w:link w:val="Title"/>
    <w:rsid w:val="005B3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90B"/>
    <w:pPr>
      <w:tabs>
        <w:tab w:val="left" w:pos="3600"/>
        <w:tab w:val="left" w:pos="3958"/>
      </w:tabs>
    </w:pPr>
  </w:style>
  <w:style w:type="paragraph" w:styleId="List">
    <w:name w:val="List"/>
    <w:basedOn w:val="BodyText"/>
    <w:next w:val="BodyText"/>
    <w:rsid w:val="005B390B"/>
    <w:pPr>
      <w:tabs>
        <w:tab w:val="left" w:pos="340"/>
      </w:tabs>
      <w:spacing w:before="60" w:after="60"/>
      <w:ind w:left="340" w:hanging="340"/>
    </w:pPr>
  </w:style>
  <w:style w:type="paragraph" w:customStyle="1" w:styleId="Note">
    <w:name w:val="Note"/>
    <w:basedOn w:val="BodyText"/>
    <w:rsid w:val="005B39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90B"/>
    <w:rPr>
      <w:b/>
      <w:spacing w:val="0"/>
    </w:rPr>
  </w:style>
  <w:style w:type="paragraph" w:customStyle="1" w:styleId="SuperTitle">
    <w:name w:val="SuperTitle"/>
    <w:basedOn w:val="Title"/>
    <w:rsid w:val="005B390B"/>
    <w:pPr>
      <w:framePr w:wrap="auto" w:hAnchor="text" w:y="6049"/>
    </w:pPr>
    <w:rPr>
      <w:color w:val="000000"/>
      <w:sz w:val="40"/>
    </w:rPr>
  </w:style>
  <w:style w:type="paragraph" w:customStyle="1" w:styleId="TOCTitle">
    <w:name w:val="TOCTitle"/>
    <w:basedOn w:val="Heading1"/>
    <w:rsid w:val="005B390B"/>
    <w:pPr>
      <w:spacing w:after="240"/>
      <w:jc w:val="center"/>
      <w:outlineLvl w:val="9"/>
    </w:pPr>
    <w:rPr>
      <w:caps/>
    </w:rPr>
  </w:style>
  <w:style w:type="paragraph" w:customStyle="1" w:styleId="Version">
    <w:name w:val="Version"/>
    <w:rsid w:val="005B3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90B"/>
    <w:pPr>
      <w:numPr>
        <w:numId w:val="12"/>
      </w:numPr>
      <w:tabs>
        <w:tab w:val="clear" w:pos="680"/>
      </w:tabs>
    </w:pPr>
  </w:style>
  <w:style w:type="paragraph" w:styleId="Index1">
    <w:name w:val="index 1"/>
    <w:basedOn w:val="Normal"/>
    <w:next w:val="Normal"/>
    <w:semiHidden/>
    <w:rsid w:val="005B390B"/>
    <w:pPr>
      <w:keepNext w:val="0"/>
      <w:tabs>
        <w:tab w:val="right" w:pos="4176"/>
      </w:tabs>
      <w:ind w:left="198" w:hanging="198"/>
    </w:pPr>
    <w:rPr>
      <w:rFonts w:ascii="Garamond" w:hAnsi="Garamond"/>
    </w:rPr>
  </w:style>
  <w:style w:type="paragraph" w:styleId="IndexHeading">
    <w:name w:val="index heading"/>
    <w:basedOn w:val="Normal"/>
    <w:next w:val="Index1"/>
    <w:semiHidden/>
    <w:rsid w:val="005B390B"/>
    <w:pPr>
      <w:spacing w:before="120" w:after="120"/>
    </w:pPr>
    <w:rPr>
      <w:rFonts w:ascii="Arial" w:hAnsi="Arial"/>
      <w:b/>
      <w:color w:val="918585"/>
      <w:sz w:val="24"/>
    </w:rPr>
  </w:style>
  <w:style w:type="paragraph" w:styleId="Header">
    <w:name w:val="header"/>
    <w:basedOn w:val="Normal"/>
    <w:link w:val="HeaderChar"/>
    <w:rsid w:val="005B3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90B"/>
    <w:rPr>
      <w:rFonts w:ascii="Times New Roman" w:eastAsia="Times New Roman" w:hAnsi="Times New Roman" w:cs="Times New Roman"/>
      <w:sz w:val="16"/>
      <w:szCs w:val="20"/>
      <w:lang w:val="en-GB" w:eastAsia="en-US"/>
    </w:rPr>
  </w:style>
  <w:style w:type="paragraph" w:customStyle="1" w:styleId="Chapter">
    <w:name w:val="Chapter"/>
    <w:basedOn w:val="Normal"/>
    <w:rsid w:val="005B390B"/>
    <w:pPr>
      <w:spacing w:before="240"/>
    </w:pPr>
    <w:rPr>
      <w:rFonts w:ascii="Times New Roman" w:hAnsi="Times New Roman"/>
      <w:smallCaps/>
      <w:spacing w:val="80"/>
      <w:sz w:val="28"/>
    </w:rPr>
  </w:style>
  <w:style w:type="paragraph" w:customStyle="1" w:styleId="InChapter">
    <w:name w:val="InChapter"/>
    <w:basedOn w:val="Heading3"/>
    <w:rsid w:val="005B390B"/>
    <w:pPr>
      <w:spacing w:after="240"/>
      <w:outlineLvl w:val="9"/>
    </w:pPr>
    <w:rPr>
      <w:noProof/>
    </w:rPr>
  </w:style>
  <w:style w:type="paragraph" w:styleId="Index2">
    <w:name w:val="index 2"/>
    <w:basedOn w:val="Normal"/>
    <w:next w:val="Normal"/>
    <w:semiHidden/>
    <w:rsid w:val="005B390B"/>
    <w:pPr>
      <w:tabs>
        <w:tab w:val="right" w:pos="4176"/>
      </w:tabs>
      <w:ind w:left="568" w:hanging="284"/>
    </w:pPr>
    <w:rPr>
      <w:rFonts w:ascii="Garamond" w:hAnsi="Garamond"/>
    </w:rPr>
  </w:style>
  <w:style w:type="paragraph" w:customStyle="1" w:styleId="Byline">
    <w:name w:val="Byline"/>
    <w:rsid w:val="005B3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90B"/>
    <w:pPr>
      <w:tabs>
        <w:tab w:val="clear" w:pos="3600"/>
        <w:tab w:val="clear" w:pos="3958"/>
      </w:tabs>
      <w:jc w:val="right"/>
    </w:pPr>
  </w:style>
  <w:style w:type="paragraph" w:styleId="Caption">
    <w:name w:val="caption"/>
    <w:basedOn w:val="BodyText"/>
    <w:next w:val="Normal"/>
    <w:qFormat/>
    <w:rsid w:val="005B390B"/>
    <w:pPr>
      <w:framePr w:w="2268" w:hSpace="181" w:vSpace="181" w:wrap="around" w:vAnchor="text" w:hAnchor="page" w:x="1135" w:y="285" w:anchorLock="1"/>
    </w:pPr>
    <w:rPr>
      <w:i/>
    </w:rPr>
  </w:style>
  <w:style w:type="paragraph" w:customStyle="1" w:styleId="MiniTOCTitle">
    <w:name w:val="MiniTOCTitle"/>
    <w:basedOn w:val="Heading4"/>
    <w:rsid w:val="005B390B"/>
    <w:pPr>
      <w:spacing w:before="240"/>
      <w:outlineLvl w:val="9"/>
    </w:pPr>
    <w:rPr>
      <w:noProof/>
      <w:sz w:val="24"/>
    </w:rPr>
  </w:style>
  <w:style w:type="paragraph" w:customStyle="1" w:styleId="MiniTOCItem">
    <w:name w:val="MiniTOCItem"/>
    <w:basedOn w:val="ListBullet"/>
    <w:rsid w:val="005B390B"/>
    <w:pPr>
      <w:numPr>
        <w:numId w:val="0"/>
      </w:numPr>
      <w:tabs>
        <w:tab w:val="right" w:leader="dot" w:pos="6521"/>
      </w:tabs>
      <w:spacing w:before="0" w:after="0"/>
    </w:pPr>
  </w:style>
  <w:style w:type="paragraph" w:customStyle="1" w:styleId="TOFTitle">
    <w:name w:val="TOFTitle"/>
    <w:basedOn w:val="TOCTitle"/>
    <w:rsid w:val="005B390B"/>
  </w:style>
  <w:style w:type="paragraph" w:styleId="TableofFigures">
    <w:name w:val="table of figures"/>
    <w:basedOn w:val="Normal"/>
    <w:next w:val="Normal"/>
    <w:semiHidden/>
    <w:rsid w:val="005B390B"/>
    <w:pPr>
      <w:tabs>
        <w:tab w:val="right" w:leader="dot" w:pos="9072"/>
      </w:tabs>
      <w:ind w:left="970" w:hanging="403"/>
    </w:pPr>
    <w:rPr>
      <w:rFonts w:ascii="Times New Roman" w:hAnsi="Times New Roman"/>
      <w:b/>
    </w:rPr>
  </w:style>
  <w:style w:type="paragraph" w:styleId="ListNumber">
    <w:name w:val="List Number"/>
    <w:basedOn w:val="List"/>
    <w:rsid w:val="005B390B"/>
    <w:pPr>
      <w:numPr>
        <w:numId w:val="14"/>
      </w:numPr>
      <w:tabs>
        <w:tab w:val="clear" w:pos="340"/>
      </w:tabs>
    </w:pPr>
  </w:style>
  <w:style w:type="character" w:customStyle="1" w:styleId="WingdingSymbols">
    <w:name w:val="Wingding Symbols"/>
    <w:rsid w:val="005B390B"/>
    <w:rPr>
      <w:rFonts w:ascii="Wingdings" w:hAnsi="Wingdings"/>
    </w:rPr>
  </w:style>
  <w:style w:type="paragraph" w:customStyle="1" w:styleId="TableHeading">
    <w:name w:val="Table Heading"/>
    <w:basedOn w:val="HeadingBase"/>
    <w:rsid w:val="005B390B"/>
    <w:pPr>
      <w:keepLines/>
      <w:pBdr>
        <w:bottom w:val="single" w:sz="6" w:space="1" w:color="918585"/>
      </w:pBdr>
      <w:spacing w:before="240"/>
    </w:pPr>
  </w:style>
  <w:style w:type="character" w:customStyle="1" w:styleId="HotSpot">
    <w:name w:val="HotSpot"/>
    <w:rsid w:val="005B390B"/>
    <w:rPr>
      <w:color w:val="0033CC"/>
      <w:u w:val="none"/>
    </w:rPr>
  </w:style>
  <w:style w:type="paragraph" w:customStyle="1" w:styleId="BodyTextRight">
    <w:name w:val="Body Text Right"/>
    <w:basedOn w:val="BodyText"/>
    <w:rsid w:val="005B390B"/>
    <w:pPr>
      <w:spacing w:before="0" w:after="0"/>
      <w:jc w:val="right"/>
    </w:pPr>
  </w:style>
  <w:style w:type="paragraph" w:styleId="Index3">
    <w:name w:val="index 3"/>
    <w:basedOn w:val="ListNumber2"/>
    <w:next w:val="Normal"/>
    <w:semiHidden/>
    <w:rsid w:val="005B390B"/>
    <w:pPr>
      <w:numPr>
        <w:numId w:val="0"/>
      </w:numPr>
      <w:tabs>
        <w:tab w:val="right" w:leader="dot" w:pos="4176"/>
      </w:tabs>
    </w:pPr>
  </w:style>
  <w:style w:type="paragraph" w:styleId="ListNumber2">
    <w:name w:val="List Number 2"/>
    <w:basedOn w:val="List2"/>
    <w:rsid w:val="005B390B"/>
    <w:pPr>
      <w:numPr>
        <w:numId w:val="9"/>
      </w:numPr>
      <w:tabs>
        <w:tab w:val="clear" w:pos="1060"/>
      </w:tabs>
    </w:pPr>
  </w:style>
  <w:style w:type="paragraph" w:customStyle="1" w:styleId="MarginNote">
    <w:name w:val="Margin Note"/>
    <w:basedOn w:val="BodyText"/>
    <w:rsid w:val="005B3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90B"/>
    <w:rPr>
      <w:sz w:val="32"/>
    </w:rPr>
  </w:style>
  <w:style w:type="paragraph" w:customStyle="1" w:styleId="HeadingProcedure">
    <w:name w:val="Heading Procedure"/>
    <w:basedOn w:val="HeadingBase"/>
    <w:next w:val="Normal"/>
    <w:rsid w:val="005B390B"/>
    <w:pPr>
      <w:tabs>
        <w:tab w:val="left" w:pos="0"/>
      </w:tabs>
      <w:spacing w:before="120" w:after="60"/>
    </w:pPr>
    <w:rPr>
      <w:i/>
      <w:color w:val="918585"/>
      <w:sz w:val="22"/>
    </w:rPr>
  </w:style>
  <w:style w:type="paragraph" w:customStyle="1" w:styleId="TableBodyText">
    <w:name w:val="Table Body Text"/>
    <w:basedOn w:val="BodyText"/>
    <w:rsid w:val="005B390B"/>
    <w:pPr>
      <w:spacing w:before="60" w:after="60"/>
    </w:pPr>
  </w:style>
  <w:style w:type="paragraph" w:styleId="ListContinue">
    <w:name w:val="List Continue"/>
    <w:basedOn w:val="List"/>
    <w:rsid w:val="005B390B"/>
    <w:pPr>
      <w:ind w:firstLine="0"/>
    </w:pPr>
  </w:style>
  <w:style w:type="paragraph" w:customStyle="1" w:styleId="ListNote">
    <w:name w:val="List Note"/>
    <w:basedOn w:val="List"/>
    <w:rsid w:val="005B390B"/>
    <w:pPr>
      <w:pBdr>
        <w:top w:val="single" w:sz="6" w:space="2" w:color="918585"/>
        <w:bottom w:val="single" w:sz="6" w:space="2" w:color="918585"/>
      </w:pBdr>
      <w:tabs>
        <w:tab w:val="left" w:pos="1021"/>
      </w:tabs>
      <w:ind w:firstLine="0"/>
    </w:pPr>
  </w:style>
  <w:style w:type="paragraph" w:customStyle="1" w:styleId="Warning">
    <w:name w:val="Warning"/>
    <w:basedOn w:val="BodyText"/>
    <w:rsid w:val="005B390B"/>
    <w:pPr>
      <w:shd w:val="clear" w:color="auto" w:fill="D9D9D9"/>
      <w:tabs>
        <w:tab w:val="left" w:pos="992"/>
      </w:tabs>
      <w:ind w:left="119" w:right="119"/>
    </w:pPr>
    <w:rPr>
      <w:sz w:val="20"/>
    </w:rPr>
  </w:style>
  <w:style w:type="paragraph" w:customStyle="1" w:styleId="MarginIcons">
    <w:name w:val="Margin Icons"/>
    <w:basedOn w:val="BodyText"/>
    <w:rsid w:val="005B3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90B"/>
    <w:rPr>
      <w:rFonts w:ascii="Courier New" w:hAnsi="Courier New"/>
    </w:rPr>
  </w:style>
  <w:style w:type="paragraph" w:customStyle="1" w:styleId="NoteBullet">
    <w:name w:val="Note Bullet"/>
    <w:basedOn w:val="Note"/>
    <w:rsid w:val="005B390B"/>
    <w:pPr>
      <w:tabs>
        <w:tab w:val="clear" w:pos="680"/>
      </w:tabs>
      <w:spacing w:before="60" w:after="60"/>
    </w:pPr>
  </w:style>
  <w:style w:type="paragraph" w:customStyle="1" w:styleId="SubHeading2">
    <w:name w:val="SubHeading2"/>
    <w:basedOn w:val="HeadingBase"/>
    <w:rsid w:val="005B390B"/>
    <w:pPr>
      <w:spacing w:before="240" w:after="60"/>
    </w:pPr>
    <w:rPr>
      <w:sz w:val="20"/>
    </w:rPr>
  </w:style>
  <w:style w:type="paragraph" w:customStyle="1" w:styleId="SubHeading1">
    <w:name w:val="SubHeading1"/>
    <w:basedOn w:val="HeadingBase"/>
    <w:rsid w:val="005B390B"/>
    <w:pPr>
      <w:spacing w:before="240" w:after="60"/>
    </w:pPr>
    <w:rPr>
      <w:color w:val="918585"/>
      <w:sz w:val="22"/>
    </w:rPr>
  </w:style>
  <w:style w:type="paragraph" w:customStyle="1" w:styleId="SideHeading">
    <w:name w:val="Side Heading"/>
    <w:basedOn w:val="HeadingBase"/>
    <w:rsid w:val="005B3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90B"/>
    <w:pPr>
      <w:numPr>
        <w:numId w:val="10"/>
      </w:numPr>
    </w:pPr>
  </w:style>
  <w:style w:type="paragraph" w:styleId="PlainText">
    <w:name w:val="Plain Text"/>
    <w:basedOn w:val="Normal"/>
    <w:link w:val="PlainTextChar"/>
    <w:rsid w:val="005B390B"/>
    <w:rPr>
      <w:sz w:val="20"/>
    </w:rPr>
  </w:style>
  <w:style w:type="character" w:customStyle="1" w:styleId="PlainTextChar">
    <w:name w:val="Plain Text Char"/>
    <w:basedOn w:val="DefaultParagraphFont"/>
    <w:link w:val="PlainText"/>
    <w:rsid w:val="005B390B"/>
    <w:rPr>
      <w:rFonts w:ascii="Courier New" w:eastAsia="Times New Roman" w:hAnsi="Courier New" w:cs="Times New Roman"/>
      <w:sz w:val="20"/>
      <w:szCs w:val="20"/>
      <w:lang w:eastAsia="en-US"/>
    </w:rPr>
  </w:style>
  <w:style w:type="character" w:customStyle="1" w:styleId="MenuOption">
    <w:name w:val="Menu Option"/>
    <w:basedOn w:val="DefaultParagraphFont"/>
    <w:rsid w:val="005B390B"/>
    <w:rPr>
      <w:b/>
      <w:smallCaps/>
    </w:rPr>
  </w:style>
  <w:style w:type="paragraph" w:customStyle="1" w:styleId="TableListNumber">
    <w:name w:val="Table List Number"/>
    <w:basedOn w:val="ListNumber"/>
    <w:rsid w:val="005B390B"/>
    <w:pPr>
      <w:numPr>
        <w:numId w:val="0"/>
      </w:numPr>
    </w:pPr>
  </w:style>
  <w:style w:type="paragraph" w:styleId="TOC4">
    <w:name w:val="toc 4"/>
    <w:basedOn w:val="TOCBase"/>
    <w:next w:val="Normal"/>
    <w:semiHidden/>
    <w:rsid w:val="005B390B"/>
    <w:pPr>
      <w:tabs>
        <w:tab w:val="right" w:leader="dot" w:pos="9071"/>
      </w:tabs>
      <w:ind w:left="1701"/>
    </w:pPr>
  </w:style>
  <w:style w:type="paragraph" w:customStyle="1" w:styleId="ListAlpha">
    <w:name w:val="List Alpha"/>
    <w:basedOn w:val="List"/>
    <w:rsid w:val="005B390B"/>
    <w:pPr>
      <w:numPr>
        <w:numId w:val="8"/>
      </w:numPr>
    </w:pPr>
  </w:style>
  <w:style w:type="paragraph" w:customStyle="1" w:styleId="ListAlpha2">
    <w:name w:val="List Alpha 2"/>
    <w:basedOn w:val="List2"/>
    <w:rsid w:val="005B390B"/>
    <w:pPr>
      <w:numPr>
        <w:numId w:val="7"/>
      </w:numPr>
    </w:pPr>
  </w:style>
  <w:style w:type="paragraph" w:styleId="List2">
    <w:name w:val="List 2"/>
    <w:basedOn w:val="BodyText"/>
    <w:rsid w:val="005B390B"/>
    <w:pPr>
      <w:tabs>
        <w:tab w:val="left" w:pos="680"/>
      </w:tabs>
      <w:spacing w:before="60" w:after="60"/>
      <w:ind w:left="680" w:hanging="340"/>
    </w:pPr>
  </w:style>
  <w:style w:type="paragraph" w:styleId="List3">
    <w:name w:val="List 3"/>
    <w:basedOn w:val="BodyText"/>
    <w:rsid w:val="005B390B"/>
    <w:pPr>
      <w:tabs>
        <w:tab w:val="left" w:pos="1021"/>
      </w:tabs>
      <w:spacing w:before="60" w:after="60"/>
      <w:ind w:left="1020" w:hanging="340"/>
    </w:pPr>
  </w:style>
  <w:style w:type="paragraph" w:styleId="List4">
    <w:name w:val="List 4"/>
    <w:basedOn w:val="BodyText"/>
    <w:rsid w:val="005B390B"/>
    <w:pPr>
      <w:tabs>
        <w:tab w:val="left" w:pos="1361"/>
      </w:tabs>
      <w:spacing w:before="60" w:after="60"/>
      <w:ind w:left="1361" w:hanging="340"/>
    </w:pPr>
  </w:style>
  <w:style w:type="paragraph" w:styleId="List5">
    <w:name w:val="List 5"/>
    <w:basedOn w:val="BodyText"/>
    <w:rsid w:val="005B390B"/>
    <w:pPr>
      <w:tabs>
        <w:tab w:val="left" w:pos="1701"/>
      </w:tabs>
      <w:spacing w:before="60" w:after="60"/>
      <w:ind w:left="1701" w:hanging="340"/>
    </w:pPr>
  </w:style>
  <w:style w:type="paragraph" w:styleId="ListBullet3">
    <w:name w:val="List Bullet 3"/>
    <w:basedOn w:val="List3"/>
    <w:rsid w:val="005B390B"/>
    <w:pPr>
      <w:numPr>
        <w:numId w:val="13"/>
      </w:numPr>
      <w:tabs>
        <w:tab w:val="clear" w:pos="1021"/>
      </w:tabs>
      <w:ind w:left="1037" w:hanging="357"/>
    </w:pPr>
  </w:style>
  <w:style w:type="paragraph" w:styleId="ListBullet4">
    <w:name w:val="List Bullet 4"/>
    <w:basedOn w:val="List4"/>
    <w:rsid w:val="005B390B"/>
    <w:pPr>
      <w:numPr>
        <w:numId w:val="2"/>
      </w:numPr>
      <w:tabs>
        <w:tab w:val="clear" w:pos="1361"/>
      </w:tabs>
    </w:pPr>
  </w:style>
  <w:style w:type="paragraph" w:styleId="ListBullet5">
    <w:name w:val="List Bullet 5"/>
    <w:basedOn w:val="List5"/>
    <w:rsid w:val="005B390B"/>
    <w:pPr>
      <w:numPr>
        <w:numId w:val="3"/>
      </w:numPr>
    </w:pPr>
  </w:style>
  <w:style w:type="paragraph" w:styleId="ListContinue2">
    <w:name w:val="List Continue 2"/>
    <w:basedOn w:val="List2"/>
    <w:rsid w:val="005B390B"/>
    <w:pPr>
      <w:ind w:firstLine="0"/>
    </w:pPr>
  </w:style>
  <w:style w:type="paragraph" w:styleId="ListContinue3">
    <w:name w:val="List Continue 3"/>
    <w:basedOn w:val="List3"/>
    <w:rsid w:val="005B390B"/>
    <w:pPr>
      <w:ind w:left="1021" w:firstLine="0"/>
    </w:pPr>
  </w:style>
  <w:style w:type="paragraph" w:styleId="ListContinue4">
    <w:name w:val="List Continue 4"/>
    <w:basedOn w:val="List4"/>
    <w:rsid w:val="005B390B"/>
    <w:pPr>
      <w:ind w:firstLine="0"/>
    </w:pPr>
  </w:style>
  <w:style w:type="paragraph" w:styleId="ListContinue5">
    <w:name w:val="List Continue 5"/>
    <w:basedOn w:val="List5"/>
    <w:rsid w:val="005B390B"/>
    <w:pPr>
      <w:ind w:firstLine="0"/>
    </w:pPr>
  </w:style>
  <w:style w:type="paragraph" w:styleId="ListNumber3">
    <w:name w:val="List Number 3"/>
    <w:basedOn w:val="List3"/>
    <w:rsid w:val="005B390B"/>
    <w:pPr>
      <w:numPr>
        <w:numId w:val="4"/>
      </w:numPr>
    </w:pPr>
  </w:style>
  <w:style w:type="paragraph" w:styleId="ListNumber4">
    <w:name w:val="List Number 4"/>
    <w:basedOn w:val="List4"/>
    <w:rsid w:val="005B390B"/>
    <w:pPr>
      <w:numPr>
        <w:numId w:val="5"/>
      </w:numPr>
    </w:pPr>
  </w:style>
  <w:style w:type="paragraph" w:styleId="ListNumber5">
    <w:name w:val="List Number 5"/>
    <w:basedOn w:val="List5"/>
    <w:rsid w:val="005B390B"/>
    <w:pPr>
      <w:numPr>
        <w:numId w:val="6"/>
      </w:numPr>
    </w:pPr>
  </w:style>
  <w:style w:type="paragraph" w:styleId="BlockText">
    <w:name w:val="Block Text"/>
    <w:basedOn w:val="Normal"/>
    <w:rsid w:val="005B390B"/>
    <w:pPr>
      <w:spacing w:after="120"/>
      <w:ind w:left="1440" w:right="1440"/>
    </w:pPr>
  </w:style>
  <w:style w:type="character" w:customStyle="1" w:styleId="Subscript">
    <w:name w:val="Subscript"/>
    <w:basedOn w:val="DefaultParagraphFont"/>
    <w:rsid w:val="005B390B"/>
    <w:rPr>
      <w:sz w:val="16"/>
      <w:vertAlign w:val="subscript"/>
    </w:rPr>
  </w:style>
  <w:style w:type="character" w:customStyle="1" w:styleId="Superscript">
    <w:name w:val="Superscript"/>
    <w:basedOn w:val="DefaultParagraphFont"/>
    <w:rsid w:val="005B390B"/>
    <w:rPr>
      <w:sz w:val="16"/>
      <w:vertAlign w:val="superscript"/>
    </w:rPr>
  </w:style>
  <w:style w:type="character" w:customStyle="1" w:styleId="Symbols">
    <w:name w:val="Symbols"/>
    <w:basedOn w:val="DefaultParagraphFont"/>
    <w:rsid w:val="005B390B"/>
    <w:rPr>
      <w:rFonts w:ascii="Symbol" w:hAnsi="Symbol"/>
    </w:rPr>
  </w:style>
  <w:style w:type="character" w:customStyle="1" w:styleId="MenuOptions">
    <w:name w:val="Menu Options"/>
    <w:basedOn w:val="DefaultParagraphFont"/>
    <w:rsid w:val="005B390B"/>
    <w:rPr>
      <w:rFonts w:ascii="Arial Narrow" w:hAnsi="Arial Narrow"/>
      <w:smallCaps/>
    </w:rPr>
  </w:style>
  <w:style w:type="character" w:customStyle="1" w:styleId="Buttons">
    <w:name w:val="Buttons"/>
    <w:basedOn w:val="DefaultParagraphFont"/>
    <w:rsid w:val="005B390B"/>
    <w:rPr>
      <w:b/>
    </w:rPr>
  </w:style>
  <w:style w:type="character" w:customStyle="1" w:styleId="Underlined">
    <w:name w:val="Underlined"/>
    <w:basedOn w:val="DefaultParagraphFont"/>
    <w:rsid w:val="005B390B"/>
    <w:rPr>
      <w:u w:val="single"/>
    </w:rPr>
  </w:style>
  <w:style w:type="paragraph" w:customStyle="1" w:styleId="TableBodyTextRight">
    <w:name w:val="Table Body Text Right"/>
    <w:basedOn w:val="TableBodyText"/>
    <w:rsid w:val="005B390B"/>
    <w:pPr>
      <w:widowControl w:val="0"/>
      <w:autoSpaceDE w:val="0"/>
      <w:autoSpaceDN w:val="0"/>
      <w:adjustRightInd w:val="0"/>
      <w:jc w:val="right"/>
    </w:pPr>
    <w:rPr>
      <w:rFonts w:cs="Arial"/>
      <w:szCs w:val="18"/>
    </w:rPr>
  </w:style>
  <w:style w:type="paragraph" w:customStyle="1" w:styleId="CopyrightText">
    <w:name w:val="Copyright Text"/>
    <w:basedOn w:val="BodyText"/>
    <w:rsid w:val="005B390B"/>
    <w:rPr>
      <w:sz w:val="18"/>
    </w:rPr>
  </w:style>
  <w:style w:type="paragraph" w:customStyle="1" w:styleId="BodySmallRight">
    <w:name w:val="Body Small Right"/>
    <w:basedOn w:val="BodyTextRight"/>
    <w:rsid w:val="005B390B"/>
    <w:rPr>
      <w:sz w:val="18"/>
      <w:szCs w:val="18"/>
    </w:rPr>
  </w:style>
  <w:style w:type="paragraph" w:customStyle="1" w:styleId="MarginEdition">
    <w:name w:val="Margin Edition"/>
    <w:basedOn w:val="MarginNote"/>
    <w:rsid w:val="005B390B"/>
    <w:pPr>
      <w:spacing w:before="0" w:after="0"/>
    </w:pPr>
    <w:rPr>
      <w:rFonts w:ascii="Times New Roman" w:hAnsi="Times New Roman"/>
      <w:color w:val="999999"/>
    </w:rPr>
  </w:style>
  <w:style w:type="paragraph" w:customStyle="1" w:styleId="Spacer">
    <w:name w:val="Spacer"/>
    <w:basedOn w:val="Normal"/>
    <w:rsid w:val="005B390B"/>
    <w:rPr>
      <w:sz w:val="2"/>
      <w:szCs w:val="2"/>
    </w:rPr>
  </w:style>
  <w:style w:type="character" w:customStyle="1" w:styleId="Small">
    <w:name w:val="Small"/>
    <w:basedOn w:val="DefaultParagraphFont"/>
    <w:rsid w:val="005B390B"/>
    <w:rPr>
      <w:sz w:val="16"/>
    </w:rPr>
  </w:style>
  <w:style w:type="paragraph" w:customStyle="1" w:styleId="WideTable">
    <w:name w:val="Wide Table"/>
    <w:basedOn w:val="Normal"/>
    <w:rsid w:val="005B390B"/>
    <w:pPr>
      <w:ind w:left="-1418"/>
    </w:pPr>
    <w:rPr>
      <w:sz w:val="2"/>
      <w:szCs w:val="2"/>
    </w:rPr>
  </w:style>
  <w:style w:type="character" w:styleId="PageNumber">
    <w:name w:val="page number"/>
    <w:basedOn w:val="DefaultParagraphFont"/>
    <w:rsid w:val="005B390B"/>
  </w:style>
  <w:style w:type="paragraph" w:styleId="Quote">
    <w:name w:val="Quote"/>
    <w:basedOn w:val="Heading1"/>
    <w:link w:val="QuoteChar"/>
    <w:qFormat/>
    <w:rsid w:val="005B390B"/>
    <w:rPr>
      <w:b w:val="0"/>
      <w:sz w:val="72"/>
      <w:szCs w:val="72"/>
      <w:lang w:val="en-NZ"/>
    </w:rPr>
  </w:style>
  <w:style w:type="character" w:customStyle="1" w:styleId="QuoteChar">
    <w:name w:val="Quote Char"/>
    <w:basedOn w:val="DefaultParagraphFont"/>
    <w:link w:val="Quote"/>
    <w:rsid w:val="005B3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90B"/>
    <w:pPr>
      <w:pageBreakBefore/>
    </w:pPr>
  </w:style>
  <w:style w:type="paragraph" w:customStyle="1" w:styleId="Border">
    <w:name w:val="Border"/>
    <w:basedOn w:val="Normal"/>
    <w:qFormat/>
    <w:rsid w:val="005B3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90B"/>
    <w:rPr>
      <w:b/>
      <w:bCs/>
      <w:i/>
      <w:iCs/>
      <w:color w:val="auto"/>
    </w:rPr>
  </w:style>
  <w:style w:type="paragraph" w:styleId="IntenseQuote">
    <w:name w:val="Intense Quote"/>
    <w:basedOn w:val="Normal"/>
    <w:next w:val="Normal"/>
    <w:link w:val="IntenseQuoteChar"/>
    <w:uiPriority w:val="30"/>
    <w:qFormat/>
    <w:rsid w:val="005B3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90B"/>
    <w:rPr>
      <w:smallCaps/>
      <w:color w:val="auto"/>
      <w:u w:val="single"/>
    </w:rPr>
  </w:style>
  <w:style w:type="character" w:styleId="IntenseReference">
    <w:name w:val="Intense Reference"/>
    <w:basedOn w:val="DefaultParagraphFont"/>
    <w:uiPriority w:val="32"/>
    <w:qFormat/>
    <w:rsid w:val="005B390B"/>
    <w:rPr>
      <w:b/>
      <w:bCs/>
      <w:smallCaps/>
      <w:color w:val="auto"/>
      <w:spacing w:val="5"/>
      <w:u w:val="single"/>
    </w:rPr>
  </w:style>
  <w:style w:type="paragraph" w:customStyle="1" w:styleId="2ColumnHeading">
    <w:name w:val="2Column Heading"/>
    <w:basedOn w:val="BodyText"/>
    <w:qFormat/>
    <w:rsid w:val="005B390B"/>
    <w:pPr>
      <w:spacing w:after="60"/>
      <w:ind w:left="-2268"/>
    </w:pPr>
    <w:rPr>
      <w:b/>
    </w:rPr>
  </w:style>
  <w:style w:type="paragraph" w:customStyle="1" w:styleId="Heading1TOC">
    <w:name w:val="Heading1 TOC"/>
    <w:basedOn w:val="Normal"/>
    <w:qFormat/>
    <w:rsid w:val="005B390B"/>
    <w:pPr>
      <w:spacing w:before="240" w:after="120"/>
    </w:pPr>
    <w:rPr>
      <w:rFonts w:ascii="Times New Roman" w:hAnsi="Times New Roman"/>
      <w:b/>
      <w:sz w:val="32"/>
    </w:rPr>
  </w:style>
  <w:style w:type="paragraph" w:customStyle="1" w:styleId="Heading2TOC">
    <w:name w:val="Heading2 TOC"/>
    <w:basedOn w:val="Normal"/>
    <w:qFormat/>
    <w:rsid w:val="005B390B"/>
    <w:pPr>
      <w:spacing w:before="240" w:after="60"/>
    </w:pPr>
    <w:rPr>
      <w:rFonts w:ascii="Times New Roman" w:hAnsi="Times New Roman"/>
      <w:b/>
      <w:sz w:val="28"/>
    </w:rPr>
  </w:style>
  <w:style w:type="character" w:customStyle="1" w:styleId="Underline">
    <w:name w:val="Underline"/>
    <w:basedOn w:val="DefaultParagraphFont"/>
    <w:qFormat/>
    <w:rsid w:val="005B390B"/>
    <w:rPr>
      <w:u w:val="single"/>
    </w:rPr>
  </w:style>
  <w:style w:type="character" w:customStyle="1" w:styleId="BoldandItalics">
    <w:name w:val="Bold and Italics"/>
    <w:qFormat/>
    <w:rsid w:val="005B390B"/>
    <w:rPr>
      <w:b/>
      <w:i/>
      <w:u w:val="none"/>
    </w:rPr>
  </w:style>
  <w:style w:type="paragraph" w:styleId="BalloonText">
    <w:name w:val="Balloon Text"/>
    <w:basedOn w:val="Normal"/>
    <w:link w:val="BalloonTextChar"/>
    <w:rsid w:val="005B390B"/>
    <w:rPr>
      <w:rFonts w:ascii="Tahoma" w:hAnsi="Tahoma" w:cs="Tahoma"/>
      <w:sz w:val="16"/>
      <w:szCs w:val="16"/>
    </w:rPr>
  </w:style>
  <w:style w:type="character" w:customStyle="1" w:styleId="BalloonTextChar">
    <w:name w:val="Balloon Text Char"/>
    <w:basedOn w:val="DefaultParagraphFont"/>
    <w:link w:val="BalloonText"/>
    <w:rsid w:val="005B3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90B"/>
    <w:rPr>
      <w:b/>
      <w:color w:val="660033"/>
      <w:spacing w:val="0"/>
    </w:rPr>
  </w:style>
  <w:style w:type="paragraph" w:customStyle="1" w:styleId="Nameditemlist">
    <w:name w:val="Named item list"/>
    <w:basedOn w:val="BodyText"/>
    <w:qFormat/>
    <w:rsid w:val="005B390B"/>
    <w:pPr>
      <w:tabs>
        <w:tab w:val="left" w:pos="2835"/>
      </w:tabs>
      <w:ind w:left="2835" w:hanging="2835"/>
    </w:pPr>
  </w:style>
  <w:style w:type="paragraph" w:customStyle="1" w:styleId="BodyTextnopadding">
    <w:name w:val="Body Text no padding"/>
    <w:basedOn w:val="BodyText"/>
    <w:qFormat/>
    <w:rsid w:val="005B390B"/>
    <w:pPr>
      <w:spacing w:before="0" w:after="0"/>
    </w:pPr>
  </w:style>
  <w:style w:type="character" w:styleId="Hyperlink">
    <w:name w:val="Hyperlink"/>
    <w:basedOn w:val="DefaultParagraphFont"/>
    <w:uiPriority w:val="99"/>
    <w:unhideWhenUsed/>
    <w:rsid w:val="00A64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Words>
  <Characters>4038</Characters>
  <Application>Microsoft Office Word</Application>
  <DocSecurity>0</DocSecurity>
  <Lines>139</Lines>
  <Paragraphs>83</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AHCARB211 Apply treatments to trees</dc:title>
  <dc:subject>Approved</dc:subject>
  <dc:creator>Skills Insight</dc:creator>
  <cp:keywords>Release: 1</cp:keywords>
  <dc:description>Review Date: 12 April 2008</dc:description>
  <cp:lastModifiedBy>HSD_TPCMSd.prod</cp:lastModifiedBy>
  <cp:revision>3</cp:revision>
  <dcterms:created xsi:type="dcterms:W3CDTF">2025-02-11T06:28:00Z</dcterms:created>
  <dcterms:modified xsi:type="dcterms:W3CDTF">2025-02-11T06:28:00Z</dcterms:modified>
</cp:coreProperties>
</file>