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27E93" w:rsidP="00427E9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AHCARB208 Recognise trees</w:t>
      </w:r>
      <w:r>
        <w:fldChar w:fldCharType="end"/>
      </w:r>
    </w:p>
    <w:p w:rsidR="00427E93" w:rsidP="00427E93">
      <w:pPr>
        <w:pStyle w:val="Version"/>
        <w:sectPr w:rsidSect="000F20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F201C" w:rsidP="000F201C">
      <w:pPr>
        <w:pStyle w:val="SuperHeading"/>
      </w:pPr>
      <w:r w:rsidRPr="000F201C">
        <w:t>Assessment Requirements for AHCARB208 Recognise trees</w:t>
      </w:r>
    </w:p>
    <w:p w:rsidR="00000000" w:rsidRPr="000F201C" w:rsidP="000F201C">
      <w:pPr>
        <w:pStyle w:val="Heading1"/>
      </w:pPr>
      <w:bookmarkStart w:id="1" w:name="O_872404"/>
      <w:bookmarkEnd w:id="1"/>
      <w:r w:rsidRPr="000F201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0F2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01C">
            <w:pPr>
              <w:pStyle w:val="TableHeading"/>
              <w:rPr>
                <w:lang w:val="en-NZ"/>
              </w:rPr>
            </w:pPr>
            <w:r w:rsidRPr="000F201C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01C">
            <w:pPr>
              <w:pStyle w:val="TableHeading"/>
              <w:rPr>
                <w:lang w:val="en-NZ"/>
              </w:rPr>
            </w:pPr>
            <w:r w:rsidRPr="000F201C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01C">
            <w:pPr>
              <w:pStyle w:val="TableHeading"/>
              <w:rPr>
                <w:lang w:val="en-NZ"/>
              </w:rPr>
            </w:pPr>
            <w:r w:rsidRPr="000F201C">
              <w:t>Comment</w:t>
            </w:r>
          </w:p>
        </w:tc>
      </w:tr>
      <w:tr w:rsidTr="000F201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01C">
            <w:pPr>
              <w:pStyle w:val="BodyText"/>
              <w:rPr>
                <w:lang w:val="en-NZ"/>
              </w:rPr>
            </w:pPr>
            <w:r w:rsidRPr="000F201C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F201C">
            <w:pPr>
              <w:pStyle w:val="BodyText"/>
              <w:rPr>
                <w:lang w:val="en-NZ"/>
              </w:rPr>
            </w:pPr>
            <w:r w:rsidRPr="000F201C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F201C" w:rsidP="000F201C">
            <w:pPr>
              <w:pStyle w:val="BodyText"/>
            </w:pPr>
            <w:r w:rsidRPr="000F201C">
              <w:t>Initial release</w:t>
            </w:r>
          </w:p>
        </w:tc>
      </w:tr>
    </w:tbl>
    <w:p w:rsidR="00000000" w:rsidRPr="000F201C" w:rsidP="000F201C">
      <w:pPr>
        <w:pStyle w:val="BodyText"/>
      </w:pPr>
    </w:p>
    <w:p w:rsidR="00000000" w:rsidRPr="000F201C" w:rsidP="000F201C">
      <w:pPr>
        <w:pStyle w:val="AllowPageBreak"/>
      </w:pPr>
    </w:p>
    <w:p w:rsidR="00000000" w:rsidRPr="000F201C" w:rsidP="000F201C">
      <w:pPr>
        <w:pStyle w:val="Heading1"/>
      </w:pPr>
      <w:bookmarkStart w:id="2" w:name="O_872405"/>
      <w:bookmarkEnd w:id="2"/>
      <w:r w:rsidRPr="000F201C">
        <w:t>Performance Evidence</w:t>
      </w:r>
    </w:p>
    <w:p w:rsidR="00000000" w:rsidRPr="000F201C" w:rsidP="00427E93">
      <w:pPr>
        <w:pStyle w:val="BodyText"/>
      </w:pPr>
      <w:r w:rsidRPr="000F201C">
        <w:t>The candidate must be assessed on their ability to integrate and apply the performance requirements of this unit in a workplace setting. Performance must be demonstrated consistently over time and in a suitable range of contexts.</w:t>
      </w:r>
    </w:p>
    <w:p w:rsidR="00000000" w:rsidRPr="000F201C" w:rsidP="00427E93">
      <w:pPr>
        <w:pStyle w:val="BodyText"/>
      </w:pPr>
      <w:r w:rsidRPr="000F201C">
        <w:t>The candidate must provid</w:t>
      </w:r>
      <w:r w:rsidRPr="000F201C">
        <w:t>e evidence for and demonstrate:</w:t>
      </w:r>
    </w:p>
    <w:p w:rsidR="00000000" w:rsidRPr="000F201C" w:rsidP="000F201C">
      <w:pPr>
        <w:pStyle w:val="ListBullet"/>
      </w:pPr>
      <w:r w:rsidRPr="000F201C">
        <w:t>locating trees on streets using maps</w:t>
      </w:r>
    </w:p>
    <w:p w:rsidR="00000000" w:rsidRPr="000F201C" w:rsidP="000F201C">
      <w:pPr>
        <w:pStyle w:val="ListBullet"/>
      </w:pPr>
      <w:r w:rsidRPr="000F201C">
        <w:t xml:space="preserve">examining and recording form, structures and local environment of tree </w:t>
      </w:r>
    </w:p>
    <w:p w:rsidR="00000000" w:rsidRPr="000F201C" w:rsidP="000F201C">
      <w:pPr>
        <w:pStyle w:val="ListBullet"/>
      </w:pPr>
      <w:r w:rsidRPr="000F201C">
        <w:t>examining and recording shape, colour and size of leaves</w:t>
      </w:r>
    </w:p>
    <w:p w:rsidR="00000000" w:rsidRPr="000F201C" w:rsidP="000F201C">
      <w:pPr>
        <w:pStyle w:val="ListBullet"/>
      </w:pPr>
      <w:r w:rsidRPr="000F201C">
        <w:t>examining and recording features of buds, branches and ba</w:t>
      </w:r>
      <w:r w:rsidRPr="000F201C">
        <w:t>rk</w:t>
      </w:r>
    </w:p>
    <w:p w:rsidR="00000000" w:rsidRPr="000F201C" w:rsidP="000F201C">
      <w:pPr>
        <w:pStyle w:val="ListBullet"/>
      </w:pPr>
      <w:r w:rsidRPr="000F201C">
        <w:t xml:space="preserve">examining and recording flower type, colour and shape </w:t>
      </w:r>
    </w:p>
    <w:p w:rsidR="00000000" w:rsidRPr="000F201C" w:rsidP="000F201C">
      <w:pPr>
        <w:pStyle w:val="ListBullet"/>
      </w:pPr>
      <w:r w:rsidRPr="000F201C">
        <w:t>examining and recording features of fruit if present</w:t>
      </w:r>
    </w:p>
    <w:p w:rsidR="00000000" w:rsidRPr="000F201C" w:rsidP="000F201C">
      <w:pPr>
        <w:pStyle w:val="ListBullet"/>
      </w:pPr>
      <w:r w:rsidRPr="000F201C">
        <w:t>using all relevant available senses to assist in tree recognition</w:t>
      </w:r>
    </w:p>
    <w:p w:rsidR="00000000" w:rsidRPr="000F201C" w:rsidP="000F201C">
      <w:pPr>
        <w:pStyle w:val="ListBullet"/>
      </w:pPr>
      <w:r w:rsidRPr="000F201C">
        <w:t>examining tree for general condition</w:t>
      </w:r>
    </w:p>
    <w:p w:rsidR="00000000" w:rsidRPr="000F201C" w:rsidP="000F201C">
      <w:pPr>
        <w:pStyle w:val="ListBullet"/>
      </w:pPr>
      <w:r w:rsidRPr="000F201C">
        <w:t xml:space="preserve">observing signs and symptoms of diseases, </w:t>
      </w:r>
      <w:r w:rsidRPr="000F201C">
        <w:t>pests and problems that assist in recognition of tree</w:t>
      </w:r>
    </w:p>
    <w:p w:rsidR="00000000" w:rsidRPr="000F201C" w:rsidP="000F201C">
      <w:pPr>
        <w:pStyle w:val="ListBullet"/>
      </w:pPr>
      <w:r w:rsidRPr="000F201C">
        <w:t>recording condition of tree and signs and symptoms of diseases, pests and problems on hazard identification form and report to supervisor</w:t>
      </w:r>
    </w:p>
    <w:p w:rsidR="00000000" w:rsidRPr="000F201C" w:rsidP="000F201C">
      <w:pPr>
        <w:pStyle w:val="ListBullet"/>
      </w:pPr>
      <w:r w:rsidRPr="000F201C">
        <w:t>using field guides and photographs to assist in tree recognition</w:t>
      </w:r>
    </w:p>
    <w:p w:rsidR="00000000" w:rsidRPr="000F201C" w:rsidP="000F201C">
      <w:pPr>
        <w:pStyle w:val="ListBullet"/>
      </w:pPr>
      <w:r w:rsidRPr="000F201C">
        <w:t>recognising tree using common name and botanical name where possible</w:t>
      </w:r>
    </w:p>
    <w:p w:rsidR="00000000" w:rsidRPr="000F201C" w:rsidP="000F201C">
      <w:pPr>
        <w:pStyle w:val="ListBullet"/>
      </w:pPr>
      <w:r w:rsidRPr="000F201C">
        <w:t>requesting confirmation of tree recognition from work team in common and botanical names as required</w:t>
      </w:r>
    </w:p>
    <w:p w:rsidR="00000000" w:rsidRPr="000F201C" w:rsidP="000F201C">
      <w:pPr>
        <w:pStyle w:val="ListBullet"/>
      </w:pPr>
      <w:r w:rsidRPr="000F201C">
        <w:t>examining tree for existing habitat use and food source supply</w:t>
      </w:r>
    </w:p>
    <w:p w:rsidR="00000000" w:rsidRPr="000F201C" w:rsidP="000F201C">
      <w:pPr>
        <w:pStyle w:val="ListBullet"/>
      </w:pPr>
      <w:r w:rsidRPr="000F201C">
        <w:t>recognising environmen</w:t>
      </w:r>
      <w:r w:rsidRPr="000F201C">
        <w:t>tal benefits provided by tree in current location</w:t>
      </w:r>
    </w:p>
    <w:p w:rsidR="00000000" w:rsidRPr="000F201C" w:rsidP="000F201C">
      <w:pPr>
        <w:pStyle w:val="ListBullet"/>
      </w:pPr>
      <w:r w:rsidRPr="000F201C">
        <w:t>recognising value of benefits to the client and community</w:t>
      </w:r>
    </w:p>
    <w:p w:rsidR="00000000" w:rsidRPr="000F201C" w:rsidP="000F201C">
      <w:pPr>
        <w:pStyle w:val="ListBullet"/>
      </w:pPr>
      <w:r w:rsidRPr="000F201C">
        <w:t>recording tree features and observations of tree recognition process</w:t>
      </w:r>
    </w:p>
    <w:p w:rsidR="00000000" w:rsidRPr="000F201C" w:rsidP="000F201C">
      <w:pPr>
        <w:pStyle w:val="ListBullet"/>
      </w:pPr>
      <w:r w:rsidRPr="000F201C">
        <w:t>noting key features observed in the process of tree recognition</w:t>
      </w:r>
    </w:p>
    <w:p w:rsidR="00000000" w:rsidRPr="000F201C" w:rsidP="000F201C">
      <w:pPr>
        <w:pStyle w:val="ListBullet"/>
      </w:pPr>
      <w:r w:rsidRPr="000F201C">
        <w:t>informing client or organisation as required.</w:t>
      </w:r>
    </w:p>
    <w:p w:rsidR="00000000" w:rsidRPr="000F201C" w:rsidP="000F201C">
      <w:pPr>
        <w:pStyle w:val="AllowPageBreak"/>
      </w:pPr>
    </w:p>
    <w:p w:rsidR="00000000" w:rsidRPr="000F201C" w:rsidP="000F201C">
      <w:pPr>
        <w:pStyle w:val="Heading1"/>
      </w:pPr>
      <w:bookmarkStart w:id="3" w:name="O_872407"/>
      <w:bookmarkEnd w:id="3"/>
      <w:r w:rsidRPr="000F201C">
        <w:t>Knowledge Evidence</w:t>
      </w:r>
    </w:p>
    <w:p w:rsidR="00000000" w:rsidRPr="000F201C" w:rsidP="00427E93">
      <w:pPr>
        <w:pStyle w:val="BodyText"/>
      </w:pPr>
      <w:r w:rsidRPr="000F201C">
        <w:t>The candidate must demonstrate knowledge of:</w:t>
      </w:r>
    </w:p>
    <w:p w:rsidR="00000000" w:rsidRPr="000F201C" w:rsidP="000F201C">
      <w:pPr>
        <w:pStyle w:val="ListBullet"/>
      </w:pPr>
      <w:r w:rsidRPr="000F201C">
        <w:t>methods of locating trees on streets using maps</w:t>
      </w:r>
    </w:p>
    <w:p w:rsidR="00000000" w:rsidRPr="000F201C" w:rsidP="000F201C">
      <w:pPr>
        <w:pStyle w:val="ListBullet"/>
      </w:pPr>
      <w:r w:rsidRPr="000F201C">
        <w:t>form, structures and local environment of tree</w:t>
      </w:r>
    </w:p>
    <w:p w:rsidR="00000000" w:rsidRPr="000F201C" w:rsidP="000F201C">
      <w:pPr>
        <w:pStyle w:val="ListBullet"/>
      </w:pPr>
      <w:r w:rsidRPr="000F201C">
        <w:t>shape, colour and size of leaves</w:t>
      </w:r>
    </w:p>
    <w:p w:rsidR="00000000" w:rsidRPr="000F201C" w:rsidP="000F201C">
      <w:pPr>
        <w:pStyle w:val="ListBullet"/>
      </w:pPr>
      <w:r w:rsidRPr="000F201C">
        <w:t>features of buds, branches and bark</w:t>
      </w:r>
    </w:p>
    <w:p w:rsidR="00000000" w:rsidRPr="000F201C" w:rsidP="000F201C">
      <w:pPr>
        <w:pStyle w:val="ListBullet"/>
      </w:pPr>
      <w:r w:rsidRPr="000F201C">
        <w:t xml:space="preserve">flower type, colour and shape </w:t>
      </w:r>
    </w:p>
    <w:p w:rsidR="00000000" w:rsidRPr="000F201C" w:rsidP="000F201C">
      <w:pPr>
        <w:pStyle w:val="ListBullet"/>
      </w:pPr>
      <w:r w:rsidRPr="000F201C">
        <w:t>features of fruit if present</w:t>
      </w:r>
    </w:p>
    <w:p w:rsidR="00000000" w:rsidRPr="000F201C" w:rsidP="000F201C">
      <w:pPr>
        <w:pStyle w:val="ListBullet"/>
      </w:pPr>
      <w:r w:rsidRPr="000F201C">
        <w:t>use of sensory methods in tree recognition</w:t>
      </w:r>
    </w:p>
    <w:p w:rsidR="00000000" w:rsidRPr="000F201C" w:rsidP="000F201C">
      <w:pPr>
        <w:pStyle w:val="ListBullet"/>
      </w:pPr>
      <w:r w:rsidRPr="000F201C">
        <w:t>general condition of trees</w:t>
      </w:r>
    </w:p>
    <w:p w:rsidR="00000000" w:rsidRPr="000F201C" w:rsidP="000F201C">
      <w:pPr>
        <w:pStyle w:val="ListBullet"/>
      </w:pPr>
      <w:r w:rsidRPr="000F201C">
        <w:t>signs and symptoms of diseases, pests and problems that assist in recognition of trees</w:t>
      </w:r>
    </w:p>
    <w:p w:rsidR="00000000" w:rsidRPr="000F201C" w:rsidP="000F201C">
      <w:pPr>
        <w:pStyle w:val="ListBullet"/>
      </w:pPr>
      <w:r w:rsidRPr="000F201C">
        <w:t>haz</w:t>
      </w:r>
      <w:r w:rsidRPr="000F201C">
        <w:t>ard identification forms</w:t>
      </w:r>
    </w:p>
    <w:p w:rsidR="00000000" w:rsidRPr="000F201C" w:rsidP="000F201C">
      <w:pPr>
        <w:pStyle w:val="ListBullet"/>
      </w:pPr>
      <w:r w:rsidRPr="000F201C">
        <w:t>field guides and photographs that assist in tree recognition</w:t>
      </w:r>
    </w:p>
    <w:p w:rsidR="00000000" w:rsidRPr="000F201C" w:rsidP="000F201C">
      <w:pPr>
        <w:pStyle w:val="ListBullet"/>
      </w:pPr>
      <w:r w:rsidRPr="000F201C">
        <w:t>recognition of common names of trees and botanical name where possible</w:t>
      </w:r>
    </w:p>
    <w:p w:rsidR="00000000" w:rsidRPr="000F201C" w:rsidP="000F201C">
      <w:pPr>
        <w:pStyle w:val="ListBullet"/>
      </w:pPr>
      <w:r w:rsidRPr="000F201C">
        <w:t>tree examination for existing habitat use and food sources</w:t>
      </w:r>
    </w:p>
    <w:p w:rsidR="00000000" w:rsidRPr="000F201C" w:rsidP="000F201C">
      <w:pPr>
        <w:pStyle w:val="ListBullet"/>
      </w:pPr>
      <w:r w:rsidRPr="000F201C">
        <w:t>environmental benefits provided by trees</w:t>
      </w:r>
    </w:p>
    <w:p w:rsidR="00000000" w:rsidRPr="000F201C" w:rsidP="000F201C">
      <w:pPr>
        <w:pStyle w:val="ListBullet"/>
      </w:pPr>
      <w:r w:rsidRPr="000F201C">
        <w:t>recognition of value of tree benefits to the client and community</w:t>
      </w:r>
    </w:p>
    <w:p w:rsidR="00000000" w:rsidRPr="000F201C" w:rsidP="000F201C">
      <w:pPr>
        <w:pStyle w:val="ListBullet"/>
      </w:pPr>
      <w:r w:rsidRPr="000F201C">
        <w:t>methods of recording tree features and observations of tree recognition process</w:t>
      </w:r>
    </w:p>
    <w:p w:rsidR="00000000" w:rsidRPr="000F201C" w:rsidP="000F201C">
      <w:pPr>
        <w:pStyle w:val="ListBullet"/>
      </w:pPr>
      <w:r w:rsidRPr="000F201C">
        <w:t>key features of trees observed in the process of tree recognition</w:t>
      </w:r>
    </w:p>
    <w:p w:rsidR="00000000" w:rsidRPr="000F201C" w:rsidP="000F201C">
      <w:pPr>
        <w:pStyle w:val="ListBullet"/>
      </w:pPr>
      <w:r w:rsidRPr="000F201C">
        <w:t>methods of informing client and organisation of tree recognition.</w:t>
      </w:r>
    </w:p>
    <w:p w:rsidR="00000000" w:rsidRPr="000F201C" w:rsidP="000F201C">
      <w:pPr>
        <w:pStyle w:val="AllowPageBreak"/>
      </w:pPr>
    </w:p>
    <w:p w:rsidR="00000000" w:rsidRPr="000F201C" w:rsidP="000F201C">
      <w:pPr>
        <w:pStyle w:val="Heading1"/>
      </w:pPr>
      <w:bookmarkStart w:id="4" w:name="O_872409"/>
      <w:bookmarkEnd w:id="4"/>
      <w:r w:rsidRPr="000F201C">
        <w:t>Assessment Conditions</w:t>
      </w:r>
    </w:p>
    <w:p w:rsidR="00000000" w:rsidRPr="000F201C" w:rsidP="00427E93">
      <w:pPr>
        <w:pStyle w:val="BodyText"/>
      </w:pPr>
      <w:r w:rsidRPr="000F201C">
        <w:t>It is an industry requirement for competency in this unit that assessment requires methods of assessment that focus on the process of recognition, inco</w:t>
      </w:r>
      <w:r w:rsidRPr="000F201C">
        <w:t>rporating the use of multiple reference sources and pathways to recognise trees.</w:t>
      </w:r>
    </w:p>
    <w:p w:rsidR="00000000" w:rsidRPr="000F201C" w:rsidP="00427E93">
      <w:pPr>
        <w:pStyle w:val="BodyText"/>
      </w:pPr>
      <w:r w:rsidRPr="000F201C">
        <w:t>Assessment must provide for a minimum of thirty-five (35) different trees local to the region.</w:t>
      </w:r>
    </w:p>
    <w:p w:rsidR="00000000" w:rsidRPr="000F201C" w:rsidP="00427E93">
      <w:pPr>
        <w:pStyle w:val="BodyText"/>
      </w:pPr>
      <w:r w:rsidRPr="000F201C">
        <w:t xml:space="preserve">Assessment must be demonstrated consistently over time in a suitable range of </w:t>
      </w:r>
      <w:r w:rsidRPr="000F201C">
        <w:t>contexts and have a productivity-based outcome. No single assessment event or report is sufficient to achieve competency in this unit.</w:t>
      </w:r>
    </w:p>
    <w:p w:rsidR="00000000" w:rsidRPr="000F201C" w:rsidP="00427E93">
      <w:pPr>
        <w:pStyle w:val="BodyText"/>
      </w:pPr>
      <w:r w:rsidRPr="000F201C">
        <w:t>Assessment may be conducted in a simulated or real work environment, however determination of competency requires the ap</w:t>
      </w:r>
      <w:r w:rsidRPr="000F201C">
        <w:t>plication of work practices under work conditions.</w:t>
      </w:r>
    </w:p>
    <w:p w:rsidR="00000000" w:rsidRPr="000F201C" w:rsidP="00427E93">
      <w:pPr>
        <w:pStyle w:val="BodyText"/>
      </w:pPr>
      <w:r w:rsidRPr="000F201C">
        <w:t>The mandatory equipment and materials used to gather evidence for assessment include:</w:t>
      </w:r>
    </w:p>
    <w:p w:rsidR="00000000" w:rsidRPr="000F201C" w:rsidP="000F201C">
      <w:pPr>
        <w:pStyle w:val="ListBullet"/>
      </w:pPr>
      <w:r w:rsidRPr="000F201C">
        <w:t>equipment:</w:t>
      </w:r>
    </w:p>
    <w:p w:rsidR="00000000" w:rsidRPr="000F201C" w:rsidP="000F201C">
      <w:pPr>
        <w:pStyle w:val="ListBullet2"/>
      </w:pPr>
      <w:r w:rsidRPr="000F201C">
        <w:t>field guides</w:t>
      </w:r>
    </w:p>
    <w:p w:rsidR="00000000" w:rsidRPr="000F201C" w:rsidP="000F201C">
      <w:pPr>
        <w:pStyle w:val="ListBullet2"/>
      </w:pPr>
      <w:r w:rsidRPr="000F201C">
        <w:t>camera/phone camera</w:t>
      </w:r>
    </w:p>
    <w:p w:rsidR="00000000" w:rsidRPr="000F201C" w:rsidP="000F201C">
      <w:pPr>
        <w:pStyle w:val="ListBullet2"/>
      </w:pPr>
      <w:r w:rsidRPr="000F201C">
        <w:t>trees and tree samples</w:t>
      </w:r>
    </w:p>
    <w:p w:rsidR="00000000" w:rsidRPr="000F201C" w:rsidP="000F201C">
      <w:pPr>
        <w:pStyle w:val="ListBullet"/>
      </w:pPr>
      <w:r w:rsidRPr="000F201C">
        <w:t>materials:</w:t>
      </w:r>
    </w:p>
    <w:p w:rsidR="00000000" w:rsidRPr="000F201C" w:rsidP="000F201C">
      <w:pPr>
        <w:pStyle w:val="ListBullet2"/>
      </w:pPr>
      <w:r w:rsidRPr="000F201C">
        <w:t>tree recognition form</w:t>
      </w:r>
    </w:p>
    <w:p w:rsidR="00000000" w:rsidRPr="000F201C" w:rsidP="000F201C">
      <w:pPr>
        <w:pStyle w:val="ListBullet2"/>
      </w:pPr>
      <w:r w:rsidRPr="000F201C">
        <w:t>disease profile form</w:t>
      </w:r>
    </w:p>
    <w:p w:rsidR="00000000" w:rsidRPr="000F201C" w:rsidP="000F201C">
      <w:pPr>
        <w:pStyle w:val="ListBullet2"/>
      </w:pPr>
      <w:r w:rsidRPr="000F201C">
        <w:t>hazard identification and risk control form</w:t>
      </w:r>
    </w:p>
    <w:p w:rsidR="00000000" w:rsidRPr="000F201C" w:rsidP="000F201C">
      <w:pPr>
        <w:pStyle w:val="ListBullet2"/>
      </w:pPr>
      <w:r w:rsidRPr="000F201C">
        <w:t>work site operations form</w:t>
      </w:r>
    </w:p>
    <w:p w:rsidR="00000000" w:rsidRPr="000F201C" w:rsidP="00427E93">
      <w:pPr>
        <w:pStyle w:val="BodyText"/>
      </w:pPr>
      <w:r w:rsidRPr="000F201C">
        <w:t>Assessors must satisfy current standards for RTOs in the assessment of arboriculture units of competency.</w:t>
      </w:r>
    </w:p>
    <w:p w:rsidR="00000000" w:rsidRPr="000F201C" w:rsidP="00427E93">
      <w:pPr>
        <w:pStyle w:val="BodyText"/>
      </w:pPr>
      <w:r w:rsidRPr="000F201C">
        <w:t xml:space="preserve">Assessment must be conducted only by persons who have: </w:t>
      </w:r>
    </w:p>
    <w:p w:rsidR="00000000" w:rsidRPr="000F201C" w:rsidP="000F201C">
      <w:pPr>
        <w:pStyle w:val="ListBullet"/>
      </w:pPr>
      <w:r w:rsidRPr="000F201C">
        <w:t>a</w:t>
      </w:r>
      <w:r w:rsidRPr="000F201C">
        <w:t>rboriculture vocational competencies at least to the level being assessed</w:t>
      </w:r>
    </w:p>
    <w:p w:rsidR="00000000" w:rsidRPr="000F201C" w:rsidP="000F201C">
      <w:pPr>
        <w:pStyle w:val="ListBullet"/>
      </w:pPr>
      <w:r w:rsidRPr="000F201C">
        <w:t>current arboriculture industry skills directly relevant to the unit of competency being assessed</w:t>
      </w:r>
    </w:p>
    <w:p w:rsidR="00000000" w:rsidRPr="000F201C" w:rsidP="000F201C">
      <w:pPr>
        <w:pStyle w:val="AllowPageBreak"/>
      </w:pPr>
    </w:p>
    <w:p w:rsidR="00000000" w:rsidRPr="000F201C" w:rsidP="000F201C">
      <w:pPr>
        <w:pStyle w:val="Heading1"/>
      </w:pPr>
      <w:bookmarkStart w:id="5" w:name="O_872422"/>
      <w:bookmarkEnd w:id="5"/>
      <w:r w:rsidRPr="000F201C">
        <w:t>Links</w:t>
      </w:r>
    </w:p>
    <w:p w:rsidR="00000000" w:rsidRPr="000F201C" w:rsidP="00427E93">
      <w:pPr>
        <w:pStyle w:val="BodyText"/>
      </w:pPr>
      <w:r w:rsidRPr="000F20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0112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0F201C" w:rsidP="000F201C"/>
    <w:sectPr w:rsidSect="000F201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0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01C" w:rsidRPr="00427E93" w:rsidP="00427E9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0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93" w:rsidP="000F20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427E93" w:rsidP="000F20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427E93" w:rsidP="000F20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0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9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F201C" w:rsidRPr="00427E93" w:rsidP="00427E9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20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27E93" w:rsidRPr="002D2AF8" w:rsidP="000F20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AHCARB208 Recognise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October 2019</w:t>
    </w:r>
    <w:r>
      <w:fldChar w:fldCharType="end"/>
    </w:r>
  </w:p>
  <w:p w:rsidR="00427E93" w:rsidP="000F20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D90F4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40455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6B8C1B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20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F20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F20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F20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F20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F20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F20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F20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F20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F20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F20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F201C"/>
  </w:style>
  <w:style w:type="character" w:customStyle="1" w:styleId="Heading1Char">
    <w:name w:val="Heading 1 Char"/>
    <w:basedOn w:val="DefaultParagraphFont"/>
    <w:link w:val="Heading1"/>
    <w:rsid w:val="000F20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F20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F20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F201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F20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F20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F201C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F20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F20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F20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F20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F2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F20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F2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F20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F20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F20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F20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F20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F20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F20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F20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F20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F20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F20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F20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F20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F20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F201C"/>
    <w:rPr>
      <w:b/>
      <w:spacing w:val="0"/>
    </w:rPr>
  </w:style>
  <w:style w:type="paragraph" w:customStyle="1" w:styleId="SuperTitle">
    <w:name w:val="SuperTitle"/>
    <w:basedOn w:val="Title"/>
    <w:rsid w:val="000F20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F20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F20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F20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F20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F20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F20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F20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F20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F20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F20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F20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F201C"/>
    <w:rPr>
      <w:i/>
    </w:rPr>
  </w:style>
  <w:style w:type="paragraph" w:styleId="Caption">
    <w:name w:val="caption"/>
    <w:basedOn w:val="BodyText"/>
    <w:next w:val="Normal"/>
    <w:qFormat/>
    <w:rsid w:val="000F20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F20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F20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F201C"/>
  </w:style>
  <w:style w:type="paragraph" w:styleId="TableofFigures">
    <w:name w:val="table of figures"/>
    <w:basedOn w:val="Normal"/>
    <w:next w:val="Normal"/>
    <w:semiHidden/>
    <w:rsid w:val="000F20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F20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F201C"/>
    <w:rPr>
      <w:rFonts w:ascii="Wingdings" w:hAnsi="Wingdings"/>
    </w:rPr>
  </w:style>
  <w:style w:type="character" w:customStyle="1" w:styleId="HotSpot">
    <w:name w:val="HotSpot"/>
    <w:rsid w:val="000F201C"/>
    <w:rPr>
      <w:color w:val="0033CC"/>
      <w:u w:val="none"/>
    </w:rPr>
  </w:style>
  <w:style w:type="paragraph" w:customStyle="1" w:styleId="BodyTextRight">
    <w:name w:val="Body Text Right"/>
    <w:basedOn w:val="BodyText"/>
    <w:rsid w:val="000F20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F20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F20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F20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F20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F20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F201C"/>
    <w:rPr>
      <w:sz w:val="32"/>
    </w:rPr>
  </w:style>
  <w:style w:type="paragraph" w:customStyle="1" w:styleId="HeadingProcedure">
    <w:name w:val="Heading Procedure"/>
    <w:basedOn w:val="HeadingBase"/>
    <w:next w:val="Normal"/>
    <w:rsid w:val="000F20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F201C"/>
    <w:pPr>
      <w:spacing w:before="60" w:after="60"/>
    </w:pPr>
  </w:style>
  <w:style w:type="paragraph" w:styleId="ListContinue">
    <w:name w:val="List Continue"/>
    <w:basedOn w:val="List"/>
    <w:rsid w:val="000F201C"/>
    <w:pPr>
      <w:ind w:firstLine="0"/>
    </w:pPr>
  </w:style>
  <w:style w:type="paragraph" w:customStyle="1" w:styleId="ListNote">
    <w:name w:val="List Note"/>
    <w:basedOn w:val="List"/>
    <w:rsid w:val="000F20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F20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F20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F201C"/>
    <w:rPr>
      <w:rFonts w:ascii="Courier New" w:hAnsi="Courier New"/>
    </w:rPr>
  </w:style>
  <w:style w:type="paragraph" w:customStyle="1" w:styleId="NoteBullet">
    <w:name w:val="Note Bullet"/>
    <w:basedOn w:val="Note"/>
    <w:rsid w:val="000F20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F20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F20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F20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F20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F20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F20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F201C"/>
    <w:rPr>
      <w:b/>
      <w:smallCaps/>
    </w:rPr>
  </w:style>
  <w:style w:type="paragraph" w:customStyle="1" w:styleId="TableListNumber">
    <w:name w:val="Table List Number"/>
    <w:basedOn w:val="ListNumber"/>
    <w:rsid w:val="000F20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F20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F201C"/>
    <w:pPr>
      <w:numPr>
        <w:numId w:val="9"/>
      </w:numPr>
    </w:pPr>
  </w:style>
  <w:style w:type="paragraph" w:customStyle="1" w:styleId="ListAlpha2">
    <w:name w:val="List Alpha 2"/>
    <w:basedOn w:val="List2"/>
    <w:rsid w:val="000F201C"/>
    <w:pPr>
      <w:numPr>
        <w:numId w:val="8"/>
      </w:numPr>
    </w:pPr>
  </w:style>
  <w:style w:type="paragraph" w:styleId="List2">
    <w:name w:val="List 2"/>
    <w:basedOn w:val="BodyText"/>
    <w:rsid w:val="000F20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F20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F20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F20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F20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F20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F201C"/>
    <w:pPr>
      <w:numPr>
        <w:numId w:val="4"/>
      </w:numPr>
    </w:pPr>
  </w:style>
  <w:style w:type="paragraph" w:styleId="ListContinue2">
    <w:name w:val="List Continue 2"/>
    <w:basedOn w:val="List2"/>
    <w:rsid w:val="000F201C"/>
    <w:pPr>
      <w:ind w:firstLine="0"/>
    </w:pPr>
  </w:style>
  <w:style w:type="paragraph" w:styleId="ListContinue3">
    <w:name w:val="List Continue 3"/>
    <w:basedOn w:val="List3"/>
    <w:rsid w:val="000F201C"/>
    <w:pPr>
      <w:ind w:left="1021" w:firstLine="0"/>
    </w:pPr>
  </w:style>
  <w:style w:type="paragraph" w:styleId="ListContinue4">
    <w:name w:val="List Continue 4"/>
    <w:basedOn w:val="List4"/>
    <w:rsid w:val="000F201C"/>
    <w:pPr>
      <w:ind w:firstLine="0"/>
    </w:pPr>
  </w:style>
  <w:style w:type="paragraph" w:styleId="ListContinue5">
    <w:name w:val="List Continue 5"/>
    <w:basedOn w:val="List5"/>
    <w:rsid w:val="000F201C"/>
    <w:pPr>
      <w:ind w:firstLine="0"/>
    </w:pPr>
  </w:style>
  <w:style w:type="paragraph" w:styleId="ListNumber3">
    <w:name w:val="List Number 3"/>
    <w:basedOn w:val="List3"/>
    <w:rsid w:val="000F201C"/>
    <w:pPr>
      <w:numPr>
        <w:numId w:val="5"/>
      </w:numPr>
    </w:pPr>
  </w:style>
  <w:style w:type="paragraph" w:styleId="ListNumber4">
    <w:name w:val="List Number 4"/>
    <w:basedOn w:val="List4"/>
    <w:rsid w:val="000F201C"/>
    <w:pPr>
      <w:numPr>
        <w:numId w:val="6"/>
      </w:numPr>
    </w:pPr>
  </w:style>
  <w:style w:type="paragraph" w:styleId="ListNumber5">
    <w:name w:val="List Number 5"/>
    <w:basedOn w:val="List5"/>
    <w:rsid w:val="000F201C"/>
    <w:pPr>
      <w:numPr>
        <w:numId w:val="7"/>
      </w:numPr>
    </w:pPr>
  </w:style>
  <w:style w:type="paragraph" w:styleId="BlockText">
    <w:name w:val="Block Text"/>
    <w:basedOn w:val="Normal"/>
    <w:rsid w:val="000F20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F20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F201C"/>
    <w:rPr>
      <w:sz w:val="16"/>
      <w:vertAlign w:val="superscript"/>
    </w:rPr>
  </w:style>
  <w:style w:type="character" w:customStyle="1" w:styleId="Symbols">
    <w:name w:val="Symbols"/>
    <w:basedOn w:val="DefaultParagraphFont"/>
    <w:rsid w:val="000F201C"/>
    <w:rPr>
      <w:rFonts w:ascii="Symbol" w:hAnsi="Symbol"/>
    </w:rPr>
  </w:style>
  <w:style w:type="character" w:customStyle="1" w:styleId="MenuOptions">
    <w:name w:val="Menu Options"/>
    <w:basedOn w:val="DefaultParagraphFont"/>
    <w:rsid w:val="000F20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F201C"/>
    <w:rPr>
      <w:b/>
    </w:rPr>
  </w:style>
  <w:style w:type="character" w:customStyle="1" w:styleId="Underlined">
    <w:name w:val="Underlined"/>
    <w:basedOn w:val="DefaultParagraphFont"/>
    <w:rsid w:val="000F201C"/>
    <w:rPr>
      <w:u w:val="single"/>
    </w:rPr>
  </w:style>
  <w:style w:type="paragraph" w:customStyle="1" w:styleId="TableBodyTextRight">
    <w:name w:val="Table Body Text Right"/>
    <w:basedOn w:val="TableBodyText"/>
    <w:rsid w:val="000F20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F201C"/>
    <w:rPr>
      <w:sz w:val="18"/>
    </w:rPr>
  </w:style>
  <w:style w:type="paragraph" w:customStyle="1" w:styleId="BodySmallRight">
    <w:name w:val="Body Small Right"/>
    <w:basedOn w:val="BodyTextRight"/>
    <w:rsid w:val="000F201C"/>
    <w:rPr>
      <w:sz w:val="18"/>
      <w:szCs w:val="18"/>
    </w:rPr>
  </w:style>
  <w:style w:type="paragraph" w:customStyle="1" w:styleId="MarginEdition">
    <w:name w:val="Margin Edition"/>
    <w:basedOn w:val="MarginNote"/>
    <w:rsid w:val="000F20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F201C"/>
    <w:rPr>
      <w:sz w:val="2"/>
      <w:szCs w:val="2"/>
    </w:rPr>
  </w:style>
  <w:style w:type="character" w:customStyle="1" w:styleId="Small">
    <w:name w:val="Small"/>
    <w:basedOn w:val="DefaultParagraphFont"/>
    <w:rsid w:val="000F201C"/>
    <w:rPr>
      <w:sz w:val="16"/>
    </w:rPr>
  </w:style>
  <w:style w:type="paragraph" w:customStyle="1" w:styleId="WideTable">
    <w:name w:val="Wide Table"/>
    <w:basedOn w:val="Normal"/>
    <w:rsid w:val="000F20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F201C"/>
  </w:style>
  <w:style w:type="paragraph" w:styleId="Quote">
    <w:name w:val="Quote"/>
    <w:basedOn w:val="Heading1"/>
    <w:link w:val="QuoteChar"/>
    <w:qFormat/>
    <w:rsid w:val="000F20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F20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F201C"/>
    <w:pPr>
      <w:pageBreakBefore/>
    </w:pPr>
  </w:style>
  <w:style w:type="paragraph" w:customStyle="1" w:styleId="Border">
    <w:name w:val="Border"/>
    <w:basedOn w:val="Normal"/>
    <w:qFormat/>
    <w:rsid w:val="000F20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F20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F20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F20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F20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F20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F20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F20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F20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F201C"/>
    <w:rPr>
      <w:u w:val="single"/>
    </w:rPr>
  </w:style>
  <w:style w:type="character" w:customStyle="1" w:styleId="BoldandItalics">
    <w:name w:val="Bold and Italics"/>
    <w:qFormat/>
    <w:rsid w:val="000F201C"/>
    <w:rPr>
      <w:b/>
      <w:i/>
      <w:u w:val="none"/>
    </w:rPr>
  </w:style>
  <w:style w:type="paragraph" w:styleId="BalloonText">
    <w:name w:val="Balloon Text"/>
    <w:basedOn w:val="Normal"/>
    <w:link w:val="BalloonTextChar"/>
    <w:rsid w:val="000F20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F20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F20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F20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F20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F20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F201C"/>
    <w:pPr>
      <w:spacing w:before="0" w:after="0"/>
    </w:pPr>
  </w:style>
  <w:style w:type="paragraph" w:customStyle="1" w:styleId="BodyTextBold">
    <w:name w:val="Body Text Bold"/>
    <w:basedOn w:val="BodyText"/>
    <w:qFormat/>
    <w:rsid w:val="000F201C"/>
    <w:rPr>
      <w:b/>
    </w:rPr>
  </w:style>
  <w:style w:type="character" w:styleId="Hyperlink">
    <w:name w:val="Hyperlink"/>
    <w:basedOn w:val="DefaultParagraphFont"/>
    <w:uiPriority w:val="99"/>
    <w:unhideWhenUsed/>
    <w:rsid w:val="00427E9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631</Words>
  <Characters>3805</Characters>
  <Application>Microsoft Office Word</Application>
  <DocSecurity>0</DocSecurity>
  <Lines>105</Lines>
  <Paragraphs>86</Paragraphs>
  <ScaleCrop>false</ScaleCrop>
  <Company>Author-it Software Corporation Ltd.</Company>
  <LinksUpToDate>false</LinksUpToDate>
  <CharactersWithSpaces>4350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AHCARB208 Recognise trees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2019-10-21T09:39:00Z</dcterms:created>
  <dcterms:modified xsi:type="dcterms:W3CDTF">2019-10-21T09:39:00Z</dcterms:modified>
</cp:coreProperties>
</file>