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77A" w:rsidP="007D377A">
      <w:pPr>
        <w:pStyle w:val="Title"/>
      </w:pPr>
      <w:r>
        <w:fldChar w:fldCharType="begin"/>
      </w:r>
      <w:r>
        <w:instrText xml:space="preserve"> TITLE   \* MERGEFORMAT </w:instrText>
      </w:r>
      <w:r>
        <w:fldChar w:fldCharType="separate"/>
      </w:r>
      <w:r>
        <w:t>AHCARB207 Perform ground based rigging</w:t>
      </w:r>
      <w:r>
        <w:fldChar w:fldCharType="end"/>
      </w:r>
    </w:p>
    <w:p w:rsidR="007D377A" w:rsidP="007D377A">
      <w:pPr>
        <w:pStyle w:val="Version"/>
        <w:sectPr w:rsidSect="002C23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321" w:rsidP="002C2321">
      <w:pPr>
        <w:pStyle w:val="SuperHeading"/>
      </w:pPr>
      <w:r w:rsidRPr="002C2321">
        <w:t>AHCARB207 Perform ground based rigging</w:t>
      </w:r>
    </w:p>
    <w:p w:rsidR="00000000" w:rsidRPr="002C2321" w:rsidP="002C2321">
      <w:pPr>
        <w:pStyle w:val="Heading1"/>
      </w:pPr>
      <w:bookmarkStart w:id="1" w:name="O_872217"/>
      <w:bookmarkEnd w:id="1"/>
      <w:r w:rsidRPr="002C2321">
        <w:t>Modification History</w:t>
      </w:r>
    </w:p>
    <w:tbl>
      <w:tblPr>
        <w:tblW w:w="0" w:type="auto"/>
        <w:tblLayout w:type="fixed"/>
        <w:tblCellMar>
          <w:left w:w="62" w:type="dxa"/>
          <w:right w:w="62" w:type="dxa"/>
        </w:tblCellMar>
        <w:tblLook w:val="0000"/>
      </w:tblPr>
      <w:tblGrid>
        <w:gridCol w:w="1179"/>
        <w:gridCol w:w="1524"/>
        <w:gridCol w:w="4869"/>
      </w:tblGrid>
      <w:tr w:rsidTr="002C2321">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C2321">
            <w:pPr>
              <w:pStyle w:val="TableHeading"/>
              <w:rPr>
                <w:lang w:val="en-NZ"/>
              </w:rPr>
            </w:pPr>
            <w:r w:rsidRPr="002C232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2321">
            <w:pPr>
              <w:pStyle w:val="TableHeading"/>
              <w:rPr>
                <w:lang w:val="en-NZ"/>
              </w:rPr>
            </w:pPr>
            <w:r w:rsidRPr="002C232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2321">
            <w:pPr>
              <w:pStyle w:val="TableHeading"/>
              <w:rPr>
                <w:lang w:val="en-NZ"/>
              </w:rPr>
            </w:pPr>
            <w:r w:rsidRPr="002C2321">
              <w:t>Comment</w:t>
            </w:r>
          </w:p>
        </w:tc>
      </w:tr>
      <w:tr w:rsidTr="002C2321">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2321">
            <w:pPr>
              <w:pStyle w:val="BodyText"/>
              <w:rPr>
                <w:lang w:val="en-NZ"/>
              </w:rPr>
            </w:pPr>
            <w:r w:rsidRPr="002C232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C2321">
            <w:pPr>
              <w:pStyle w:val="BodyText"/>
              <w:rPr>
                <w:lang w:val="en-NZ"/>
              </w:rPr>
            </w:pPr>
            <w:r w:rsidRPr="002C232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C2321" w:rsidP="002C2321">
            <w:pPr>
              <w:pStyle w:val="BodyText"/>
            </w:pPr>
            <w:r w:rsidRPr="002C2321">
              <w:t>Initial release</w:t>
            </w:r>
          </w:p>
        </w:tc>
      </w:tr>
    </w:tbl>
    <w:p w:rsidR="00000000" w:rsidRPr="002C2321" w:rsidP="002C2321">
      <w:pPr>
        <w:pStyle w:val="BodyText"/>
      </w:pPr>
    </w:p>
    <w:p w:rsidR="00000000" w:rsidRPr="002C2321" w:rsidP="002C2321">
      <w:pPr>
        <w:pStyle w:val="AllowPageBreak"/>
      </w:pPr>
    </w:p>
    <w:p w:rsidR="00000000" w:rsidRPr="002C2321" w:rsidP="002C2321">
      <w:pPr>
        <w:pStyle w:val="Heading1"/>
      </w:pPr>
      <w:bookmarkStart w:id="2" w:name="O_872218"/>
      <w:bookmarkEnd w:id="2"/>
      <w:r w:rsidRPr="002C2321">
        <w:t>Application</w:t>
      </w:r>
    </w:p>
    <w:p w:rsidR="00000000" w:rsidRPr="002C2321" w:rsidP="007D377A">
      <w:pPr>
        <w:pStyle w:val="BodyText"/>
      </w:pPr>
      <w:r w:rsidRPr="002C2321">
        <w:t>This unit of competency describes the skills and knowledge required to perform ground based rigging. This unit does not cover crane operations.</w:t>
      </w:r>
    </w:p>
    <w:p w:rsidR="00000000" w:rsidRPr="002C2321" w:rsidP="007D377A">
      <w:pPr>
        <w:pStyle w:val="BodyText"/>
      </w:pPr>
      <w:r w:rsidRPr="002C2321">
        <w:t>The unit applies to ground based workers who undertake defined activities with specialised tools and methods, work in structured and changing contexts, apply knowledge and skills to demonstrate autonomy and limited judgement, and provide solutions to a lim</w:t>
      </w:r>
      <w:r w:rsidRPr="002C2321">
        <w:t>ited range of predictable problems. Work is implemented with low risk work procedures and to comply with Safe Work Method Statement documentation.</w:t>
      </w:r>
    </w:p>
    <w:p w:rsidR="00000000" w:rsidRPr="002C2321" w:rsidP="007D377A">
      <w:pPr>
        <w:pStyle w:val="BodyText"/>
      </w:pPr>
      <w:r w:rsidRPr="002C2321">
        <w:t>Licensing, legislative, regulatory, or certification requirements apply to this unit in some states and terr</w:t>
      </w:r>
      <w:r w:rsidRPr="002C2321">
        <w:t xml:space="preserve">itories at the time of publication, and may differ according to jurisdiction. Specific determination should be sought through the relevant State or Territory. Works involving this unit of competency may be subject to local tree protection and preservation </w:t>
      </w:r>
      <w:r w:rsidRPr="002C2321">
        <w:t>laws, and the relevant content of applicable Australian Standards.</w:t>
      </w:r>
    </w:p>
    <w:p w:rsidR="00000000" w:rsidRPr="002C2321" w:rsidP="002C2321">
      <w:pPr>
        <w:pStyle w:val="Heading1"/>
      </w:pPr>
      <w:bookmarkStart w:id="3" w:name="O_872219"/>
      <w:bookmarkEnd w:id="3"/>
      <w:r w:rsidRPr="002C2321">
        <w:t>Pre-requisite Unit</w:t>
      </w:r>
    </w:p>
    <w:p w:rsidR="00000000" w:rsidRPr="002C2321" w:rsidP="007D377A">
      <w:pPr>
        <w:pStyle w:val="BodyText"/>
      </w:pPr>
      <w:r w:rsidRPr="002C2321">
        <w:t>AHCARB311 Tie, dress, set and finish arborist knots</w:t>
      </w:r>
    </w:p>
    <w:p w:rsidR="00000000" w:rsidRPr="002C2321" w:rsidP="002C2321">
      <w:pPr>
        <w:pStyle w:val="Heading1"/>
      </w:pPr>
      <w:bookmarkStart w:id="4" w:name="O_872221"/>
      <w:bookmarkEnd w:id="4"/>
      <w:r w:rsidRPr="002C2321">
        <w:t>Unit Sector</w:t>
      </w:r>
    </w:p>
    <w:p w:rsidR="007D377A" w:rsidP="007D377A">
      <w:pPr>
        <w:pStyle w:val="BodyText"/>
      </w:pPr>
      <w:r w:rsidRPr="002C2321">
        <w:t>Arboriculture (ARB)</w:t>
      </w:r>
    </w:p>
    <w:p w:rsidR="00000000" w:rsidRPr="002C2321" w:rsidP="002C2321">
      <w:pPr>
        <w:pStyle w:val="Heading1"/>
      </w:pPr>
      <w:bookmarkStart w:id="5" w:name="O_872222"/>
      <w:bookmarkEnd w:id="5"/>
      <w:r w:rsidRPr="002C2321">
        <w:t>Elements and Performance Criteria</w:t>
      </w:r>
    </w:p>
    <w:tbl>
      <w:tblPr>
        <w:tblW w:w="9570" w:type="dxa"/>
        <w:tblLayout w:type="fixed"/>
        <w:tblCellMar>
          <w:left w:w="62" w:type="dxa"/>
          <w:right w:w="62" w:type="dxa"/>
        </w:tblCellMar>
        <w:tblLook w:val="0000"/>
      </w:tblPr>
      <w:tblGrid>
        <w:gridCol w:w="2731"/>
        <w:gridCol w:w="6839"/>
      </w:tblGrid>
      <w:tr w:rsidTr="007D377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321">
            <w:pPr>
              <w:pStyle w:val="TableHeading"/>
              <w:rPr>
                <w:lang w:val="en-NZ"/>
              </w:rPr>
            </w:pPr>
            <w:r w:rsidRPr="002C232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321">
            <w:pPr>
              <w:pStyle w:val="TableHeading"/>
              <w:rPr>
                <w:lang w:val="en-NZ"/>
              </w:rPr>
            </w:pPr>
            <w:r w:rsidRPr="002C2321">
              <w:t>Performance criteria</w:t>
            </w:r>
          </w:p>
        </w:tc>
      </w:tr>
      <w:tr w:rsidTr="007D377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2321">
            <w:pPr>
              <w:pStyle w:val="BodyText"/>
              <w:rPr>
                <w:lang w:val="en-NZ"/>
              </w:rPr>
            </w:pPr>
            <w:r w:rsidRPr="002C232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2321">
            <w:pPr>
              <w:pStyle w:val="BodyText"/>
              <w:rPr>
                <w:lang w:val="en-NZ"/>
              </w:rPr>
            </w:pPr>
            <w:r w:rsidRPr="002C2321">
              <w:t>Performance criteria describe the performance needed to demonstrate achievement of the element.</w:t>
            </w:r>
          </w:p>
        </w:tc>
      </w:tr>
      <w:tr w:rsidTr="007D377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21">
            <w:pPr>
              <w:pStyle w:val="List"/>
              <w:rPr>
                <w:lang w:val="en-NZ"/>
              </w:rPr>
            </w:pPr>
            <w:r w:rsidRPr="002C2321">
              <w:t>1.</w:t>
            </w:r>
            <w:r w:rsidRPr="002C2321">
              <w:tab/>
              <w:t>Assist in preparation of work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21" w:rsidP="002C2321">
            <w:pPr>
              <w:pStyle w:val="List"/>
            </w:pPr>
            <w:r w:rsidRPr="002C2321">
              <w:t>1.1</w:t>
            </w:r>
            <w:r w:rsidRPr="002C2321">
              <w:tab/>
            </w:r>
            <w:r w:rsidRPr="002C2321">
              <w:t>Determine location of worksite and correct tree from scope of works</w:t>
            </w:r>
          </w:p>
          <w:p w:rsidR="00000000" w:rsidRPr="002C2321" w:rsidP="002C2321">
            <w:pPr>
              <w:pStyle w:val="List"/>
            </w:pPr>
            <w:r w:rsidRPr="002C2321">
              <w:t>1.2</w:t>
            </w:r>
            <w:r w:rsidRPr="002C2321">
              <w:tab/>
              <w:t>Identify site hazards, assess risks and report to supervisor</w:t>
            </w:r>
          </w:p>
          <w:p w:rsidR="00000000" w:rsidRPr="002C2321" w:rsidP="002C2321">
            <w:pPr>
              <w:pStyle w:val="List"/>
            </w:pPr>
            <w:r w:rsidRPr="002C2321">
              <w:t>1.3</w:t>
            </w:r>
            <w:r w:rsidRPr="002C2321">
              <w:tab/>
              <w:t>Confirm work zone with work crew and monitor site</w:t>
            </w:r>
          </w:p>
          <w:p w:rsidR="00000000" w:rsidRPr="002C2321" w:rsidP="002C2321">
            <w:pPr>
              <w:pStyle w:val="List"/>
            </w:pPr>
            <w:r w:rsidRPr="002C2321">
              <w:t>1.4</w:t>
            </w:r>
            <w:r w:rsidRPr="002C2321">
              <w:tab/>
              <w:t>Confirm first aid and emergency personnel, equipment and procedur</w:t>
            </w:r>
            <w:r w:rsidRPr="002C2321">
              <w:t xml:space="preserve">es </w:t>
            </w:r>
          </w:p>
          <w:p w:rsidR="00000000" w:rsidP="002C2321">
            <w:pPr>
              <w:pStyle w:val="List"/>
              <w:rPr>
                <w:lang w:val="en-NZ"/>
              </w:rPr>
            </w:pPr>
            <w:r w:rsidRPr="002C2321">
              <w:t>1.5</w:t>
            </w:r>
            <w:r w:rsidRPr="002C2321">
              <w:tab/>
              <w:t>Record and implement work health, safety, site, environmental and traffic control measures</w:t>
            </w:r>
          </w:p>
        </w:tc>
      </w:tr>
      <w:tr w:rsidTr="007D377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21">
            <w:pPr>
              <w:pStyle w:val="List"/>
              <w:rPr>
                <w:lang w:val="en-NZ"/>
              </w:rPr>
            </w:pPr>
            <w:r w:rsidRPr="002C2321">
              <w:t>2.</w:t>
            </w:r>
            <w:r w:rsidRPr="002C2321">
              <w:tab/>
              <w:t>Prepare for rigging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21" w:rsidP="002C2321">
            <w:pPr>
              <w:pStyle w:val="List"/>
            </w:pPr>
            <w:r w:rsidRPr="002C2321">
              <w:t>2.1</w:t>
            </w:r>
            <w:r w:rsidRPr="002C2321">
              <w:tab/>
              <w:t>Assist with tree examination by observation of defects</w:t>
            </w:r>
          </w:p>
          <w:p w:rsidR="00000000" w:rsidRPr="002C2321" w:rsidP="002C2321">
            <w:pPr>
              <w:pStyle w:val="List"/>
            </w:pPr>
            <w:r w:rsidRPr="002C2321">
              <w:t>2.2</w:t>
            </w:r>
            <w:r w:rsidRPr="002C2321">
              <w:tab/>
              <w:t>Discuss rigging method with work crew</w:t>
            </w:r>
          </w:p>
          <w:p w:rsidR="00000000" w:rsidRPr="002C2321" w:rsidP="002C2321">
            <w:pPr>
              <w:pStyle w:val="List"/>
            </w:pPr>
            <w:r w:rsidRPr="002C2321">
              <w:t>2.3</w:t>
            </w:r>
            <w:r w:rsidRPr="002C2321">
              <w:tab/>
            </w:r>
            <w:r w:rsidRPr="002C2321">
              <w:t>Confirm rigging method supports identified risk controls</w:t>
            </w:r>
          </w:p>
          <w:p w:rsidR="00000000" w:rsidRPr="002C2321" w:rsidP="002C2321">
            <w:pPr>
              <w:pStyle w:val="List"/>
            </w:pPr>
            <w:r w:rsidRPr="002C2321">
              <w:t>2.4</w:t>
            </w:r>
            <w:r w:rsidRPr="002C2321">
              <w:tab/>
              <w:t xml:space="preserve">Select appropriate rigging equipment </w:t>
            </w:r>
          </w:p>
          <w:p w:rsidR="00000000" w:rsidRPr="002C2321" w:rsidP="002C2321">
            <w:pPr>
              <w:pStyle w:val="List"/>
            </w:pPr>
            <w:r w:rsidRPr="002C2321">
              <w:t>2.5</w:t>
            </w:r>
            <w:r w:rsidRPr="002C2321">
              <w:tab/>
              <w:t>Examine, assemble, install rigging equipment and check for defects</w:t>
            </w:r>
          </w:p>
          <w:p w:rsidR="00000000" w:rsidP="002C2321">
            <w:pPr>
              <w:pStyle w:val="List"/>
              <w:rPr>
                <w:lang w:val="en-NZ"/>
              </w:rPr>
            </w:pPr>
            <w:r w:rsidRPr="002C2321">
              <w:t>2.6</w:t>
            </w:r>
            <w:r w:rsidRPr="002C2321">
              <w:tab/>
              <w:t>Select and use appropriate personal protective equipment</w:t>
            </w:r>
          </w:p>
        </w:tc>
      </w:tr>
      <w:tr w:rsidTr="007D377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21">
            <w:pPr>
              <w:pStyle w:val="List"/>
              <w:rPr>
                <w:lang w:val="en-NZ"/>
              </w:rPr>
            </w:pPr>
            <w:r w:rsidRPr="002C2321">
              <w:t>3.</w:t>
            </w:r>
            <w:r w:rsidRPr="002C2321">
              <w:tab/>
              <w:t>Perform rigging opera</w:t>
            </w:r>
            <w:r w:rsidRPr="002C2321">
              <w:t>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21" w:rsidP="002C2321">
            <w:pPr>
              <w:pStyle w:val="List"/>
            </w:pPr>
            <w:r w:rsidRPr="002C2321">
              <w:t>3.1</w:t>
            </w:r>
            <w:r w:rsidRPr="002C2321">
              <w:tab/>
              <w:t>Communicate with work team during operations using voice, hand and whistle signals</w:t>
            </w:r>
          </w:p>
          <w:p w:rsidR="00000000" w:rsidRPr="002C2321" w:rsidP="002C2321">
            <w:pPr>
              <w:pStyle w:val="List"/>
            </w:pPr>
            <w:r w:rsidRPr="002C2321">
              <w:t>3.2</w:t>
            </w:r>
            <w:r w:rsidRPr="002C2321">
              <w:tab/>
              <w:t>Tie, dress, set and finish arborist knots as required for rigging task</w:t>
            </w:r>
          </w:p>
          <w:p w:rsidR="00000000" w:rsidRPr="002C2321" w:rsidP="002C2321">
            <w:pPr>
              <w:pStyle w:val="List"/>
            </w:pPr>
            <w:r w:rsidRPr="002C2321">
              <w:t>3.3</w:t>
            </w:r>
            <w:r w:rsidRPr="002C2321">
              <w:tab/>
              <w:t>Monitor rigging system, work team movements and environmental conditions</w:t>
            </w:r>
          </w:p>
          <w:p w:rsidR="00000000" w:rsidRPr="002C2321" w:rsidP="002C2321">
            <w:pPr>
              <w:pStyle w:val="List"/>
            </w:pPr>
            <w:r w:rsidRPr="002C2321">
              <w:t>3.4</w:t>
            </w:r>
            <w:r w:rsidRPr="002C2321">
              <w:tab/>
              <w:t>Maintai</w:t>
            </w:r>
            <w:r w:rsidRPr="002C2321">
              <w:t>n effective communications specific to the rigging task</w:t>
            </w:r>
          </w:p>
          <w:p w:rsidR="00000000" w:rsidRPr="002C2321" w:rsidP="002C2321">
            <w:pPr>
              <w:pStyle w:val="List"/>
            </w:pPr>
            <w:r w:rsidRPr="002C2321">
              <w:t>3.5</w:t>
            </w:r>
            <w:r w:rsidRPr="002C2321">
              <w:tab/>
              <w:t>Control load and raise, balance, lower or redirect as communicated</w:t>
            </w:r>
          </w:p>
          <w:p w:rsidR="00000000" w:rsidRPr="002C2321" w:rsidP="002C2321">
            <w:pPr>
              <w:pStyle w:val="List"/>
            </w:pPr>
            <w:r w:rsidRPr="002C2321">
              <w:t>3.6</w:t>
            </w:r>
            <w:r w:rsidRPr="002C2321">
              <w:tab/>
              <w:t>Adjust rigging as required for mass or dimensions of load</w:t>
            </w:r>
          </w:p>
          <w:p w:rsidR="00000000" w:rsidRPr="002C2321" w:rsidP="002C2321">
            <w:pPr>
              <w:pStyle w:val="List"/>
            </w:pPr>
            <w:r w:rsidRPr="002C2321">
              <w:t>3.7</w:t>
            </w:r>
            <w:r w:rsidRPr="002C2321">
              <w:tab/>
              <w:t>Disconnect load from rigging system</w:t>
            </w:r>
          </w:p>
          <w:p w:rsidR="00000000" w:rsidRPr="002C2321" w:rsidP="002C2321">
            <w:pPr>
              <w:pStyle w:val="List"/>
            </w:pPr>
            <w:r w:rsidRPr="002C2321">
              <w:t>3.8</w:t>
            </w:r>
            <w:r w:rsidRPr="002C2321">
              <w:tab/>
              <w:t>Check rigging equipment</w:t>
            </w:r>
            <w:r w:rsidRPr="002C2321">
              <w:t xml:space="preserve"> components</w:t>
            </w:r>
          </w:p>
          <w:p w:rsidR="00000000" w:rsidP="002C2321">
            <w:pPr>
              <w:pStyle w:val="List"/>
              <w:rPr>
                <w:lang w:val="en-NZ"/>
              </w:rPr>
            </w:pPr>
            <w:r w:rsidRPr="002C2321">
              <w:t>3.9</w:t>
            </w:r>
            <w:r w:rsidRPr="002C2321">
              <w:tab/>
              <w:t xml:space="preserve">Return appropriate components to aerial work team member </w:t>
            </w:r>
          </w:p>
        </w:tc>
      </w:tr>
      <w:tr w:rsidTr="007D377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21">
            <w:pPr>
              <w:pStyle w:val="List"/>
              <w:rPr>
                <w:lang w:val="en-NZ"/>
              </w:rPr>
            </w:pPr>
            <w:r w:rsidRPr="002C2321">
              <w:t>4.</w:t>
            </w:r>
            <w:r w:rsidRPr="002C2321">
              <w:tab/>
              <w:t>Complete rigging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21" w:rsidP="002C2321">
            <w:pPr>
              <w:pStyle w:val="List"/>
            </w:pPr>
            <w:r w:rsidRPr="002C2321">
              <w:t>4.1</w:t>
            </w:r>
            <w:r w:rsidRPr="002C2321">
              <w:tab/>
              <w:t>Remove load from drop zone</w:t>
            </w:r>
          </w:p>
          <w:p w:rsidR="00000000" w:rsidRPr="002C2321" w:rsidP="002C2321">
            <w:pPr>
              <w:pStyle w:val="List"/>
            </w:pPr>
            <w:r w:rsidRPr="002C2321">
              <w:t>4.2</w:t>
            </w:r>
            <w:r w:rsidRPr="002C2321">
              <w:tab/>
              <w:t>Confirm completed rigging operation</w:t>
            </w:r>
          </w:p>
          <w:p w:rsidR="00000000" w:rsidRPr="002C2321" w:rsidP="002C2321">
            <w:pPr>
              <w:pStyle w:val="List"/>
            </w:pPr>
            <w:r w:rsidRPr="002C2321">
              <w:t>4.3</w:t>
            </w:r>
            <w:r w:rsidRPr="002C2321">
              <w:tab/>
              <w:t>Clean and check tools, equipment and machinery, and store</w:t>
            </w:r>
          </w:p>
          <w:p w:rsidR="00000000" w:rsidRPr="002C2321" w:rsidP="002C2321">
            <w:pPr>
              <w:pStyle w:val="List"/>
            </w:pPr>
            <w:r w:rsidRPr="002C2321">
              <w:t>4.4</w:t>
            </w:r>
            <w:r w:rsidRPr="002C2321">
              <w:tab/>
            </w:r>
            <w:r w:rsidRPr="002C2321">
              <w:t>Report and tag faulty or worn tools and equipment</w:t>
            </w:r>
          </w:p>
          <w:p w:rsidR="00000000" w:rsidRPr="002C2321" w:rsidP="002C2321">
            <w:pPr>
              <w:pStyle w:val="List"/>
            </w:pPr>
            <w:r w:rsidRPr="002C2321">
              <w:t>4.5</w:t>
            </w:r>
            <w:r w:rsidRPr="002C2321">
              <w:tab/>
              <w:t>Clean and store personal protective equipment</w:t>
            </w:r>
          </w:p>
        </w:tc>
      </w:tr>
    </w:tbl>
    <w:p w:rsidR="00000000" w:rsidRPr="002C2321" w:rsidP="002C2321">
      <w:pPr>
        <w:pStyle w:val="BodyText"/>
      </w:pPr>
    </w:p>
    <w:p w:rsidR="00000000" w:rsidRPr="002C2321" w:rsidP="002C2321">
      <w:pPr>
        <w:pStyle w:val="AllowPageBreak"/>
      </w:pPr>
    </w:p>
    <w:p w:rsidR="00000000" w:rsidRPr="002C2321" w:rsidP="002C2321">
      <w:pPr>
        <w:pStyle w:val="Heading1"/>
      </w:pPr>
      <w:bookmarkStart w:id="6" w:name="O_872223"/>
      <w:bookmarkEnd w:id="6"/>
      <w:r w:rsidRPr="002C2321">
        <w:t>Foundation Skills</w:t>
      </w:r>
    </w:p>
    <w:p w:rsidR="00000000" w:rsidRPr="002C2321" w:rsidP="007D377A">
      <w:pPr>
        <w:pStyle w:val="BodyText"/>
      </w:pPr>
      <w:r w:rsidRPr="002C2321">
        <w:t>Foundation Skills essential to performance are explicit in the performance criteria of this unit of competency.</w:t>
      </w:r>
    </w:p>
    <w:p w:rsidR="00000000" w:rsidRPr="002C2321" w:rsidP="002C2321">
      <w:pPr>
        <w:pStyle w:val="Heading1"/>
      </w:pPr>
      <w:bookmarkStart w:id="7" w:name="O_872224"/>
      <w:bookmarkEnd w:id="7"/>
      <w:r w:rsidRPr="002C2321">
        <w:t>Range of Conditions</w:t>
      </w:r>
    </w:p>
    <w:p w:rsidR="00000000" w:rsidRPr="002C2321" w:rsidP="002C2321">
      <w:pPr>
        <w:pStyle w:val="Heading1"/>
      </w:pPr>
      <w:bookmarkStart w:id="8" w:name="O_872225"/>
      <w:bookmarkEnd w:id="8"/>
      <w:r w:rsidRPr="002C2321">
        <w:t>Unit Mapping Information</w:t>
      </w:r>
    </w:p>
    <w:p w:rsidR="00000000" w:rsidRPr="002C2321" w:rsidP="007D377A">
      <w:pPr>
        <w:pStyle w:val="BodyText"/>
      </w:pPr>
      <w:r w:rsidRPr="002C2321">
        <w:t>This unit is equivalent to AHCARB207A Perform ground based rigging.</w:t>
      </w:r>
    </w:p>
    <w:p w:rsidR="00000000" w:rsidRPr="002C2321" w:rsidP="002C2321">
      <w:pPr>
        <w:pStyle w:val="Heading1"/>
      </w:pPr>
      <w:bookmarkStart w:id="9" w:name="O_872232"/>
      <w:bookmarkEnd w:id="9"/>
      <w:r w:rsidRPr="002C2321">
        <w:t>Links</w:t>
      </w:r>
    </w:p>
    <w:p w:rsidR="00000000" w:rsidRPr="002C2321" w:rsidP="007D377A">
      <w:pPr>
        <w:pStyle w:val="BodyText"/>
      </w:pPr>
      <w:r w:rsidRPr="002C232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55B8D">
        <w:rPr>
          <w:rStyle w:val="Hyperlink"/>
        </w:rPr>
        <w:t>https://vetnet.gov.au/Pages/TrainingDocs.aspx?q=c6399549-9c62-4a5e-bf1a-524b2322cf72</w:t>
      </w:r>
      <w:r>
        <w:fldChar w:fldCharType="end"/>
      </w:r>
    </w:p>
    <w:p w:rsidR="00000000" w:rsidRPr="002C2321" w:rsidP="007D377A">
      <w:pPr>
        <w:pStyle w:val="BodyText"/>
        <w:sectPr w:rsidSect="002C2321">
          <w:headerReference w:type="default" r:id="rId10"/>
          <w:footerReference w:type="default" r:id="rId11"/>
          <w:pgSz w:w="11908" w:h="16833"/>
          <w:pgMar w:top="1702" w:right="1418" w:bottom="1702" w:left="1418" w:header="992" w:footer="992" w:gutter="0"/>
          <w:cols w:space="720"/>
          <w:noEndnote/>
          <w:docGrid w:linePitch="299"/>
        </w:sectPr>
      </w:pPr>
    </w:p>
    <w:p w:rsidR="00000000" w:rsidRPr="002C2321" w:rsidP="002C2321">
      <w:pPr>
        <w:pStyle w:val="SuperHeading"/>
      </w:pPr>
      <w:r w:rsidRPr="002C2321">
        <w:t>Assessment Requirements for AHCARB207 Perform ground based rigging</w:t>
      </w:r>
    </w:p>
    <w:p w:rsidR="00000000" w:rsidRPr="002C2321" w:rsidP="002C2321">
      <w:pPr>
        <w:pStyle w:val="Heading1"/>
      </w:pPr>
      <w:bookmarkStart w:id="10" w:name="O_872227"/>
      <w:bookmarkEnd w:id="10"/>
      <w:r w:rsidRPr="002C2321">
        <w:t>Modification History</w:t>
      </w:r>
    </w:p>
    <w:tbl>
      <w:tblPr>
        <w:tblW w:w="0" w:type="auto"/>
        <w:tblLayout w:type="fixed"/>
        <w:tblCellMar>
          <w:left w:w="62" w:type="dxa"/>
          <w:right w:w="62" w:type="dxa"/>
        </w:tblCellMar>
        <w:tblLook w:val="0000"/>
      </w:tblPr>
      <w:tblGrid>
        <w:gridCol w:w="1179"/>
        <w:gridCol w:w="1524"/>
        <w:gridCol w:w="4869"/>
      </w:tblGrid>
      <w:tr w:rsidTr="002C2321">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C2321">
            <w:pPr>
              <w:pStyle w:val="TableHeading"/>
              <w:rPr>
                <w:lang w:val="en-NZ"/>
              </w:rPr>
            </w:pPr>
            <w:r w:rsidRPr="002C232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2321">
            <w:pPr>
              <w:pStyle w:val="TableHeading"/>
              <w:rPr>
                <w:lang w:val="en-NZ"/>
              </w:rPr>
            </w:pPr>
            <w:r w:rsidRPr="002C232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2321">
            <w:pPr>
              <w:pStyle w:val="TableHeading"/>
              <w:rPr>
                <w:lang w:val="en-NZ"/>
              </w:rPr>
            </w:pPr>
            <w:r w:rsidRPr="002C2321">
              <w:t>Comment</w:t>
            </w:r>
          </w:p>
        </w:tc>
      </w:tr>
      <w:tr w:rsidTr="002C2321">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2321">
            <w:pPr>
              <w:pStyle w:val="BodyText"/>
              <w:rPr>
                <w:lang w:val="en-NZ"/>
              </w:rPr>
            </w:pPr>
            <w:r w:rsidRPr="002C232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C2321">
            <w:pPr>
              <w:pStyle w:val="BodyText"/>
              <w:rPr>
                <w:lang w:val="en-NZ"/>
              </w:rPr>
            </w:pPr>
            <w:r w:rsidRPr="002C232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C2321" w:rsidP="002C2321">
            <w:pPr>
              <w:pStyle w:val="BodyText"/>
            </w:pPr>
            <w:r w:rsidRPr="002C2321">
              <w:t>Initial release</w:t>
            </w:r>
          </w:p>
        </w:tc>
      </w:tr>
    </w:tbl>
    <w:p w:rsidR="00000000" w:rsidRPr="002C2321" w:rsidP="002C2321">
      <w:pPr>
        <w:pStyle w:val="BodyText"/>
      </w:pPr>
    </w:p>
    <w:p w:rsidR="00000000" w:rsidRPr="002C2321" w:rsidP="002C2321">
      <w:pPr>
        <w:pStyle w:val="AllowPageBreak"/>
      </w:pPr>
    </w:p>
    <w:p w:rsidR="00000000" w:rsidRPr="002C2321" w:rsidP="002C2321">
      <w:pPr>
        <w:pStyle w:val="Heading1"/>
      </w:pPr>
      <w:bookmarkStart w:id="11" w:name="O_872228"/>
      <w:bookmarkEnd w:id="11"/>
      <w:r w:rsidRPr="002C2321">
        <w:t>Performance Evidence</w:t>
      </w:r>
    </w:p>
    <w:p w:rsidR="00000000" w:rsidRPr="002C2321" w:rsidP="007D377A">
      <w:pPr>
        <w:pStyle w:val="BodyText"/>
      </w:pPr>
      <w:r w:rsidRPr="002C2321">
        <w:t xml:space="preserve">The candidate must be observed using ground based rigging to raise, lower, control and redirect a load during tree pruning and tree removal. The candidate must be </w:t>
      </w:r>
      <w:r w:rsidRPr="002C2321">
        <w:t>assessed on their ability to integrate and apply the performance requirements of this unit in a workplace setting. Performance must be demonstrated consistently over time and in a suitable range of contexts.</w:t>
      </w:r>
    </w:p>
    <w:p w:rsidR="00000000" w:rsidRPr="002C2321" w:rsidP="007D377A">
      <w:pPr>
        <w:pStyle w:val="BodyText"/>
      </w:pPr>
      <w:r w:rsidRPr="002C2321">
        <w:t>The candidate must provide evidence for and dem</w:t>
      </w:r>
      <w:r w:rsidRPr="002C2321">
        <w:t>onstrate:</w:t>
      </w:r>
    </w:p>
    <w:p w:rsidR="00000000" w:rsidRPr="002C2321" w:rsidP="002C2321">
      <w:pPr>
        <w:pStyle w:val="ListBullet"/>
      </w:pPr>
      <w:r w:rsidRPr="002C2321">
        <w:t xml:space="preserve">determining location of worksite </w:t>
      </w:r>
    </w:p>
    <w:p w:rsidR="00000000" w:rsidRPr="002C2321" w:rsidP="002C2321">
      <w:pPr>
        <w:pStyle w:val="ListBullet"/>
      </w:pPr>
      <w:r w:rsidRPr="002C2321">
        <w:t>determining correct tree from scope of works</w:t>
      </w:r>
    </w:p>
    <w:p w:rsidR="00000000" w:rsidRPr="002C2321" w:rsidP="002C2321">
      <w:pPr>
        <w:pStyle w:val="ListBullet"/>
      </w:pPr>
      <w:r w:rsidRPr="002C2321">
        <w:t>identifying site hazards, assess risks and report to supervisor</w:t>
      </w:r>
    </w:p>
    <w:p w:rsidR="00000000" w:rsidRPr="002C2321" w:rsidP="002C2321">
      <w:pPr>
        <w:pStyle w:val="ListBullet"/>
      </w:pPr>
      <w:r w:rsidRPr="002C2321">
        <w:t>confirming work zone with work crew and monitoring site</w:t>
      </w:r>
    </w:p>
    <w:p w:rsidR="00000000" w:rsidRPr="002C2321" w:rsidP="002C2321">
      <w:pPr>
        <w:pStyle w:val="ListBullet"/>
      </w:pPr>
      <w:r w:rsidRPr="002C2321">
        <w:t xml:space="preserve">confirming first aid and emergency personnel, </w:t>
      </w:r>
      <w:r w:rsidRPr="002C2321">
        <w:t>equipment and procedures</w:t>
      </w:r>
    </w:p>
    <w:p w:rsidR="00000000" w:rsidRPr="002C2321" w:rsidP="002C2321">
      <w:pPr>
        <w:pStyle w:val="ListBullet"/>
      </w:pPr>
      <w:r w:rsidRPr="002C2321">
        <w:t>recording and implementing work health, safety, site, environmental and traffic control measures</w:t>
      </w:r>
    </w:p>
    <w:p w:rsidR="00000000" w:rsidRPr="002C2321" w:rsidP="002C2321">
      <w:pPr>
        <w:pStyle w:val="ListBullet"/>
      </w:pPr>
      <w:r w:rsidRPr="002C2321">
        <w:t>assisting with tree examination by observation of defects</w:t>
      </w:r>
    </w:p>
    <w:p w:rsidR="00000000" w:rsidRPr="002C2321" w:rsidP="002C2321">
      <w:pPr>
        <w:pStyle w:val="ListBullet"/>
      </w:pPr>
      <w:r w:rsidRPr="002C2321">
        <w:t>discussing rigging method with work crew</w:t>
      </w:r>
    </w:p>
    <w:p w:rsidR="00000000" w:rsidRPr="002C2321" w:rsidP="002C2321">
      <w:pPr>
        <w:pStyle w:val="ListBullet"/>
      </w:pPr>
      <w:r w:rsidRPr="002C2321">
        <w:t>confirming rigging method supports identified risk controls</w:t>
      </w:r>
    </w:p>
    <w:p w:rsidR="00000000" w:rsidRPr="002C2321" w:rsidP="002C2321">
      <w:pPr>
        <w:pStyle w:val="ListBullet"/>
      </w:pPr>
      <w:r w:rsidRPr="002C2321">
        <w:t xml:space="preserve">selecting appropriate rigging equipment </w:t>
      </w:r>
    </w:p>
    <w:p w:rsidR="00000000" w:rsidRPr="002C2321" w:rsidP="002C2321">
      <w:pPr>
        <w:pStyle w:val="ListBullet"/>
      </w:pPr>
      <w:r w:rsidRPr="002C2321">
        <w:t>examining, assembling, installing and checking rigging equipment for defects</w:t>
      </w:r>
    </w:p>
    <w:p w:rsidR="00000000" w:rsidRPr="002C2321" w:rsidP="002C2321">
      <w:pPr>
        <w:pStyle w:val="ListBullet"/>
      </w:pPr>
      <w:r w:rsidRPr="002C2321">
        <w:t xml:space="preserve">selecting and using appropriate personal protective equipment </w:t>
      </w:r>
    </w:p>
    <w:p w:rsidR="00000000" w:rsidRPr="002C2321" w:rsidP="002C2321">
      <w:pPr>
        <w:pStyle w:val="ListBullet"/>
      </w:pPr>
      <w:r w:rsidRPr="002C2321">
        <w:t>communicating w</w:t>
      </w:r>
      <w:r w:rsidRPr="002C2321">
        <w:t>ith work team during operations using voice, hand and whistle signals</w:t>
      </w:r>
    </w:p>
    <w:p w:rsidR="00000000" w:rsidRPr="002C2321" w:rsidP="002C2321">
      <w:pPr>
        <w:pStyle w:val="ListBullet"/>
      </w:pPr>
      <w:r w:rsidRPr="002C2321">
        <w:t>tying, dressing, setting and finishing arborist knots as required for rigging task</w:t>
      </w:r>
    </w:p>
    <w:p w:rsidR="00000000" w:rsidRPr="002C2321" w:rsidP="002C2321">
      <w:pPr>
        <w:pStyle w:val="ListBullet"/>
      </w:pPr>
      <w:r w:rsidRPr="002C2321">
        <w:t>monitoring rigging system, work team movements and environmental conditions</w:t>
      </w:r>
    </w:p>
    <w:p w:rsidR="00000000" w:rsidRPr="002C2321" w:rsidP="002C2321">
      <w:pPr>
        <w:pStyle w:val="ListBullet"/>
      </w:pPr>
      <w:r w:rsidRPr="002C2321">
        <w:t>maintaining effective commu</w:t>
      </w:r>
      <w:r w:rsidRPr="002C2321">
        <w:t>nications specific to the rigging task</w:t>
      </w:r>
    </w:p>
    <w:p w:rsidR="00000000" w:rsidRPr="002C2321" w:rsidP="002C2321">
      <w:pPr>
        <w:pStyle w:val="ListBullet"/>
      </w:pPr>
      <w:r w:rsidRPr="002C2321">
        <w:t>controlling load and raising, balancing, lowering or redirecting as communicated</w:t>
      </w:r>
    </w:p>
    <w:p w:rsidR="00000000" w:rsidRPr="002C2321" w:rsidP="002C2321">
      <w:pPr>
        <w:pStyle w:val="ListBullet"/>
      </w:pPr>
      <w:r w:rsidRPr="002C2321">
        <w:t>adjusting rigging as required for mass or dimensions of load</w:t>
      </w:r>
    </w:p>
    <w:p w:rsidR="00000000" w:rsidRPr="002C2321" w:rsidP="002C2321">
      <w:pPr>
        <w:pStyle w:val="ListBullet"/>
      </w:pPr>
      <w:r w:rsidRPr="002C2321">
        <w:t>disconnecting load from rigging system</w:t>
      </w:r>
    </w:p>
    <w:p w:rsidR="00000000" w:rsidRPr="002C2321" w:rsidP="002C2321">
      <w:pPr>
        <w:pStyle w:val="ListBullet"/>
      </w:pPr>
      <w:r w:rsidRPr="002C2321">
        <w:t>checking rigging equipment component</w:t>
      </w:r>
      <w:r w:rsidRPr="002C2321">
        <w:t>s</w:t>
      </w:r>
    </w:p>
    <w:p w:rsidR="00000000" w:rsidRPr="002C2321" w:rsidP="002C2321">
      <w:pPr>
        <w:pStyle w:val="ListBullet"/>
      </w:pPr>
      <w:r w:rsidRPr="002C2321">
        <w:t xml:space="preserve">returning appropriate components to aerial work team member </w:t>
      </w:r>
    </w:p>
    <w:p w:rsidR="00000000" w:rsidRPr="002C2321" w:rsidP="002C2321">
      <w:pPr>
        <w:pStyle w:val="ListBullet"/>
      </w:pPr>
      <w:r w:rsidRPr="002C2321">
        <w:t>removing load from drop zone</w:t>
      </w:r>
    </w:p>
    <w:p w:rsidR="00000000" w:rsidRPr="002C2321" w:rsidP="002C2321">
      <w:pPr>
        <w:pStyle w:val="ListBullet"/>
      </w:pPr>
      <w:r w:rsidRPr="002C2321">
        <w:t>confirming completed rigging operation</w:t>
      </w:r>
    </w:p>
    <w:p w:rsidR="00000000" w:rsidRPr="002C2321" w:rsidP="002C2321">
      <w:pPr>
        <w:pStyle w:val="ListBullet"/>
      </w:pPr>
      <w:r w:rsidRPr="002C2321">
        <w:t>cleaning and checking tools, equipment and machinery, and storing</w:t>
      </w:r>
    </w:p>
    <w:p w:rsidR="00000000" w:rsidRPr="002C2321" w:rsidP="002C2321">
      <w:pPr>
        <w:pStyle w:val="ListBullet"/>
      </w:pPr>
      <w:r w:rsidRPr="002C2321">
        <w:t xml:space="preserve">reporting and tagging faulty or worn tools and equipment </w:t>
      </w:r>
    </w:p>
    <w:p w:rsidR="00000000" w:rsidRPr="002C2321" w:rsidP="002C2321">
      <w:pPr>
        <w:pStyle w:val="ListBullet"/>
      </w:pPr>
      <w:r w:rsidRPr="002C2321">
        <w:t>c</w:t>
      </w:r>
      <w:r w:rsidRPr="002C2321">
        <w:t>leaning and storing personal protective equipment</w:t>
      </w:r>
    </w:p>
    <w:p w:rsidR="00000000" w:rsidRPr="002C2321" w:rsidP="002C2321">
      <w:pPr>
        <w:pStyle w:val="ListBullet"/>
      </w:pPr>
      <w:r w:rsidRPr="002C2321">
        <w:t>use of industry-standard terminology to describe rigging processes and equipment</w:t>
      </w:r>
    </w:p>
    <w:p w:rsidR="00000000" w:rsidRPr="002C2321" w:rsidP="002C2321">
      <w:pPr>
        <w:pStyle w:val="ListBullet"/>
      </w:pPr>
      <w:r w:rsidRPr="002C2321">
        <w:t>applying work health and safety requirements in the context of own work.</w:t>
      </w:r>
    </w:p>
    <w:p w:rsidR="00000000" w:rsidRPr="002C2321" w:rsidP="002C2321">
      <w:pPr>
        <w:pStyle w:val="AllowPageBreak"/>
      </w:pPr>
    </w:p>
    <w:p w:rsidR="00000000" w:rsidRPr="002C2321" w:rsidP="002C2321">
      <w:pPr>
        <w:pStyle w:val="Heading1"/>
      </w:pPr>
      <w:bookmarkStart w:id="12" w:name="O_872229"/>
      <w:bookmarkEnd w:id="12"/>
      <w:r w:rsidRPr="002C2321">
        <w:t>Knowledge Evidence</w:t>
      </w:r>
    </w:p>
    <w:p w:rsidR="00000000" w:rsidRPr="002C2321" w:rsidP="007D377A">
      <w:pPr>
        <w:pStyle w:val="BodyText"/>
      </w:pPr>
      <w:r w:rsidRPr="002C2321">
        <w:t>The candidate must demonstrate knowledge of:</w:t>
      </w:r>
    </w:p>
    <w:p w:rsidR="00000000" w:rsidRPr="002C2321" w:rsidP="002C2321">
      <w:pPr>
        <w:pStyle w:val="ListBullet"/>
      </w:pPr>
      <w:r w:rsidRPr="002C2321">
        <w:t>work zone</w:t>
      </w:r>
    </w:p>
    <w:p w:rsidR="00000000" w:rsidRPr="002C2321" w:rsidP="002C2321">
      <w:pPr>
        <w:pStyle w:val="ListBullet"/>
      </w:pPr>
      <w:r w:rsidRPr="002C2321">
        <w:t>first aid, emergency personnel, equipment and procedures</w:t>
      </w:r>
    </w:p>
    <w:p w:rsidR="00000000" w:rsidRPr="002C2321" w:rsidP="002C2321">
      <w:pPr>
        <w:pStyle w:val="ListBullet"/>
      </w:pPr>
      <w:r w:rsidRPr="002C2321">
        <w:t>work health, safety, site, environmental and traffic control measures</w:t>
      </w:r>
    </w:p>
    <w:p w:rsidR="00000000" w:rsidRPr="002C2321" w:rsidP="002C2321">
      <w:pPr>
        <w:pStyle w:val="ListBullet"/>
      </w:pPr>
      <w:r w:rsidRPr="002C2321">
        <w:t>tree examination</w:t>
      </w:r>
    </w:p>
    <w:p w:rsidR="00000000" w:rsidRPr="002C2321" w:rsidP="002C2321">
      <w:pPr>
        <w:pStyle w:val="ListBullet"/>
      </w:pPr>
      <w:r w:rsidRPr="002C2321">
        <w:t xml:space="preserve">observation of tree defects </w:t>
      </w:r>
    </w:p>
    <w:p w:rsidR="00000000" w:rsidRPr="002C2321" w:rsidP="002C2321">
      <w:pPr>
        <w:pStyle w:val="ListBullet"/>
      </w:pPr>
      <w:r w:rsidRPr="002C2321">
        <w:t>rigging equipment</w:t>
      </w:r>
    </w:p>
    <w:p w:rsidR="00000000" w:rsidRPr="002C2321" w:rsidP="002C2321">
      <w:pPr>
        <w:pStyle w:val="ListBullet"/>
      </w:pPr>
      <w:r w:rsidRPr="002C2321">
        <w:t>rigging m</w:t>
      </w:r>
      <w:r w:rsidRPr="002C2321">
        <w:t>ethods</w:t>
      </w:r>
    </w:p>
    <w:p w:rsidR="00000000" w:rsidRPr="002C2321" w:rsidP="002C2321">
      <w:pPr>
        <w:pStyle w:val="ListBullet"/>
      </w:pPr>
      <w:r w:rsidRPr="002C2321">
        <w:t>rigging system</w:t>
      </w:r>
    </w:p>
    <w:p w:rsidR="00000000" w:rsidRPr="002C2321" w:rsidP="002C2321">
      <w:pPr>
        <w:pStyle w:val="ListBullet"/>
      </w:pPr>
      <w:r w:rsidRPr="002C2321">
        <w:t>examination of rigging equipment for defects</w:t>
      </w:r>
    </w:p>
    <w:p w:rsidR="00000000" w:rsidRPr="002C2321" w:rsidP="002C2321">
      <w:pPr>
        <w:pStyle w:val="ListBullet"/>
      </w:pPr>
      <w:r w:rsidRPr="002C2321">
        <w:t>examination of rigging equipment</w:t>
      </w:r>
    </w:p>
    <w:p w:rsidR="00000000" w:rsidRPr="002C2321" w:rsidP="002C2321">
      <w:pPr>
        <w:pStyle w:val="ListBullet"/>
      </w:pPr>
      <w:r w:rsidRPr="002C2321">
        <w:t>assembling rigging equipment</w:t>
      </w:r>
    </w:p>
    <w:p w:rsidR="00000000" w:rsidRPr="002C2321" w:rsidP="002C2321">
      <w:pPr>
        <w:pStyle w:val="ListBullet"/>
      </w:pPr>
      <w:r w:rsidRPr="002C2321">
        <w:t>installing rigging equipment</w:t>
      </w:r>
    </w:p>
    <w:p w:rsidR="00000000" w:rsidRPr="002C2321" w:rsidP="002C2321">
      <w:pPr>
        <w:pStyle w:val="ListBullet"/>
      </w:pPr>
      <w:r w:rsidRPr="002C2321">
        <w:t>checking rigging equipment</w:t>
      </w:r>
    </w:p>
    <w:p w:rsidR="00000000" w:rsidRPr="002C2321" w:rsidP="002C2321">
      <w:pPr>
        <w:pStyle w:val="ListBullet"/>
      </w:pPr>
      <w:r w:rsidRPr="002C2321">
        <w:t>personal protective equipment</w:t>
      </w:r>
    </w:p>
    <w:p w:rsidR="00000000" w:rsidRPr="002C2321" w:rsidP="002C2321">
      <w:pPr>
        <w:pStyle w:val="ListBullet"/>
      </w:pPr>
      <w:r w:rsidRPr="002C2321">
        <w:t xml:space="preserve">voice, hand and whistle signals </w:t>
      </w:r>
    </w:p>
    <w:p w:rsidR="00000000" w:rsidRPr="002C2321" w:rsidP="002C2321">
      <w:pPr>
        <w:pStyle w:val="ListBullet"/>
      </w:pPr>
      <w:r w:rsidRPr="002C2321">
        <w:t>communications specific to the rigging task</w:t>
      </w:r>
    </w:p>
    <w:p w:rsidR="00000000" w:rsidRPr="002C2321" w:rsidP="002C2321">
      <w:pPr>
        <w:pStyle w:val="ListBullet"/>
      </w:pPr>
      <w:r w:rsidRPr="002C2321">
        <w:t>environmental conditions</w:t>
      </w:r>
    </w:p>
    <w:p w:rsidR="00000000" w:rsidRPr="002C2321" w:rsidP="002C2321">
      <w:pPr>
        <w:pStyle w:val="ListBullet"/>
      </w:pPr>
      <w:r w:rsidRPr="002C2321">
        <w:t>tying, dressing, setting and finishing arborist knots</w:t>
      </w:r>
    </w:p>
    <w:p w:rsidR="00000000" w:rsidRPr="002C2321" w:rsidP="002C2321">
      <w:pPr>
        <w:pStyle w:val="ListBullet"/>
      </w:pPr>
      <w:r w:rsidRPr="002C2321">
        <w:t>controlled loads</w:t>
      </w:r>
    </w:p>
    <w:p w:rsidR="00000000" w:rsidRPr="002C2321" w:rsidP="002C2321">
      <w:pPr>
        <w:pStyle w:val="ListBullet"/>
      </w:pPr>
      <w:r w:rsidRPr="002C2321">
        <w:t>load raising</w:t>
      </w:r>
    </w:p>
    <w:p w:rsidR="00000000" w:rsidRPr="002C2321" w:rsidP="002C2321">
      <w:pPr>
        <w:pStyle w:val="ListBullet"/>
      </w:pPr>
      <w:r w:rsidRPr="002C2321">
        <w:t>lowering loads</w:t>
      </w:r>
    </w:p>
    <w:p w:rsidR="00000000" w:rsidRPr="002C2321" w:rsidP="002C2321">
      <w:pPr>
        <w:pStyle w:val="ListBullet"/>
      </w:pPr>
      <w:r w:rsidRPr="002C2321">
        <w:t>redirecting loads</w:t>
      </w:r>
    </w:p>
    <w:p w:rsidR="00000000" w:rsidRPr="002C2321" w:rsidP="002C2321">
      <w:pPr>
        <w:pStyle w:val="ListBullet"/>
      </w:pPr>
      <w:r w:rsidRPr="002C2321">
        <w:t>balancing load on centre of gravity</w:t>
      </w:r>
    </w:p>
    <w:p w:rsidR="00000000" w:rsidRPr="002C2321" w:rsidP="002C2321">
      <w:pPr>
        <w:pStyle w:val="ListBullet"/>
      </w:pPr>
      <w:r w:rsidRPr="002C2321">
        <w:t>rigging adjustments</w:t>
      </w:r>
    </w:p>
    <w:p w:rsidR="00000000" w:rsidRPr="002C2321" w:rsidP="002C2321">
      <w:pPr>
        <w:pStyle w:val="ListBullet"/>
      </w:pPr>
      <w:r w:rsidRPr="002C2321">
        <w:t>mass of load</w:t>
      </w:r>
    </w:p>
    <w:p w:rsidR="00000000" w:rsidRPr="002C2321" w:rsidP="002C2321">
      <w:pPr>
        <w:pStyle w:val="ListBullet"/>
      </w:pPr>
      <w:r w:rsidRPr="002C2321">
        <w:t>d</w:t>
      </w:r>
      <w:r w:rsidRPr="002C2321">
        <w:t>imensions of load</w:t>
      </w:r>
    </w:p>
    <w:p w:rsidR="00000000" w:rsidRPr="002C2321" w:rsidP="002C2321">
      <w:pPr>
        <w:pStyle w:val="ListBullet"/>
      </w:pPr>
      <w:r w:rsidRPr="002C2321">
        <w:t>rigging equipment components</w:t>
      </w:r>
    </w:p>
    <w:p w:rsidR="00000000" w:rsidRPr="002C2321" w:rsidP="002C2321">
      <w:pPr>
        <w:pStyle w:val="ListBullet"/>
      </w:pPr>
      <w:r w:rsidRPr="002C2321">
        <w:t>rigging operation</w:t>
      </w:r>
    </w:p>
    <w:p w:rsidR="00000000" w:rsidRPr="002C2321" w:rsidP="002C2321">
      <w:pPr>
        <w:pStyle w:val="ListBullet"/>
      </w:pPr>
      <w:r w:rsidRPr="002C2321">
        <w:t>tagging faulty or worn tools and equipment.</w:t>
      </w:r>
    </w:p>
    <w:p w:rsidR="00000000" w:rsidRPr="002C2321" w:rsidP="002C2321">
      <w:pPr>
        <w:pStyle w:val="AllowPageBreak"/>
      </w:pPr>
    </w:p>
    <w:p w:rsidR="00000000" w:rsidRPr="002C2321" w:rsidP="002C2321">
      <w:pPr>
        <w:pStyle w:val="Heading1"/>
      </w:pPr>
      <w:bookmarkStart w:id="13" w:name="O_872230"/>
      <w:bookmarkEnd w:id="13"/>
      <w:r w:rsidRPr="002C2321">
        <w:t>Assessment Conditions</w:t>
      </w:r>
    </w:p>
    <w:p w:rsidR="00000000" w:rsidRPr="002C2321" w:rsidP="007D377A">
      <w:pPr>
        <w:pStyle w:val="BodyText"/>
      </w:pPr>
      <w:r w:rsidRPr="002C2321">
        <w:t>Assessment must be demonstrated consistently over time in a suitable range of contexts and have a productivi</w:t>
      </w:r>
      <w:r w:rsidRPr="002C2321">
        <w:t>ty-based outcome. No single assessment event or report is sufficient to achieve competency in this unit.</w:t>
      </w:r>
    </w:p>
    <w:p w:rsidR="00000000" w:rsidRPr="002C2321" w:rsidP="007D377A">
      <w:pPr>
        <w:pStyle w:val="BodyText"/>
      </w:pPr>
      <w:r w:rsidRPr="002C2321">
        <w:t>Assessment may be conducted in a simulated or real work environment, however determination of competency requires the application of work practices un</w:t>
      </w:r>
      <w:r w:rsidRPr="002C2321">
        <w:t>der work conditions.</w:t>
      </w:r>
    </w:p>
    <w:p w:rsidR="00000000" w:rsidRPr="002C2321" w:rsidP="007D377A">
      <w:pPr>
        <w:pStyle w:val="BodyText"/>
      </w:pPr>
      <w:r w:rsidRPr="002C2321">
        <w:t>The mandatory equipment and materials used to gather evidence for assessment include:</w:t>
      </w:r>
    </w:p>
    <w:p w:rsidR="00000000" w:rsidRPr="002C2321" w:rsidP="002C2321">
      <w:pPr>
        <w:pStyle w:val="ListBullet"/>
      </w:pPr>
      <w:r w:rsidRPr="002C2321">
        <w:t>equipment:</w:t>
      </w:r>
    </w:p>
    <w:p w:rsidR="00000000" w:rsidRPr="002C2321" w:rsidP="002C2321">
      <w:pPr>
        <w:pStyle w:val="ListBullet2"/>
      </w:pPr>
      <w:r w:rsidRPr="002C2321">
        <w:t>rigging equipment</w:t>
      </w:r>
    </w:p>
    <w:p w:rsidR="00000000" w:rsidRPr="002C2321" w:rsidP="002C2321">
      <w:pPr>
        <w:pStyle w:val="ListBullet2"/>
      </w:pPr>
      <w:r w:rsidRPr="002C2321">
        <w:t>static and dynamic rope kit</w:t>
      </w:r>
    </w:p>
    <w:p w:rsidR="00000000" w:rsidRPr="002C2321" w:rsidP="002C2321">
      <w:pPr>
        <w:pStyle w:val="ListBullet2"/>
      </w:pPr>
      <w:r w:rsidRPr="002C2321">
        <w:t>harness</w:t>
      </w:r>
    </w:p>
    <w:p w:rsidR="00000000" w:rsidRPr="002C2321" w:rsidP="002C2321">
      <w:pPr>
        <w:pStyle w:val="ListBullet2"/>
      </w:pPr>
      <w:r w:rsidRPr="002C2321">
        <w:t>lowering and friction devices</w:t>
      </w:r>
    </w:p>
    <w:p w:rsidR="00000000" w:rsidRPr="002C2321" w:rsidP="002C2321">
      <w:pPr>
        <w:pStyle w:val="ListBullet2"/>
      </w:pPr>
      <w:r w:rsidRPr="002C2321">
        <w:t>high decibel whistle</w:t>
      </w:r>
    </w:p>
    <w:p w:rsidR="00000000" w:rsidRPr="002C2321" w:rsidP="002C2321">
      <w:pPr>
        <w:pStyle w:val="ListBullet2"/>
      </w:pPr>
      <w:r w:rsidRPr="002C2321">
        <w:t>personal protective equipment (PPE)</w:t>
      </w:r>
    </w:p>
    <w:p w:rsidR="00000000" w:rsidRPr="002C2321" w:rsidP="002C2321">
      <w:pPr>
        <w:pStyle w:val="ListBullet2"/>
      </w:pPr>
      <w:r w:rsidRPr="002C2321">
        <w:t>first aid and emergency kit</w:t>
      </w:r>
    </w:p>
    <w:p w:rsidR="00000000" w:rsidRPr="002C2321" w:rsidP="002C2321">
      <w:pPr>
        <w:pStyle w:val="ListBullet2"/>
      </w:pPr>
      <w:r w:rsidRPr="002C2321">
        <w:t>rescue kit</w:t>
      </w:r>
    </w:p>
    <w:p w:rsidR="00000000" w:rsidRPr="002C2321" w:rsidP="002C2321">
      <w:pPr>
        <w:pStyle w:val="ListBullet2"/>
      </w:pPr>
      <w:r w:rsidRPr="002C2321">
        <w:t>traffic management kit</w:t>
      </w:r>
    </w:p>
    <w:p w:rsidR="00000000" w:rsidRPr="002C2321" w:rsidP="002C2321">
      <w:pPr>
        <w:pStyle w:val="ListBullet2"/>
      </w:pPr>
      <w:r w:rsidRPr="002C2321">
        <w:t>signage – work zone</w:t>
      </w:r>
    </w:p>
    <w:p w:rsidR="00000000" w:rsidRPr="002C2321" w:rsidP="002C2321">
      <w:pPr>
        <w:pStyle w:val="ListBullet2"/>
      </w:pPr>
      <w:r w:rsidRPr="002C2321">
        <w:t>trees</w:t>
      </w:r>
    </w:p>
    <w:p w:rsidR="00000000" w:rsidRPr="002C2321" w:rsidP="002C2321">
      <w:pPr>
        <w:pStyle w:val="ListBullet"/>
      </w:pPr>
      <w:r w:rsidRPr="002C2321">
        <w:t>materials:</w:t>
      </w:r>
    </w:p>
    <w:p w:rsidR="00000000" w:rsidRPr="002C2321" w:rsidP="002C2321">
      <w:pPr>
        <w:pStyle w:val="ListBullet2"/>
      </w:pPr>
      <w:r w:rsidRPr="002C2321">
        <w:t>rigging operations form - ground based</w:t>
      </w:r>
    </w:p>
    <w:p w:rsidR="00000000" w:rsidRPr="002C2321" w:rsidP="002C2321">
      <w:pPr>
        <w:pStyle w:val="ListBullet2"/>
      </w:pPr>
      <w:r w:rsidRPr="002C2321">
        <w:t xml:space="preserve">hazard identification and risk control form </w:t>
      </w:r>
    </w:p>
    <w:p w:rsidR="00000000" w:rsidRPr="002C2321" w:rsidP="002C2321">
      <w:pPr>
        <w:pStyle w:val="ListBullet2"/>
      </w:pPr>
      <w:r w:rsidRPr="002C2321">
        <w:t xml:space="preserve">equipment and PPE check form </w:t>
      </w:r>
    </w:p>
    <w:p w:rsidR="00000000" w:rsidRPr="002C2321" w:rsidP="002C2321">
      <w:pPr>
        <w:pStyle w:val="ListBullet2"/>
      </w:pPr>
      <w:r w:rsidRPr="002C2321">
        <w:t>emergency preparation form</w:t>
      </w:r>
    </w:p>
    <w:p w:rsidR="00000000" w:rsidRPr="002C2321" w:rsidP="002C2321">
      <w:pPr>
        <w:pStyle w:val="ListBullet2"/>
      </w:pPr>
      <w:r w:rsidRPr="002C2321">
        <w:t>site assessment form</w:t>
      </w:r>
    </w:p>
    <w:p w:rsidR="00000000" w:rsidRPr="002C2321" w:rsidP="002C2321">
      <w:pPr>
        <w:pStyle w:val="ListBullet2"/>
      </w:pPr>
      <w:r w:rsidRPr="002C2321">
        <w:t>tree recognition form</w:t>
      </w:r>
    </w:p>
    <w:p w:rsidR="00000000" w:rsidRPr="002C2321" w:rsidP="002C2321">
      <w:pPr>
        <w:pStyle w:val="ListBullet2"/>
      </w:pPr>
      <w:r w:rsidRPr="002C2321">
        <w:t xml:space="preserve">work communications form </w:t>
      </w:r>
    </w:p>
    <w:p w:rsidR="00000000" w:rsidRPr="002C2321" w:rsidP="002C2321">
      <w:pPr>
        <w:pStyle w:val="ListBullet2"/>
      </w:pPr>
      <w:r w:rsidRPr="002C2321">
        <w:t>work site operations form</w:t>
      </w:r>
    </w:p>
    <w:p w:rsidR="00000000" w:rsidRPr="002C2321" w:rsidP="007D377A">
      <w:pPr>
        <w:pStyle w:val="BodyText"/>
      </w:pPr>
      <w:r w:rsidRPr="002C2321">
        <w:t>Assessors must satisfy current standards for RTOs in the assessment of arboriculture units of competency.</w:t>
      </w:r>
    </w:p>
    <w:p w:rsidR="00000000" w:rsidRPr="002C2321" w:rsidP="007D377A">
      <w:pPr>
        <w:pStyle w:val="BodyText"/>
      </w:pPr>
      <w:r w:rsidRPr="002C2321">
        <w:t>Assessment must be conducte</w:t>
      </w:r>
      <w:r w:rsidRPr="002C2321">
        <w:t xml:space="preserve">d only by persons who have: </w:t>
      </w:r>
    </w:p>
    <w:p w:rsidR="00000000" w:rsidRPr="002C2321" w:rsidP="002C2321">
      <w:pPr>
        <w:pStyle w:val="ListBullet"/>
      </w:pPr>
      <w:r w:rsidRPr="002C2321">
        <w:t>arboriculture vocational competencies at least to the level being assessed</w:t>
      </w:r>
    </w:p>
    <w:p w:rsidR="00000000" w:rsidRPr="002C2321" w:rsidP="002C2321">
      <w:pPr>
        <w:pStyle w:val="ListBullet"/>
      </w:pPr>
      <w:r w:rsidRPr="002C2321">
        <w:t>current arboriculture industry skills directly relevant to the unit of competency being assessed</w:t>
      </w:r>
    </w:p>
    <w:p w:rsidR="00000000" w:rsidRPr="002C2321" w:rsidP="002C2321">
      <w:pPr>
        <w:pStyle w:val="AllowPageBreak"/>
      </w:pPr>
    </w:p>
    <w:p w:rsidR="00000000" w:rsidRPr="002C2321" w:rsidP="002C2321">
      <w:pPr>
        <w:pStyle w:val="Heading1"/>
      </w:pPr>
      <w:bookmarkStart w:id="14" w:name="O_872233"/>
      <w:bookmarkEnd w:id="14"/>
      <w:r w:rsidRPr="002C2321">
        <w:t>Links</w:t>
      </w:r>
    </w:p>
    <w:p w:rsidR="00000000" w:rsidRPr="002C2321" w:rsidP="007D377A">
      <w:pPr>
        <w:pStyle w:val="BodyText"/>
      </w:pPr>
      <w:r w:rsidRPr="002C232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55B8D">
        <w:rPr>
          <w:rStyle w:val="Hyperlink"/>
        </w:rPr>
        <w:t>https://vetnet.gov.au/Pages/TrainingDocs.aspx?q=c6399549-9c62-4a5e-bf1a-524b2322cf72</w:t>
      </w:r>
      <w:r>
        <w:fldChar w:fldCharType="end"/>
      </w:r>
    </w:p>
    <w:p w:rsidR="00000000" w:rsidRPr="002C2321" w:rsidP="002C2321"/>
    <w:sectPr w:rsidSect="002C23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21" w:rsidRPr="007D377A" w:rsidP="007D3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7A" w:rsidP="002C2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377A" w:rsidP="002C23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377A" w:rsidP="002C23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21" w:rsidP="002C2321">
    <w:pPr>
      <w:pStyle w:val="Footer"/>
      <w:framePr w:wrap="around"/>
    </w:pPr>
    <w:r>
      <w:fldChar w:fldCharType="begin"/>
    </w:r>
    <w:r>
      <w:instrText xml:space="preserve"> DOCPROPERTY  Subject  \* MERGEFORMAT </w:instrText>
    </w:r>
    <w:r>
      <w:fldChar w:fldCharType="separate"/>
    </w:r>
    <w:r w:rsidR="007D377A">
      <w:t>Approved</w:t>
    </w:r>
    <w:r w:rsidR="007D377A">
      <w:fldChar w:fldCharType="end"/>
    </w:r>
    <w:r>
      <w:tab/>
      <w:t xml:space="preserve">Page </w:t>
    </w:r>
    <w:r>
      <w:fldChar w:fldCharType="begin"/>
    </w:r>
    <w:r>
      <w:instrText xml:space="preserve"> PAGE  \* Arabic  \* MERGEFORMAT </w:instrText>
    </w:r>
    <w:r>
      <w:fldChar w:fldCharType="separate"/>
    </w:r>
    <w:r w:rsidR="007D37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377A">
      <w:rPr>
        <w:noProof/>
      </w:rPr>
      <w:t>5</w:t>
    </w:r>
    <w:r>
      <w:rPr>
        <w:noProof/>
      </w:rPr>
      <w:fldChar w:fldCharType="end"/>
    </w:r>
  </w:p>
  <w:p w:rsidR="002C2321" w:rsidP="002C2321">
    <w:pPr>
      <w:pStyle w:val="Footer"/>
      <w:framePr w:wrap="around"/>
    </w:pPr>
    <w:r>
      <w:t xml:space="preserve">© Commonwealth of Australia, </w:t>
    </w:r>
    <w:r>
      <w:fldChar w:fldCharType="begin"/>
    </w:r>
    <w:r>
      <w:instrText xml:space="preserve"> DATE  \@ "yyyy"  \* MERGEFORMAT </w:instrText>
    </w:r>
    <w:r>
      <w:fldChar w:fldCharType="separate"/>
    </w:r>
    <w:r w:rsidR="007D377A">
      <w:rPr>
        <w:noProof/>
      </w:rPr>
      <w:t>2025</w:t>
    </w:r>
    <w:r>
      <w:fldChar w:fldCharType="end"/>
    </w:r>
    <w:r>
      <w:tab/>
    </w:r>
    <w:r>
      <w:fldChar w:fldCharType="begin"/>
    </w:r>
    <w:r>
      <w:instrText xml:space="preserve"> DOCPROPERTY  Author  \* MERGEFORMAT </w:instrText>
    </w:r>
    <w:r>
      <w:fldChar w:fldCharType="separate"/>
    </w:r>
    <w:r w:rsidR="007D377A">
      <w:t>Skills Insight</w:t>
    </w:r>
    <w:r w:rsidR="007D377A">
      <w:fldChar w:fldCharType="end"/>
    </w:r>
  </w:p>
  <w:p w:rsidR="002C2321" w:rsidP="002C23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321" w:rsidRPr="007D377A" w:rsidP="007D37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7A" w:rsidRPr="002D2AF8" w:rsidP="002C2321">
    <w:pPr>
      <w:pStyle w:val="Header"/>
      <w:framePr w:wrap="around"/>
    </w:pPr>
    <w:r>
      <w:fldChar w:fldCharType="begin"/>
    </w:r>
    <w:r>
      <w:instrText xml:space="preserve"> TITLE   \* MERGEFORMAT </w:instrText>
    </w:r>
    <w:r>
      <w:fldChar w:fldCharType="separate"/>
    </w:r>
    <w:r>
      <w:t>AHCARB207 Perform ground based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377A" w:rsidP="002C23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21" w:rsidRPr="002D2AF8" w:rsidP="002C2321">
    <w:pPr>
      <w:pStyle w:val="Header"/>
      <w:framePr w:wrap="around"/>
    </w:pPr>
    <w:r>
      <w:fldChar w:fldCharType="begin"/>
    </w:r>
    <w:r>
      <w:instrText xml:space="preserve"> TITLE   \* MERGEFORMAT </w:instrText>
    </w:r>
    <w:r>
      <w:fldChar w:fldCharType="separate"/>
    </w:r>
    <w:r w:rsidR="007D377A">
      <w:t>AHCARB207 Perform ground based rigging</w:t>
    </w:r>
    <w:r w:rsidR="007D377A">
      <w:fldChar w:fldCharType="end"/>
    </w:r>
    <w:r>
      <w:tab/>
      <w:t xml:space="preserve">Date this document was generated: </w:t>
    </w:r>
    <w:r>
      <w:fldChar w:fldCharType="begin"/>
    </w:r>
    <w:r>
      <w:instrText xml:space="preserve"> CREATEDATE  \@ "d MMMM yyyy"  \* MERGEFORMAT </w:instrText>
    </w:r>
    <w:r>
      <w:fldChar w:fldCharType="separate"/>
    </w:r>
    <w:r w:rsidR="007D377A">
      <w:rPr>
        <w:noProof/>
      </w:rPr>
      <w:t>2 March 2025</w:t>
    </w:r>
    <w:r>
      <w:fldChar w:fldCharType="end"/>
    </w:r>
  </w:p>
  <w:p w:rsidR="002C2321" w:rsidP="002C23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2C2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B8F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05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3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321"/>
    <w:pPr>
      <w:spacing w:before="360" w:after="60"/>
      <w:outlineLvl w:val="0"/>
    </w:pPr>
    <w:rPr>
      <w:sz w:val="32"/>
    </w:rPr>
  </w:style>
  <w:style w:type="paragraph" w:styleId="Heading2">
    <w:name w:val="heading 2"/>
    <w:basedOn w:val="HeadingBase"/>
    <w:next w:val="BodyText"/>
    <w:link w:val="Heading2Char"/>
    <w:qFormat/>
    <w:rsid w:val="002C2321"/>
    <w:pPr>
      <w:keepLines/>
      <w:spacing w:before="240" w:after="120"/>
      <w:outlineLvl w:val="1"/>
    </w:pPr>
    <w:rPr>
      <w:sz w:val="28"/>
      <w:szCs w:val="40"/>
    </w:rPr>
  </w:style>
  <w:style w:type="paragraph" w:styleId="Heading3">
    <w:name w:val="heading 3"/>
    <w:basedOn w:val="HeadingBase"/>
    <w:next w:val="BodyText"/>
    <w:link w:val="Heading3Char"/>
    <w:qFormat/>
    <w:rsid w:val="002C2321"/>
    <w:pPr>
      <w:spacing w:before="180" w:after="120"/>
      <w:outlineLvl w:val="2"/>
    </w:pPr>
    <w:rPr>
      <w:spacing w:val="-10"/>
      <w:kern w:val="32"/>
    </w:rPr>
  </w:style>
  <w:style w:type="paragraph" w:styleId="Heading4">
    <w:name w:val="heading 4"/>
    <w:basedOn w:val="HeadingBase"/>
    <w:next w:val="BodyText"/>
    <w:link w:val="Heading4Char"/>
    <w:qFormat/>
    <w:rsid w:val="002C2321"/>
    <w:pPr>
      <w:spacing w:before="160" w:after="120"/>
      <w:outlineLvl w:val="3"/>
    </w:pPr>
    <w:rPr>
      <w:sz w:val="22"/>
    </w:rPr>
  </w:style>
  <w:style w:type="paragraph" w:styleId="Heading5">
    <w:name w:val="heading 5"/>
    <w:basedOn w:val="HeadingBase"/>
    <w:next w:val="Normal"/>
    <w:link w:val="Heading5Char"/>
    <w:qFormat/>
    <w:rsid w:val="002C2321"/>
    <w:pPr>
      <w:spacing w:before="80"/>
      <w:outlineLvl w:val="4"/>
    </w:pPr>
    <w:rPr>
      <w:color w:val="918585"/>
      <w:sz w:val="20"/>
    </w:rPr>
  </w:style>
  <w:style w:type="paragraph" w:styleId="Heading6">
    <w:name w:val="heading 6"/>
    <w:basedOn w:val="HeadingBase"/>
    <w:next w:val="Normal"/>
    <w:link w:val="Heading6Char"/>
    <w:qFormat/>
    <w:rsid w:val="002C2321"/>
    <w:pPr>
      <w:spacing w:before="60"/>
      <w:outlineLvl w:val="5"/>
    </w:pPr>
    <w:rPr>
      <w:color w:val="918585"/>
      <w:sz w:val="20"/>
    </w:rPr>
  </w:style>
  <w:style w:type="paragraph" w:styleId="Heading7">
    <w:name w:val="heading 7"/>
    <w:basedOn w:val="Normal"/>
    <w:next w:val="Normal"/>
    <w:link w:val="Heading7Char"/>
    <w:qFormat/>
    <w:rsid w:val="002C2321"/>
    <w:pPr>
      <w:ind w:left="720"/>
      <w:outlineLvl w:val="6"/>
    </w:pPr>
    <w:rPr>
      <w:i/>
    </w:rPr>
  </w:style>
  <w:style w:type="paragraph" w:styleId="Heading8">
    <w:name w:val="heading 8"/>
    <w:basedOn w:val="Normal"/>
    <w:next w:val="Normal"/>
    <w:link w:val="Heading8Char"/>
    <w:qFormat/>
    <w:rsid w:val="002C2321"/>
    <w:pPr>
      <w:ind w:left="720"/>
      <w:outlineLvl w:val="7"/>
    </w:pPr>
    <w:rPr>
      <w:i/>
    </w:rPr>
  </w:style>
  <w:style w:type="paragraph" w:styleId="Heading9">
    <w:name w:val="heading 9"/>
    <w:basedOn w:val="Normal"/>
    <w:next w:val="Normal"/>
    <w:link w:val="Heading9Char"/>
    <w:qFormat/>
    <w:rsid w:val="002C2321"/>
    <w:pPr>
      <w:ind w:left="720"/>
      <w:outlineLvl w:val="8"/>
    </w:pPr>
    <w:rPr>
      <w:i/>
    </w:rPr>
  </w:style>
  <w:style w:type="character" w:default="1" w:styleId="DefaultParagraphFont">
    <w:name w:val="Default Paragraph Font"/>
    <w:uiPriority w:val="1"/>
    <w:unhideWhenUsed/>
    <w:rsid w:val="002C2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321"/>
  </w:style>
  <w:style w:type="character" w:customStyle="1" w:styleId="Heading1Char">
    <w:name w:val="Heading 1 Char"/>
    <w:basedOn w:val="DefaultParagraphFont"/>
    <w:link w:val="Heading1"/>
    <w:rsid w:val="002C2321"/>
    <w:rPr>
      <w:rFonts w:ascii="Times New Roman" w:eastAsia="Times New Roman" w:hAnsi="Times New Roman" w:cs="Times New Roman"/>
      <w:b/>
      <w:sz w:val="32"/>
      <w:szCs w:val="20"/>
      <w:lang w:eastAsia="en-US"/>
    </w:rPr>
  </w:style>
  <w:style w:type="paragraph" w:styleId="BodyText">
    <w:name w:val="Body Text"/>
    <w:basedOn w:val="Normal"/>
    <w:link w:val="BodyTextChar"/>
    <w:rsid w:val="002C23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321"/>
    <w:rPr>
      <w:rFonts w:ascii="Times New Roman" w:eastAsia="Times New Roman" w:hAnsi="Times New Roman" w:cs="Times New Roman"/>
      <w:sz w:val="24"/>
      <w:lang w:eastAsia="en-US"/>
    </w:rPr>
  </w:style>
  <w:style w:type="paragraph" w:styleId="List">
    <w:name w:val="List"/>
    <w:basedOn w:val="BodyText"/>
    <w:next w:val="BodyText"/>
    <w:rsid w:val="002C2321"/>
    <w:pPr>
      <w:tabs>
        <w:tab w:val="left" w:pos="340"/>
      </w:tabs>
      <w:spacing w:before="60" w:after="60"/>
      <w:ind w:left="340" w:hanging="340"/>
    </w:pPr>
  </w:style>
  <w:style w:type="paragraph" w:styleId="ListBullet">
    <w:name w:val="List Bullet"/>
    <w:basedOn w:val="List"/>
    <w:rsid w:val="002C2321"/>
    <w:pPr>
      <w:numPr>
        <w:numId w:val="12"/>
      </w:numPr>
      <w:tabs>
        <w:tab w:val="clear" w:pos="340"/>
      </w:tabs>
      <w:spacing w:before="40" w:after="40"/>
    </w:pPr>
  </w:style>
  <w:style w:type="paragraph" w:styleId="ListBullet2">
    <w:name w:val="List Bullet 2"/>
    <w:basedOn w:val="List2"/>
    <w:rsid w:val="002C2321"/>
    <w:pPr>
      <w:numPr>
        <w:numId w:val="13"/>
      </w:numPr>
      <w:tabs>
        <w:tab w:val="clear" w:pos="680"/>
      </w:tabs>
    </w:pPr>
  </w:style>
  <w:style w:type="paragraph" w:customStyle="1" w:styleId="SuperHeading">
    <w:name w:val="SuperHeading"/>
    <w:basedOn w:val="Normal"/>
    <w:rsid w:val="002C2321"/>
    <w:pPr>
      <w:spacing w:before="240" w:after="120"/>
      <w:outlineLvl w:val="0"/>
    </w:pPr>
    <w:rPr>
      <w:rFonts w:ascii="Times New Roman" w:hAnsi="Times New Roman"/>
      <w:b/>
      <w:sz w:val="32"/>
    </w:rPr>
  </w:style>
  <w:style w:type="paragraph" w:customStyle="1" w:styleId="TableHeading">
    <w:name w:val="Table Heading"/>
    <w:basedOn w:val="HeadingBase"/>
    <w:rsid w:val="002C2321"/>
    <w:pPr>
      <w:keepLines/>
      <w:pBdr>
        <w:bottom w:val="single" w:sz="6" w:space="1" w:color="918585"/>
      </w:pBdr>
      <w:spacing w:before="240"/>
    </w:pPr>
  </w:style>
  <w:style w:type="paragraph" w:customStyle="1" w:styleId="AllowPageBreak">
    <w:name w:val="AllowPageBreak"/>
    <w:rsid w:val="002C23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3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3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321"/>
    <w:rPr>
      <w:rFonts w:ascii="Courier New" w:eastAsia="Times New Roman" w:hAnsi="Courier New" w:cs="Times New Roman"/>
      <w:i/>
      <w:szCs w:val="20"/>
      <w:lang w:eastAsia="en-US"/>
    </w:rPr>
  </w:style>
  <w:style w:type="paragraph" w:customStyle="1" w:styleId="HeadingBase">
    <w:name w:val="Heading Base"/>
    <w:rsid w:val="002C2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321"/>
    <w:pPr>
      <w:tabs>
        <w:tab w:val="right" w:leader="dot" w:pos="9072"/>
      </w:tabs>
      <w:ind w:left="567"/>
    </w:pPr>
    <w:rPr>
      <w:szCs w:val="22"/>
    </w:rPr>
  </w:style>
  <w:style w:type="paragraph" w:customStyle="1" w:styleId="TOCBase">
    <w:name w:val="TOC Base"/>
    <w:rsid w:val="002C2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321"/>
    <w:pPr>
      <w:tabs>
        <w:tab w:val="right" w:leader="dot" w:pos="9072"/>
      </w:tabs>
      <w:spacing w:before="40" w:after="40"/>
      <w:ind w:left="284"/>
    </w:pPr>
    <w:rPr>
      <w:rFonts w:ascii="Times New Roman" w:hAnsi="Times New Roman"/>
    </w:rPr>
  </w:style>
  <w:style w:type="paragraph" w:styleId="TOC1">
    <w:name w:val="toc 1"/>
    <w:basedOn w:val="TOCBase"/>
    <w:next w:val="Normal"/>
    <w:rsid w:val="002C23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321"/>
    <w:rPr>
      <w:rFonts w:ascii="Times New Roman" w:eastAsia="Times New Roman" w:hAnsi="Times New Roman" w:cs="Times New Roman"/>
      <w:sz w:val="16"/>
      <w:lang w:eastAsia="en-US"/>
    </w:rPr>
  </w:style>
  <w:style w:type="paragraph" w:styleId="Title">
    <w:name w:val="Title"/>
    <w:basedOn w:val="HeadingBase"/>
    <w:link w:val="TitleChar"/>
    <w:qFormat/>
    <w:rsid w:val="002C2321"/>
    <w:pPr>
      <w:spacing w:before="5040"/>
      <w:jc w:val="center"/>
    </w:pPr>
    <w:rPr>
      <w:sz w:val="48"/>
      <w:szCs w:val="72"/>
      <w:lang w:val="en-US"/>
    </w:rPr>
  </w:style>
  <w:style w:type="character" w:customStyle="1" w:styleId="TitleChar">
    <w:name w:val="Title Char"/>
    <w:basedOn w:val="DefaultParagraphFont"/>
    <w:link w:val="Title"/>
    <w:rsid w:val="002C2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321"/>
    <w:pPr>
      <w:tabs>
        <w:tab w:val="left" w:pos="3600"/>
        <w:tab w:val="left" w:pos="3958"/>
      </w:tabs>
    </w:pPr>
  </w:style>
  <w:style w:type="paragraph" w:customStyle="1" w:styleId="Note">
    <w:name w:val="Note"/>
    <w:basedOn w:val="BodyText"/>
    <w:rsid w:val="002C23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2321"/>
    <w:rPr>
      <w:b/>
      <w:spacing w:val="0"/>
    </w:rPr>
  </w:style>
  <w:style w:type="paragraph" w:customStyle="1" w:styleId="SuperTitle">
    <w:name w:val="SuperTitle"/>
    <w:basedOn w:val="Title"/>
    <w:rsid w:val="002C2321"/>
    <w:pPr>
      <w:framePr w:wrap="auto" w:hAnchor="text" w:y="6049"/>
    </w:pPr>
    <w:rPr>
      <w:color w:val="000000"/>
      <w:sz w:val="40"/>
    </w:rPr>
  </w:style>
  <w:style w:type="paragraph" w:customStyle="1" w:styleId="TOCTitle">
    <w:name w:val="TOCTitle"/>
    <w:basedOn w:val="Heading1"/>
    <w:rsid w:val="002C2321"/>
    <w:pPr>
      <w:spacing w:after="240"/>
      <w:jc w:val="center"/>
      <w:outlineLvl w:val="9"/>
    </w:pPr>
    <w:rPr>
      <w:caps/>
    </w:rPr>
  </w:style>
  <w:style w:type="paragraph" w:customStyle="1" w:styleId="Version">
    <w:name w:val="Version"/>
    <w:rsid w:val="002C2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321"/>
    <w:pPr>
      <w:keepNext w:val="0"/>
      <w:tabs>
        <w:tab w:val="right" w:pos="4176"/>
      </w:tabs>
      <w:ind w:left="198" w:hanging="198"/>
    </w:pPr>
    <w:rPr>
      <w:rFonts w:ascii="Garamond" w:hAnsi="Garamond"/>
    </w:rPr>
  </w:style>
  <w:style w:type="paragraph" w:styleId="IndexHeading">
    <w:name w:val="index heading"/>
    <w:basedOn w:val="Normal"/>
    <w:next w:val="Index1"/>
    <w:semiHidden/>
    <w:rsid w:val="002C2321"/>
    <w:pPr>
      <w:spacing w:before="120" w:after="120"/>
    </w:pPr>
    <w:rPr>
      <w:rFonts w:ascii="Arial" w:hAnsi="Arial"/>
      <w:b/>
      <w:color w:val="918585"/>
      <w:sz w:val="24"/>
    </w:rPr>
  </w:style>
  <w:style w:type="paragraph" w:styleId="Header">
    <w:name w:val="header"/>
    <w:basedOn w:val="Normal"/>
    <w:link w:val="HeaderChar"/>
    <w:rsid w:val="002C2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321"/>
    <w:rPr>
      <w:rFonts w:ascii="Times New Roman" w:eastAsia="Times New Roman" w:hAnsi="Times New Roman" w:cs="Times New Roman"/>
      <w:sz w:val="16"/>
      <w:szCs w:val="20"/>
      <w:lang w:val="en-GB" w:eastAsia="en-US"/>
    </w:rPr>
  </w:style>
  <w:style w:type="paragraph" w:customStyle="1" w:styleId="Chapter">
    <w:name w:val="Chapter"/>
    <w:basedOn w:val="Normal"/>
    <w:rsid w:val="002C2321"/>
    <w:pPr>
      <w:spacing w:before="240"/>
    </w:pPr>
    <w:rPr>
      <w:rFonts w:ascii="Times New Roman" w:hAnsi="Times New Roman"/>
      <w:smallCaps/>
      <w:spacing w:val="80"/>
      <w:sz w:val="28"/>
    </w:rPr>
  </w:style>
  <w:style w:type="paragraph" w:customStyle="1" w:styleId="InChapter">
    <w:name w:val="InChapter"/>
    <w:basedOn w:val="Heading3"/>
    <w:rsid w:val="002C2321"/>
    <w:pPr>
      <w:spacing w:after="240"/>
      <w:outlineLvl w:val="9"/>
    </w:pPr>
    <w:rPr>
      <w:noProof/>
    </w:rPr>
  </w:style>
  <w:style w:type="paragraph" w:styleId="Index2">
    <w:name w:val="index 2"/>
    <w:basedOn w:val="Normal"/>
    <w:next w:val="Normal"/>
    <w:semiHidden/>
    <w:rsid w:val="002C2321"/>
    <w:pPr>
      <w:tabs>
        <w:tab w:val="right" w:pos="4176"/>
      </w:tabs>
      <w:ind w:left="568" w:hanging="284"/>
    </w:pPr>
    <w:rPr>
      <w:rFonts w:ascii="Garamond" w:hAnsi="Garamond"/>
    </w:rPr>
  </w:style>
  <w:style w:type="paragraph" w:customStyle="1" w:styleId="Byline">
    <w:name w:val="Byline"/>
    <w:rsid w:val="002C2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321"/>
    <w:pPr>
      <w:tabs>
        <w:tab w:val="clear" w:pos="3600"/>
        <w:tab w:val="clear" w:pos="3958"/>
      </w:tabs>
      <w:jc w:val="right"/>
    </w:pPr>
  </w:style>
  <w:style w:type="character" w:styleId="Emphasis">
    <w:name w:val="Emphasis"/>
    <w:basedOn w:val="DefaultParagraphFont"/>
    <w:qFormat/>
    <w:rsid w:val="002C2321"/>
    <w:rPr>
      <w:i/>
    </w:rPr>
  </w:style>
  <w:style w:type="paragraph" w:styleId="Caption">
    <w:name w:val="caption"/>
    <w:basedOn w:val="BodyText"/>
    <w:next w:val="Normal"/>
    <w:qFormat/>
    <w:rsid w:val="002C2321"/>
    <w:pPr>
      <w:framePr w:w="2268" w:hSpace="181" w:vSpace="181" w:wrap="around" w:vAnchor="text" w:hAnchor="page" w:x="1135" w:y="285" w:anchorLock="1"/>
    </w:pPr>
    <w:rPr>
      <w:i/>
    </w:rPr>
  </w:style>
  <w:style w:type="paragraph" w:customStyle="1" w:styleId="MiniTOCTitle">
    <w:name w:val="MiniTOCTitle"/>
    <w:basedOn w:val="Heading4"/>
    <w:rsid w:val="002C2321"/>
    <w:pPr>
      <w:spacing w:before="240"/>
      <w:outlineLvl w:val="9"/>
    </w:pPr>
    <w:rPr>
      <w:noProof/>
      <w:sz w:val="24"/>
    </w:rPr>
  </w:style>
  <w:style w:type="paragraph" w:customStyle="1" w:styleId="MiniTOCItem">
    <w:name w:val="MiniTOCItem"/>
    <w:basedOn w:val="ListBullet"/>
    <w:rsid w:val="002C2321"/>
    <w:pPr>
      <w:numPr>
        <w:numId w:val="0"/>
      </w:numPr>
      <w:tabs>
        <w:tab w:val="right" w:leader="dot" w:pos="6521"/>
      </w:tabs>
      <w:spacing w:before="0" w:after="0"/>
    </w:pPr>
  </w:style>
  <w:style w:type="paragraph" w:customStyle="1" w:styleId="TOFTitle">
    <w:name w:val="TOFTitle"/>
    <w:basedOn w:val="TOCTitle"/>
    <w:rsid w:val="002C2321"/>
  </w:style>
  <w:style w:type="paragraph" w:styleId="TableofFigures">
    <w:name w:val="table of figures"/>
    <w:basedOn w:val="Normal"/>
    <w:next w:val="Normal"/>
    <w:semiHidden/>
    <w:rsid w:val="002C2321"/>
    <w:pPr>
      <w:tabs>
        <w:tab w:val="right" w:leader="dot" w:pos="9072"/>
      </w:tabs>
      <w:ind w:left="970" w:hanging="403"/>
    </w:pPr>
    <w:rPr>
      <w:rFonts w:ascii="Times New Roman" w:hAnsi="Times New Roman"/>
      <w:b/>
    </w:rPr>
  </w:style>
  <w:style w:type="paragraph" w:styleId="ListNumber">
    <w:name w:val="List Number"/>
    <w:basedOn w:val="List"/>
    <w:rsid w:val="002C2321"/>
    <w:pPr>
      <w:numPr>
        <w:numId w:val="15"/>
      </w:numPr>
      <w:tabs>
        <w:tab w:val="clear" w:pos="340"/>
      </w:tabs>
    </w:pPr>
  </w:style>
  <w:style w:type="character" w:customStyle="1" w:styleId="WingdingSymbols">
    <w:name w:val="Wingding Symbols"/>
    <w:rsid w:val="002C2321"/>
    <w:rPr>
      <w:rFonts w:ascii="Wingdings" w:hAnsi="Wingdings"/>
    </w:rPr>
  </w:style>
  <w:style w:type="character" w:customStyle="1" w:styleId="HotSpot">
    <w:name w:val="HotSpot"/>
    <w:rsid w:val="002C2321"/>
    <w:rPr>
      <w:color w:val="0033CC"/>
      <w:u w:val="none"/>
    </w:rPr>
  </w:style>
  <w:style w:type="paragraph" w:customStyle="1" w:styleId="BodyTextRight">
    <w:name w:val="Body Text Right"/>
    <w:basedOn w:val="BodyText"/>
    <w:rsid w:val="002C2321"/>
    <w:pPr>
      <w:spacing w:before="0" w:after="0"/>
      <w:jc w:val="right"/>
    </w:pPr>
  </w:style>
  <w:style w:type="paragraph" w:styleId="Index3">
    <w:name w:val="index 3"/>
    <w:basedOn w:val="ListNumber2"/>
    <w:next w:val="Normal"/>
    <w:semiHidden/>
    <w:rsid w:val="002C2321"/>
    <w:pPr>
      <w:numPr>
        <w:numId w:val="0"/>
      </w:numPr>
      <w:tabs>
        <w:tab w:val="right" w:leader="dot" w:pos="4176"/>
      </w:tabs>
    </w:pPr>
  </w:style>
  <w:style w:type="paragraph" w:styleId="ListNumber2">
    <w:name w:val="List Number 2"/>
    <w:basedOn w:val="List2"/>
    <w:rsid w:val="002C2321"/>
    <w:pPr>
      <w:numPr>
        <w:numId w:val="10"/>
      </w:numPr>
      <w:tabs>
        <w:tab w:val="clear" w:pos="1060"/>
      </w:tabs>
    </w:pPr>
  </w:style>
  <w:style w:type="paragraph" w:customStyle="1" w:styleId="MarginNote">
    <w:name w:val="Margin Note"/>
    <w:basedOn w:val="BodyText"/>
    <w:rsid w:val="002C2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3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321"/>
    <w:rPr>
      <w:sz w:val="32"/>
    </w:rPr>
  </w:style>
  <w:style w:type="paragraph" w:customStyle="1" w:styleId="HeadingProcedure">
    <w:name w:val="Heading Procedure"/>
    <w:basedOn w:val="HeadingBase"/>
    <w:next w:val="Normal"/>
    <w:rsid w:val="002C2321"/>
    <w:pPr>
      <w:tabs>
        <w:tab w:val="left" w:pos="0"/>
      </w:tabs>
      <w:spacing w:before="120" w:after="60"/>
    </w:pPr>
    <w:rPr>
      <w:i/>
      <w:color w:val="918585"/>
      <w:sz w:val="22"/>
    </w:rPr>
  </w:style>
  <w:style w:type="paragraph" w:customStyle="1" w:styleId="TableBodyText">
    <w:name w:val="Table Body Text"/>
    <w:basedOn w:val="BodyText"/>
    <w:rsid w:val="002C2321"/>
    <w:pPr>
      <w:spacing w:before="60" w:after="60"/>
    </w:pPr>
  </w:style>
  <w:style w:type="paragraph" w:styleId="ListContinue">
    <w:name w:val="List Continue"/>
    <w:basedOn w:val="List"/>
    <w:rsid w:val="002C2321"/>
    <w:pPr>
      <w:ind w:firstLine="0"/>
    </w:pPr>
  </w:style>
  <w:style w:type="paragraph" w:customStyle="1" w:styleId="ListNote">
    <w:name w:val="List Note"/>
    <w:basedOn w:val="List"/>
    <w:rsid w:val="002C2321"/>
    <w:pPr>
      <w:pBdr>
        <w:top w:val="single" w:sz="6" w:space="2" w:color="918585"/>
        <w:bottom w:val="single" w:sz="6" w:space="2" w:color="918585"/>
      </w:pBdr>
      <w:tabs>
        <w:tab w:val="left" w:pos="1021"/>
      </w:tabs>
      <w:ind w:firstLine="0"/>
    </w:pPr>
  </w:style>
  <w:style w:type="paragraph" w:customStyle="1" w:styleId="Warning">
    <w:name w:val="Warning"/>
    <w:basedOn w:val="BodyText"/>
    <w:rsid w:val="002C2321"/>
    <w:pPr>
      <w:shd w:val="clear" w:color="auto" w:fill="D9D9D9"/>
      <w:tabs>
        <w:tab w:val="left" w:pos="992"/>
      </w:tabs>
      <w:ind w:left="119" w:right="119"/>
    </w:pPr>
    <w:rPr>
      <w:sz w:val="20"/>
    </w:rPr>
  </w:style>
  <w:style w:type="paragraph" w:customStyle="1" w:styleId="MarginIcons">
    <w:name w:val="Margin Icons"/>
    <w:basedOn w:val="BodyText"/>
    <w:rsid w:val="002C2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321"/>
    <w:rPr>
      <w:rFonts w:ascii="Courier New" w:hAnsi="Courier New"/>
    </w:rPr>
  </w:style>
  <w:style w:type="paragraph" w:customStyle="1" w:styleId="NoteBullet">
    <w:name w:val="Note Bullet"/>
    <w:basedOn w:val="Note"/>
    <w:rsid w:val="002C2321"/>
    <w:pPr>
      <w:tabs>
        <w:tab w:val="clear" w:pos="680"/>
      </w:tabs>
      <w:spacing w:before="60" w:after="60"/>
    </w:pPr>
  </w:style>
  <w:style w:type="paragraph" w:customStyle="1" w:styleId="SubHeading2">
    <w:name w:val="SubHeading2"/>
    <w:basedOn w:val="HeadingBase"/>
    <w:rsid w:val="002C2321"/>
    <w:pPr>
      <w:spacing w:before="240" w:after="60"/>
    </w:pPr>
    <w:rPr>
      <w:sz w:val="20"/>
    </w:rPr>
  </w:style>
  <w:style w:type="paragraph" w:customStyle="1" w:styleId="SubHeading1">
    <w:name w:val="SubHeading1"/>
    <w:basedOn w:val="HeadingBase"/>
    <w:rsid w:val="002C2321"/>
    <w:pPr>
      <w:spacing w:before="240" w:after="60"/>
    </w:pPr>
    <w:rPr>
      <w:color w:val="918585"/>
      <w:sz w:val="22"/>
    </w:rPr>
  </w:style>
  <w:style w:type="paragraph" w:customStyle="1" w:styleId="SideHeading">
    <w:name w:val="Side Heading"/>
    <w:basedOn w:val="HeadingBase"/>
    <w:rsid w:val="002C2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321"/>
    <w:pPr>
      <w:tabs>
        <w:tab w:val="num" w:pos="360"/>
      </w:tabs>
    </w:pPr>
  </w:style>
  <w:style w:type="paragraph" w:styleId="PlainText">
    <w:name w:val="Plain Text"/>
    <w:basedOn w:val="Normal"/>
    <w:link w:val="PlainTextChar"/>
    <w:rsid w:val="002C2321"/>
    <w:rPr>
      <w:sz w:val="20"/>
    </w:rPr>
  </w:style>
  <w:style w:type="character" w:customStyle="1" w:styleId="PlainTextChar">
    <w:name w:val="Plain Text Char"/>
    <w:basedOn w:val="DefaultParagraphFont"/>
    <w:link w:val="PlainText"/>
    <w:rsid w:val="002C2321"/>
    <w:rPr>
      <w:rFonts w:ascii="Courier New" w:eastAsia="Times New Roman" w:hAnsi="Courier New" w:cs="Times New Roman"/>
      <w:sz w:val="20"/>
      <w:szCs w:val="20"/>
      <w:lang w:eastAsia="en-US"/>
    </w:rPr>
  </w:style>
  <w:style w:type="character" w:customStyle="1" w:styleId="MenuOption">
    <w:name w:val="Menu Option"/>
    <w:basedOn w:val="DefaultParagraphFont"/>
    <w:rsid w:val="002C2321"/>
    <w:rPr>
      <w:b/>
      <w:smallCaps/>
    </w:rPr>
  </w:style>
  <w:style w:type="paragraph" w:customStyle="1" w:styleId="TableListNumber">
    <w:name w:val="Table List Number"/>
    <w:basedOn w:val="ListNumber"/>
    <w:rsid w:val="002C2321"/>
    <w:pPr>
      <w:numPr>
        <w:numId w:val="0"/>
      </w:numPr>
    </w:pPr>
  </w:style>
  <w:style w:type="paragraph" w:styleId="TOC4">
    <w:name w:val="toc 4"/>
    <w:basedOn w:val="TOCBase"/>
    <w:next w:val="Normal"/>
    <w:semiHidden/>
    <w:rsid w:val="002C2321"/>
    <w:pPr>
      <w:tabs>
        <w:tab w:val="right" w:leader="dot" w:pos="9071"/>
      </w:tabs>
      <w:ind w:left="1701"/>
    </w:pPr>
  </w:style>
  <w:style w:type="paragraph" w:customStyle="1" w:styleId="ListAlpha">
    <w:name w:val="List Alpha"/>
    <w:basedOn w:val="List"/>
    <w:rsid w:val="002C2321"/>
    <w:pPr>
      <w:numPr>
        <w:numId w:val="9"/>
      </w:numPr>
    </w:pPr>
  </w:style>
  <w:style w:type="paragraph" w:customStyle="1" w:styleId="ListAlpha2">
    <w:name w:val="List Alpha 2"/>
    <w:basedOn w:val="List2"/>
    <w:rsid w:val="002C2321"/>
    <w:pPr>
      <w:numPr>
        <w:numId w:val="8"/>
      </w:numPr>
    </w:pPr>
  </w:style>
  <w:style w:type="paragraph" w:styleId="List2">
    <w:name w:val="List 2"/>
    <w:basedOn w:val="BodyText"/>
    <w:rsid w:val="002C2321"/>
    <w:pPr>
      <w:tabs>
        <w:tab w:val="left" w:pos="680"/>
      </w:tabs>
      <w:spacing w:before="60" w:after="60"/>
      <w:ind w:left="680" w:hanging="340"/>
    </w:pPr>
  </w:style>
  <w:style w:type="paragraph" w:styleId="List3">
    <w:name w:val="List 3"/>
    <w:basedOn w:val="BodyText"/>
    <w:rsid w:val="002C2321"/>
    <w:pPr>
      <w:tabs>
        <w:tab w:val="left" w:pos="1021"/>
      </w:tabs>
      <w:spacing w:before="60" w:after="60"/>
      <w:ind w:left="1020" w:hanging="340"/>
    </w:pPr>
  </w:style>
  <w:style w:type="paragraph" w:styleId="List4">
    <w:name w:val="List 4"/>
    <w:basedOn w:val="BodyText"/>
    <w:rsid w:val="002C2321"/>
    <w:pPr>
      <w:tabs>
        <w:tab w:val="left" w:pos="1361"/>
      </w:tabs>
      <w:spacing w:before="60" w:after="60"/>
      <w:ind w:left="1361" w:hanging="340"/>
    </w:pPr>
  </w:style>
  <w:style w:type="paragraph" w:styleId="List5">
    <w:name w:val="List 5"/>
    <w:basedOn w:val="BodyText"/>
    <w:rsid w:val="002C2321"/>
    <w:pPr>
      <w:tabs>
        <w:tab w:val="left" w:pos="1701"/>
      </w:tabs>
      <w:spacing w:before="60" w:after="60"/>
      <w:ind w:left="1701" w:hanging="340"/>
    </w:pPr>
  </w:style>
  <w:style w:type="paragraph" w:styleId="ListBullet3">
    <w:name w:val="List Bullet 3"/>
    <w:basedOn w:val="List3"/>
    <w:rsid w:val="002C2321"/>
    <w:pPr>
      <w:numPr>
        <w:numId w:val="14"/>
      </w:numPr>
      <w:tabs>
        <w:tab w:val="clear" w:pos="1021"/>
      </w:tabs>
      <w:ind w:left="1037" w:hanging="357"/>
    </w:pPr>
  </w:style>
  <w:style w:type="paragraph" w:styleId="ListBullet4">
    <w:name w:val="List Bullet 4"/>
    <w:basedOn w:val="List4"/>
    <w:rsid w:val="002C2321"/>
    <w:pPr>
      <w:numPr>
        <w:numId w:val="3"/>
      </w:numPr>
      <w:tabs>
        <w:tab w:val="clear" w:pos="1361"/>
      </w:tabs>
    </w:pPr>
  </w:style>
  <w:style w:type="paragraph" w:styleId="ListBullet5">
    <w:name w:val="List Bullet 5"/>
    <w:basedOn w:val="List5"/>
    <w:rsid w:val="002C2321"/>
    <w:pPr>
      <w:numPr>
        <w:numId w:val="4"/>
      </w:numPr>
    </w:pPr>
  </w:style>
  <w:style w:type="paragraph" w:styleId="ListContinue2">
    <w:name w:val="List Continue 2"/>
    <w:basedOn w:val="List2"/>
    <w:rsid w:val="002C2321"/>
    <w:pPr>
      <w:ind w:firstLine="0"/>
    </w:pPr>
  </w:style>
  <w:style w:type="paragraph" w:styleId="ListContinue3">
    <w:name w:val="List Continue 3"/>
    <w:basedOn w:val="List3"/>
    <w:rsid w:val="002C2321"/>
    <w:pPr>
      <w:ind w:left="1021" w:firstLine="0"/>
    </w:pPr>
  </w:style>
  <w:style w:type="paragraph" w:styleId="ListContinue4">
    <w:name w:val="List Continue 4"/>
    <w:basedOn w:val="List4"/>
    <w:rsid w:val="002C2321"/>
    <w:pPr>
      <w:ind w:firstLine="0"/>
    </w:pPr>
  </w:style>
  <w:style w:type="paragraph" w:styleId="ListContinue5">
    <w:name w:val="List Continue 5"/>
    <w:basedOn w:val="List5"/>
    <w:rsid w:val="002C2321"/>
    <w:pPr>
      <w:ind w:firstLine="0"/>
    </w:pPr>
  </w:style>
  <w:style w:type="paragraph" w:styleId="ListNumber3">
    <w:name w:val="List Number 3"/>
    <w:basedOn w:val="List3"/>
    <w:rsid w:val="002C2321"/>
    <w:pPr>
      <w:numPr>
        <w:numId w:val="5"/>
      </w:numPr>
    </w:pPr>
  </w:style>
  <w:style w:type="paragraph" w:styleId="ListNumber4">
    <w:name w:val="List Number 4"/>
    <w:basedOn w:val="List4"/>
    <w:rsid w:val="002C2321"/>
    <w:pPr>
      <w:numPr>
        <w:numId w:val="6"/>
      </w:numPr>
    </w:pPr>
  </w:style>
  <w:style w:type="paragraph" w:styleId="ListNumber5">
    <w:name w:val="List Number 5"/>
    <w:basedOn w:val="List5"/>
    <w:rsid w:val="002C2321"/>
    <w:pPr>
      <w:numPr>
        <w:numId w:val="7"/>
      </w:numPr>
    </w:pPr>
  </w:style>
  <w:style w:type="paragraph" w:styleId="BlockText">
    <w:name w:val="Block Text"/>
    <w:basedOn w:val="Normal"/>
    <w:rsid w:val="002C2321"/>
    <w:pPr>
      <w:spacing w:after="120"/>
      <w:ind w:left="1440" w:right="1440"/>
    </w:pPr>
  </w:style>
  <w:style w:type="character" w:customStyle="1" w:styleId="Subscript">
    <w:name w:val="Subscript"/>
    <w:basedOn w:val="DefaultParagraphFont"/>
    <w:rsid w:val="002C2321"/>
    <w:rPr>
      <w:sz w:val="16"/>
      <w:vertAlign w:val="subscript"/>
    </w:rPr>
  </w:style>
  <w:style w:type="character" w:customStyle="1" w:styleId="Superscript">
    <w:name w:val="Superscript"/>
    <w:basedOn w:val="DefaultParagraphFont"/>
    <w:rsid w:val="002C2321"/>
    <w:rPr>
      <w:sz w:val="16"/>
      <w:vertAlign w:val="superscript"/>
    </w:rPr>
  </w:style>
  <w:style w:type="character" w:customStyle="1" w:styleId="Symbols">
    <w:name w:val="Symbols"/>
    <w:basedOn w:val="DefaultParagraphFont"/>
    <w:rsid w:val="002C2321"/>
    <w:rPr>
      <w:rFonts w:ascii="Symbol" w:hAnsi="Symbol"/>
    </w:rPr>
  </w:style>
  <w:style w:type="character" w:customStyle="1" w:styleId="MenuOptions">
    <w:name w:val="Menu Options"/>
    <w:basedOn w:val="DefaultParagraphFont"/>
    <w:rsid w:val="002C2321"/>
    <w:rPr>
      <w:rFonts w:ascii="Arial Narrow" w:hAnsi="Arial Narrow"/>
      <w:smallCaps/>
    </w:rPr>
  </w:style>
  <w:style w:type="character" w:customStyle="1" w:styleId="Buttons">
    <w:name w:val="Buttons"/>
    <w:basedOn w:val="DefaultParagraphFont"/>
    <w:rsid w:val="002C2321"/>
    <w:rPr>
      <w:b/>
    </w:rPr>
  </w:style>
  <w:style w:type="character" w:customStyle="1" w:styleId="Underlined">
    <w:name w:val="Underlined"/>
    <w:basedOn w:val="DefaultParagraphFont"/>
    <w:rsid w:val="002C2321"/>
    <w:rPr>
      <w:u w:val="single"/>
    </w:rPr>
  </w:style>
  <w:style w:type="paragraph" w:customStyle="1" w:styleId="TableBodyTextRight">
    <w:name w:val="Table Body Text Right"/>
    <w:basedOn w:val="TableBodyText"/>
    <w:rsid w:val="002C2321"/>
    <w:pPr>
      <w:widowControl w:val="0"/>
      <w:autoSpaceDE w:val="0"/>
      <w:autoSpaceDN w:val="0"/>
      <w:adjustRightInd w:val="0"/>
      <w:jc w:val="right"/>
    </w:pPr>
    <w:rPr>
      <w:rFonts w:cs="Arial"/>
      <w:szCs w:val="18"/>
    </w:rPr>
  </w:style>
  <w:style w:type="paragraph" w:customStyle="1" w:styleId="CopyrightText">
    <w:name w:val="Copyright Text"/>
    <w:basedOn w:val="BodyText"/>
    <w:rsid w:val="002C2321"/>
    <w:rPr>
      <w:sz w:val="18"/>
    </w:rPr>
  </w:style>
  <w:style w:type="paragraph" w:customStyle="1" w:styleId="BodySmallRight">
    <w:name w:val="Body Small Right"/>
    <w:basedOn w:val="BodyTextRight"/>
    <w:rsid w:val="002C2321"/>
    <w:rPr>
      <w:sz w:val="18"/>
      <w:szCs w:val="18"/>
    </w:rPr>
  </w:style>
  <w:style w:type="paragraph" w:customStyle="1" w:styleId="MarginEdition">
    <w:name w:val="Margin Edition"/>
    <w:basedOn w:val="MarginNote"/>
    <w:rsid w:val="002C2321"/>
    <w:pPr>
      <w:spacing w:before="0" w:after="0"/>
    </w:pPr>
    <w:rPr>
      <w:rFonts w:ascii="Times New Roman" w:hAnsi="Times New Roman"/>
      <w:color w:val="999999"/>
    </w:rPr>
  </w:style>
  <w:style w:type="paragraph" w:customStyle="1" w:styleId="Spacer">
    <w:name w:val="Spacer"/>
    <w:basedOn w:val="Normal"/>
    <w:rsid w:val="002C2321"/>
    <w:rPr>
      <w:sz w:val="2"/>
      <w:szCs w:val="2"/>
    </w:rPr>
  </w:style>
  <w:style w:type="character" w:customStyle="1" w:styleId="Small">
    <w:name w:val="Small"/>
    <w:basedOn w:val="DefaultParagraphFont"/>
    <w:rsid w:val="002C2321"/>
    <w:rPr>
      <w:sz w:val="16"/>
    </w:rPr>
  </w:style>
  <w:style w:type="paragraph" w:customStyle="1" w:styleId="WideTable">
    <w:name w:val="Wide Table"/>
    <w:basedOn w:val="Normal"/>
    <w:rsid w:val="002C2321"/>
    <w:pPr>
      <w:ind w:left="-1418"/>
    </w:pPr>
    <w:rPr>
      <w:sz w:val="2"/>
      <w:szCs w:val="2"/>
    </w:rPr>
  </w:style>
  <w:style w:type="character" w:styleId="PageNumber">
    <w:name w:val="page number"/>
    <w:basedOn w:val="DefaultParagraphFont"/>
    <w:rsid w:val="002C2321"/>
  </w:style>
  <w:style w:type="paragraph" w:styleId="Quote">
    <w:name w:val="Quote"/>
    <w:basedOn w:val="Heading1"/>
    <w:link w:val="QuoteChar"/>
    <w:qFormat/>
    <w:rsid w:val="002C2321"/>
    <w:rPr>
      <w:b w:val="0"/>
      <w:sz w:val="72"/>
      <w:szCs w:val="72"/>
      <w:lang w:val="en-NZ"/>
    </w:rPr>
  </w:style>
  <w:style w:type="character" w:customStyle="1" w:styleId="QuoteChar">
    <w:name w:val="Quote Char"/>
    <w:basedOn w:val="DefaultParagraphFont"/>
    <w:link w:val="Quote"/>
    <w:rsid w:val="002C2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321"/>
    <w:pPr>
      <w:pageBreakBefore/>
    </w:pPr>
  </w:style>
  <w:style w:type="paragraph" w:customStyle="1" w:styleId="Border">
    <w:name w:val="Border"/>
    <w:basedOn w:val="Normal"/>
    <w:qFormat/>
    <w:rsid w:val="002C2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321"/>
    <w:rPr>
      <w:b/>
      <w:bCs/>
      <w:i/>
      <w:iCs/>
      <w:color w:val="auto"/>
    </w:rPr>
  </w:style>
  <w:style w:type="paragraph" w:styleId="IntenseQuote">
    <w:name w:val="Intense Quote"/>
    <w:basedOn w:val="Normal"/>
    <w:next w:val="Normal"/>
    <w:link w:val="IntenseQuoteChar"/>
    <w:uiPriority w:val="30"/>
    <w:qFormat/>
    <w:rsid w:val="002C2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3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321"/>
    <w:rPr>
      <w:smallCaps/>
      <w:color w:val="auto"/>
      <w:u w:val="single"/>
    </w:rPr>
  </w:style>
  <w:style w:type="character" w:styleId="IntenseReference">
    <w:name w:val="Intense Reference"/>
    <w:basedOn w:val="DefaultParagraphFont"/>
    <w:uiPriority w:val="32"/>
    <w:qFormat/>
    <w:rsid w:val="002C2321"/>
    <w:rPr>
      <w:b/>
      <w:bCs/>
      <w:smallCaps/>
      <w:color w:val="auto"/>
      <w:spacing w:val="5"/>
      <w:u w:val="single"/>
    </w:rPr>
  </w:style>
  <w:style w:type="paragraph" w:customStyle="1" w:styleId="2ColumnHeading">
    <w:name w:val="2Column Heading"/>
    <w:basedOn w:val="BodyText"/>
    <w:qFormat/>
    <w:rsid w:val="002C2321"/>
    <w:pPr>
      <w:spacing w:after="60"/>
      <w:ind w:left="-2268"/>
    </w:pPr>
    <w:rPr>
      <w:b/>
    </w:rPr>
  </w:style>
  <w:style w:type="paragraph" w:customStyle="1" w:styleId="Heading1TOC">
    <w:name w:val="Heading1 TOC"/>
    <w:basedOn w:val="Normal"/>
    <w:qFormat/>
    <w:rsid w:val="002C2321"/>
    <w:pPr>
      <w:spacing w:before="240" w:after="120"/>
    </w:pPr>
    <w:rPr>
      <w:rFonts w:ascii="Times New Roman" w:hAnsi="Times New Roman"/>
      <w:b/>
      <w:sz w:val="32"/>
    </w:rPr>
  </w:style>
  <w:style w:type="paragraph" w:customStyle="1" w:styleId="Heading2TOC">
    <w:name w:val="Heading2 TOC"/>
    <w:basedOn w:val="Normal"/>
    <w:qFormat/>
    <w:rsid w:val="002C2321"/>
    <w:pPr>
      <w:spacing w:before="240" w:after="60"/>
    </w:pPr>
    <w:rPr>
      <w:rFonts w:ascii="Times New Roman" w:hAnsi="Times New Roman"/>
      <w:b/>
      <w:sz w:val="28"/>
    </w:rPr>
  </w:style>
  <w:style w:type="character" w:customStyle="1" w:styleId="Underline">
    <w:name w:val="Underline"/>
    <w:basedOn w:val="DefaultParagraphFont"/>
    <w:qFormat/>
    <w:rsid w:val="002C2321"/>
    <w:rPr>
      <w:u w:val="single"/>
    </w:rPr>
  </w:style>
  <w:style w:type="character" w:customStyle="1" w:styleId="BoldandItalics">
    <w:name w:val="Bold and Italics"/>
    <w:qFormat/>
    <w:rsid w:val="002C2321"/>
    <w:rPr>
      <w:b/>
      <w:i/>
      <w:u w:val="none"/>
    </w:rPr>
  </w:style>
  <w:style w:type="paragraph" w:styleId="BalloonText">
    <w:name w:val="Balloon Text"/>
    <w:basedOn w:val="Normal"/>
    <w:link w:val="BalloonTextChar"/>
    <w:rsid w:val="002C2321"/>
    <w:rPr>
      <w:rFonts w:ascii="Tahoma" w:hAnsi="Tahoma" w:cs="Tahoma"/>
      <w:sz w:val="16"/>
      <w:szCs w:val="16"/>
    </w:rPr>
  </w:style>
  <w:style w:type="character" w:customStyle="1" w:styleId="BalloonTextChar">
    <w:name w:val="Balloon Text Char"/>
    <w:basedOn w:val="DefaultParagraphFont"/>
    <w:link w:val="BalloonText"/>
    <w:rsid w:val="002C23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3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3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321"/>
    <w:rPr>
      <w:b/>
      <w:color w:val="660033"/>
      <w:spacing w:val="0"/>
    </w:rPr>
  </w:style>
  <w:style w:type="paragraph" w:customStyle="1" w:styleId="Nameditemlist">
    <w:name w:val="Named item list"/>
    <w:basedOn w:val="BodyText"/>
    <w:qFormat/>
    <w:rsid w:val="002C2321"/>
    <w:pPr>
      <w:tabs>
        <w:tab w:val="left" w:pos="2835"/>
      </w:tabs>
      <w:ind w:left="2835" w:hanging="2835"/>
    </w:pPr>
  </w:style>
  <w:style w:type="paragraph" w:customStyle="1" w:styleId="BodyTextnopadding">
    <w:name w:val="Body Text no padding"/>
    <w:basedOn w:val="BodyText"/>
    <w:qFormat/>
    <w:rsid w:val="002C2321"/>
    <w:pPr>
      <w:spacing w:before="0" w:after="0"/>
    </w:pPr>
  </w:style>
  <w:style w:type="paragraph" w:customStyle="1" w:styleId="BodyTextBold">
    <w:name w:val="Body Text Bold"/>
    <w:basedOn w:val="BodyText"/>
    <w:qFormat/>
    <w:rsid w:val="002C2321"/>
    <w:rPr>
      <w:b/>
    </w:rPr>
  </w:style>
  <w:style w:type="character" w:styleId="Hyperlink">
    <w:name w:val="Hyperlink"/>
    <w:basedOn w:val="DefaultParagraphFont"/>
    <w:uiPriority w:val="99"/>
    <w:unhideWhenUsed/>
    <w:rsid w:val="007D37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7268</Characters>
  <Application>Microsoft Office Word</Application>
  <DocSecurity>0</DocSecurity>
  <Lines>227</Lines>
  <Paragraphs>186</Paragraphs>
  <ScaleCrop>false</ScaleCrop>
  <Company>Author-it Software Corporation Ltd.</Company>
  <LinksUpToDate>false</LinksUpToDate>
  <CharactersWithSpaces>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AHCARB207 Perform ground based rigging</dc:title>
  <dc:subject>Approved</dc:subject>
  <dc:creator>Skills Insight</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