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007" w:rsidP="00077007">
      <w:pPr>
        <w:pStyle w:val="Title"/>
      </w:pPr>
      <w:r>
        <w:fldChar w:fldCharType="begin"/>
      </w:r>
      <w:r>
        <w:instrText xml:space="preserve"> TITLE   \* MERGEFORMAT </w:instrText>
      </w:r>
      <w:r>
        <w:fldChar w:fldCharType="separate"/>
      </w:r>
      <w:r>
        <w:t>AHCARB201 Apply a range of treatments to trees</w:t>
      </w:r>
      <w:r>
        <w:fldChar w:fldCharType="end"/>
      </w:r>
    </w:p>
    <w:p w:rsidR="00077007" w:rsidP="00077007">
      <w:pPr>
        <w:pStyle w:val="Version"/>
        <w:sectPr w:rsidSect="00B05A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AEC" w:rsidP="00B05AEC">
      <w:pPr>
        <w:pStyle w:val="SuperHeading"/>
      </w:pPr>
      <w:r w:rsidRPr="00B05AEC">
        <w:t>AHCARB201 Apply a range of treatments to trees</w:t>
      </w:r>
    </w:p>
    <w:p w:rsidR="00000000" w:rsidRPr="00B05AEC" w:rsidP="00B05AEC">
      <w:pPr>
        <w:pStyle w:val="Heading1"/>
      </w:pPr>
      <w:bookmarkStart w:id="1" w:name="O_871495"/>
      <w:bookmarkEnd w:id="1"/>
      <w:r w:rsidRPr="00B05AEC">
        <w:t>Modification History</w:t>
      </w:r>
    </w:p>
    <w:tbl>
      <w:tblPr>
        <w:tblW w:w="0" w:type="auto"/>
        <w:tblLayout w:type="fixed"/>
        <w:tblCellMar>
          <w:left w:w="62" w:type="dxa"/>
          <w:right w:w="62" w:type="dxa"/>
        </w:tblCellMar>
        <w:tblLook w:val="0000"/>
      </w:tblPr>
      <w:tblGrid>
        <w:gridCol w:w="1179"/>
        <w:gridCol w:w="1524"/>
        <w:gridCol w:w="4869"/>
      </w:tblGrid>
      <w:tr w:rsidTr="00B05AE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05AEC">
            <w:pPr>
              <w:pStyle w:val="TableHeading"/>
              <w:rPr>
                <w:lang w:val="en-NZ"/>
              </w:rPr>
            </w:pPr>
            <w:r w:rsidRPr="00B05A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05AEC">
            <w:pPr>
              <w:pStyle w:val="TableHeading"/>
              <w:rPr>
                <w:lang w:val="en-NZ"/>
              </w:rPr>
            </w:pPr>
            <w:r w:rsidRPr="00B05A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05AEC">
            <w:pPr>
              <w:pStyle w:val="TableHeading"/>
              <w:rPr>
                <w:lang w:val="en-NZ"/>
              </w:rPr>
            </w:pPr>
            <w:r w:rsidRPr="00B05AEC">
              <w:t>Comment</w:t>
            </w:r>
          </w:p>
        </w:tc>
      </w:tr>
      <w:tr w:rsidTr="00B05AEC">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05AEC">
            <w:pPr>
              <w:pStyle w:val="BodyText"/>
              <w:rPr>
                <w:lang w:val="en-NZ"/>
              </w:rPr>
            </w:pPr>
            <w:r w:rsidRPr="00B05A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05AEC">
            <w:pPr>
              <w:pStyle w:val="BodyText"/>
              <w:rPr>
                <w:lang w:val="en-NZ"/>
              </w:rPr>
            </w:pPr>
            <w:r w:rsidRPr="00B05AE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05AEC" w:rsidP="00B05AEC">
            <w:pPr>
              <w:pStyle w:val="BodyText"/>
            </w:pPr>
            <w:r w:rsidRPr="00B05AEC">
              <w:t>Initial release</w:t>
            </w:r>
          </w:p>
        </w:tc>
      </w:tr>
    </w:tbl>
    <w:p w:rsidR="00000000" w:rsidRPr="00B05AEC" w:rsidP="00B05AEC">
      <w:pPr>
        <w:pStyle w:val="BodyText"/>
      </w:pPr>
    </w:p>
    <w:p w:rsidR="00000000" w:rsidRPr="00B05AEC" w:rsidP="00B05AEC">
      <w:pPr>
        <w:pStyle w:val="AllowPageBreak"/>
      </w:pPr>
    </w:p>
    <w:p w:rsidR="00000000" w:rsidRPr="00B05AEC" w:rsidP="00B05AEC">
      <w:pPr>
        <w:pStyle w:val="Heading1"/>
      </w:pPr>
      <w:bookmarkStart w:id="2" w:name="O_871496"/>
      <w:bookmarkEnd w:id="2"/>
      <w:r w:rsidRPr="00B05AEC">
        <w:t>Application</w:t>
      </w:r>
    </w:p>
    <w:p w:rsidR="00000000" w:rsidRPr="00B05AEC" w:rsidP="00077007">
      <w:pPr>
        <w:pStyle w:val="BodyText"/>
      </w:pPr>
      <w:r w:rsidRPr="00B05AEC">
        <w:t>This unit of competency describes the skills and knowledge required to remedy common tree problems by applying treatments including alleviating tree stress and improving soil condition. Treating trees also requires consideration of the environmental implic</w:t>
      </w:r>
      <w:r w:rsidRPr="00B05AEC">
        <w:t>ations of treatment methods, techniques and procedures.</w:t>
      </w:r>
    </w:p>
    <w:p w:rsidR="00000000" w:rsidRPr="00B05AEC" w:rsidP="00077007">
      <w:pPr>
        <w:pStyle w:val="BodyText"/>
      </w:pPr>
      <w:r w:rsidRPr="00B05AEC">
        <w:t>This unit applies to individuals who undertake defined activities, work in a structured context, apply knowledge and skills to demonstrate autonomy and limited judgement, and provide solutions to a l</w:t>
      </w:r>
      <w:r w:rsidRPr="00B05AEC">
        <w:t>imited range of predictable problems. Work is implemented with low risk work procedures and to comply with Safe Work Method Statement documentation.</w:t>
      </w:r>
    </w:p>
    <w:p w:rsidR="00000000" w:rsidRPr="00B05AEC" w:rsidP="00077007">
      <w:pPr>
        <w:pStyle w:val="BodyText"/>
      </w:pPr>
      <w:r w:rsidRPr="00B05AEC">
        <w:t>Licensing, legislative, regulatory, or certification requirements apply to this unit in some states and te</w:t>
      </w:r>
      <w:r w:rsidRPr="00B05AEC">
        <w:t>rritories at the time of publication, and may differ according to jurisdiction. Specific determination should be sought through the relevant State or Territory. Works involving this unit of competency may be subject to local tree protection and preservatio</w:t>
      </w:r>
      <w:r w:rsidRPr="00B05AEC">
        <w:t>n laws, and the relevant content of applicable Australian Standards.</w:t>
      </w:r>
    </w:p>
    <w:p w:rsidR="00000000" w:rsidRPr="00B05AEC" w:rsidP="00B05AEC">
      <w:pPr>
        <w:pStyle w:val="Heading1"/>
      </w:pPr>
      <w:bookmarkStart w:id="3" w:name="O_871497"/>
      <w:bookmarkEnd w:id="3"/>
      <w:r w:rsidRPr="00B05AEC">
        <w:t>Pre-requisite Unit</w:t>
      </w:r>
    </w:p>
    <w:p w:rsidR="00000000" w:rsidRPr="00B05AEC" w:rsidP="00077007">
      <w:pPr>
        <w:pStyle w:val="BodyText"/>
      </w:pPr>
      <w:r w:rsidRPr="00B05AEC">
        <w:t>AHCCHM201 Apply chemicals under supervision</w:t>
      </w:r>
    </w:p>
    <w:p w:rsidR="00000000" w:rsidRPr="00B05AEC" w:rsidP="00B05AEC">
      <w:pPr>
        <w:pStyle w:val="Heading1"/>
      </w:pPr>
      <w:bookmarkStart w:id="4" w:name="O_871499"/>
      <w:bookmarkEnd w:id="4"/>
      <w:r w:rsidRPr="00B05AEC">
        <w:t>Unit Sector</w:t>
      </w:r>
    </w:p>
    <w:p w:rsidR="00000000" w:rsidRPr="00B05AEC" w:rsidP="00077007">
      <w:pPr>
        <w:pStyle w:val="BodyText"/>
      </w:pPr>
      <w:r w:rsidRPr="00B05AEC">
        <w:t>Arboriculture (ARB)</w:t>
      </w:r>
    </w:p>
    <w:p w:rsidR="00000000" w:rsidRPr="00B05AEC" w:rsidP="00B05AEC">
      <w:pPr>
        <w:pStyle w:val="Heading1"/>
      </w:pPr>
      <w:bookmarkStart w:id="5" w:name="O_871500"/>
      <w:bookmarkEnd w:id="5"/>
      <w:r w:rsidRPr="00B05AEC">
        <w:t>Elements and Performance Criteria</w:t>
      </w:r>
    </w:p>
    <w:tbl>
      <w:tblPr>
        <w:tblW w:w="9570" w:type="dxa"/>
        <w:tblLayout w:type="fixed"/>
        <w:tblCellMar>
          <w:left w:w="62" w:type="dxa"/>
          <w:right w:w="62" w:type="dxa"/>
        </w:tblCellMar>
        <w:tblLook w:val="0000"/>
      </w:tblPr>
      <w:tblGrid>
        <w:gridCol w:w="2731"/>
        <w:gridCol w:w="6839"/>
      </w:tblGrid>
      <w:tr w:rsidTr="0007700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5AEC">
            <w:pPr>
              <w:pStyle w:val="TableHeading"/>
              <w:rPr>
                <w:lang w:val="en-NZ"/>
              </w:rPr>
            </w:pPr>
            <w:r w:rsidRPr="00B05AE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5AEC">
            <w:pPr>
              <w:pStyle w:val="TableHeading"/>
              <w:rPr>
                <w:lang w:val="en-NZ"/>
              </w:rPr>
            </w:pPr>
            <w:r w:rsidRPr="00B05AEC">
              <w:t>Performance criteria</w:t>
            </w:r>
          </w:p>
        </w:tc>
      </w:tr>
      <w:tr w:rsidTr="0007700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BodyText"/>
              <w:rPr>
                <w:lang w:val="en-NZ"/>
              </w:rPr>
            </w:pPr>
            <w:r w:rsidRPr="00B05AE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BodyText"/>
              <w:rPr>
                <w:lang w:val="en-NZ"/>
              </w:rPr>
            </w:pPr>
            <w:r w:rsidRPr="00B05AEC">
              <w:t>Performance criteria describe the performance needed to demonstrate achievement of the element.</w:t>
            </w:r>
          </w:p>
        </w:tc>
      </w:tr>
      <w:tr w:rsidTr="000770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List"/>
              <w:rPr>
                <w:lang w:val="en-NZ"/>
              </w:rPr>
            </w:pPr>
            <w:r w:rsidRPr="00B05AEC">
              <w:t>1.</w:t>
            </w:r>
            <w:r w:rsidRPr="00B05AEC">
              <w:tab/>
              <w:t>Prepare to apply tree treatments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AEC" w:rsidP="00B05AEC">
            <w:pPr>
              <w:pStyle w:val="List"/>
            </w:pPr>
            <w:r w:rsidRPr="00B05AEC">
              <w:t>1.1</w:t>
            </w:r>
            <w:r w:rsidRPr="00B05AEC">
              <w:tab/>
              <w:t>Locate trees on streets using maps</w:t>
            </w:r>
          </w:p>
          <w:p w:rsidR="00000000" w:rsidRPr="00B05AEC" w:rsidP="00B05AEC">
            <w:pPr>
              <w:pStyle w:val="List"/>
            </w:pPr>
            <w:r w:rsidRPr="00B05AEC">
              <w:t>1.2</w:t>
            </w:r>
            <w:r w:rsidRPr="00B05AEC">
              <w:tab/>
            </w:r>
            <w:r w:rsidRPr="00B05AEC">
              <w:t>Recognise trees requiring treatment</w:t>
            </w:r>
          </w:p>
          <w:p w:rsidR="00000000" w:rsidRPr="00B05AEC" w:rsidP="00B05AEC">
            <w:pPr>
              <w:pStyle w:val="List"/>
            </w:pPr>
            <w:r w:rsidRPr="00B05AEC">
              <w:t>1.3</w:t>
            </w:r>
            <w:r w:rsidRPr="00B05AEC">
              <w:tab/>
              <w:t>Identify site hazards, assess risks and report to supervisor</w:t>
            </w:r>
          </w:p>
          <w:p w:rsidR="00000000" w:rsidRPr="00B05AEC" w:rsidP="00B05AEC">
            <w:pPr>
              <w:pStyle w:val="List"/>
            </w:pPr>
            <w:r w:rsidRPr="00B05AEC">
              <w:t>1.4</w:t>
            </w:r>
            <w:r w:rsidRPr="00B05AEC">
              <w:tab/>
              <w:t>Confirm work zone with work crew and monitor site</w:t>
            </w:r>
          </w:p>
          <w:p w:rsidR="00000000" w:rsidRPr="00B05AEC" w:rsidP="00B05AEC">
            <w:pPr>
              <w:pStyle w:val="List"/>
            </w:pPr>
            <w:r w:rsidRPr="00B05AEC">
              <w:t>1.5</w:t>
            </w:r>
            <w:r w:rsidRPr="00B05AEC">
              <w:tab/>
              <w:t>Select and use personal protective equipment</w:t>
            </w:r>
          </w:p>
          <w:p w:rsidR="00000000" w:rsidRPr="00B05AEC" w:rsidP="00B05AEC">
            <w:pPr>
              <w:pStyle w:val="List"/>
            </w:pPr>
            <w:r w:rsidRPr="00B05AEC">
              <w:t>1.6</w:t>
            </w:r>
            <w:r w:rsidRPr="00B05AEC">
              <w:tab/>
              <w:t>Select, prepare, and carry out pre-operational a</w:t>
            </w:r>
            <w:r w:rsidRPr="00B05AEC">
              <w:t>nd safety checks, on tools and equipment</w:t>
            </w:r>
          </w:p>
          <w:p w:rsidR="00000000" w:rsidRPr="00B05AEC" w:rsidP="00B05AEC">
            <w:pPr>
              <w:pStyle w:val="List"/>
            </w:pPr>
            <w:r w:rsidRPr="00B05AEC">
              <w:t>1.7</w:t>
            </w:r>
            <w:r w:rsidRPr="00B05AEC">
              <w:tab/>
              <w:t xml:space="preserve">Confirm first aid and emergency personnel, equipment and procedures </w:t>
            </w:r>
          </w:p>
          <w:p w:rsidR="00000000" w:rsidRPr="00B05AEC" w:rsidP="00B05AEC">
            <w:pPr>
              <w:pStyle w:val="List"/>
            </w:pPr>
            <w:r w:rsidRPr="00B05AEC">
              <w:t>1.8</w:t>
            </w:r>
            <w:r w:rsidRPr="00B05AEC">
              <w:tab/>
              <w:t>Communicate with work team during operations using voice, hand and whistle signals</w:t>
            </w:r>
          </w:p>
          <w:p w:rsidR="00000000" w:rsidRPr="00B05AEC" w:rsidP="00B05AEC">
            <w:pPr>
              <w:pStyle w:val="List"/>
            </w:pPr>
            <w:r w:rsidRPr="00B05AEC">
              <w:t>1.9</w:t>
            </w:r>
            <w:r w:rsidRPr="00B05AEC">
              <w:tab/>
              <w:t>Read packaging labels to maintain awareness of work</w:t>
            </w:r>
            <w:r w:rsidRPr="00B05AEC">
              <w:t xml:space="preserve"> hazards</w:t>
            </w:r>
          </w:p>
          <w:p w:rsidR="00000000" w:rsidRPr="00B05AEC" w:rsidP="00B05AEC">
            <w:pPr>
              <w:pStyle w:val="List"/>
            </w:pPr>
            <w:r w:rsidRPr="00B05AEC">
              <w:t>1.10</w:t>
            </w:r>
            <w:r w:rsidRPr="00B05AEC">
              <w:tab/>
              <w:t>Clean or sterilise tools and equipment to avoid disease transfer and biosecurity issues</w:t>
            </w:r>
          </w:p>
          <w:p w:rsidR="00000000" w:rsidP="00B05AEC">
            <w:pPr>
              <w:pStyle w:val="List"/>
              <w:rPr>
                <w:lang w:val="en-NZ"/>
              </w:rPr>
            </w:pPr>
            <w:r w:rsidRPr="00B05AEC">
              <w:t>1.11</w:t>
            </w:r>
            <w:r w:rsidRPr="00B05AEC">
              <w:tab/>
              <w:t>Record and implement work health, safety, site, environmental and traffic control measures</w:t>
            </w:r>
          </w:p>
        </w:tc>
      </w:tr>
      <w:tr w:rsidTr="000770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List"/>
              <w:rPr>
                <w:lang w:val="en-NZ"/>
              </w:rPr>
            </w:pPr>
            <w:r w:rsidRPr="00B05AEC">
              <w:t>2.</w:t>
            </w:r>
            <w:r w:rsidRPr="00B05AEC">
              <w:tab/>
            </w:r>
            <w:r w:rsidRPr="00B05AEC">
              <w:t>Modify environment to maintain health and vigour of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AEC" w:rsidP="00B05AEC">
            <w:pPr>
              <w:pStyle w:val="List"/>
            </w:pPr>
            <w:r w:rsidRPr="00B05AEC">
              <w:t>2.1</w:t>
            </w:r>
            <w:r w:rsidRPr="00B05AEC">
              <w:tab/>
              <w:t>Remove competing plants to ensure maintenance of adequate space, light, water and nutrient requirements of tree</w:t>
            </w:r>
          </w:p>
          <w:p w:rsidR="00000000" w:rsidRPr="00B05AEC" w:rsidP="00B05AEC">
            <w:pPr>
              <w:pStyle w:val="List"/>
            </w:pPr>
            <w:r w:rsidRPr="00B05AEC">
              <w:t>2.2</w:t>
            </w:r>
            <w:r w:rsidRPr="00B05AEC">
              <w:tab/>
              <w:t xml:space="preserve">Apply nutrient additives at specified rates and locations </w:t>
            </w:r>
          </w:p>
          <w:p w:rsidR="00000000" w:rsidRPr="00B05AEC" w:rsidP="00B05AEC">
            <w:pPr>
              <w:pStyle w:val="List"/>
            </w:pPr>
            <w:r w:rsidRPr="00B05AEC">
              <w:t>2.3</w:t>
            </w:r>
            <w:r w:rsidRPr="00B05AEC">
              <w:tab/>
              <w:t xml:space="preserve">Ameliorate soil </w:t>
            </w:r>
            <w:r w:rsidRPr="00B05AEC">
              <w:t>structure in relation to aeration and drainage</w:t>
            </w:r>
          </w:p>
          <w:p w:rsidR="00000000" w:rsidRPr="00B05AEC" w:rsidP="00B05AEC">
            <w:pPr>
              <w:pStyle w:val="List"/>
            </w:pPr>
            <w:r w:rsidRPr="00B05AEC">
              <w:t>2.4</w:t>
            </w:r>
            <w:r w:rsidRPr="00B05AEC">
              <w:tab/>
              <w:t>Ameliorate soil condition with plant-based mulch application</w:t>
            </w:r>
          </w:p>
          <w:p w:rsidR="00000000" w:rsidP="00B05AEC">
            <w:pPr>
              <w:pStyle w:val="List"/>
              <w:rPr>
                <w:lang w:val="en-NZ"/>
              </w:rPr>
            </w:pPr>
            <w:r w:rsidRPr="00B05AEC">
              <w:t>2.5</w:t>
            </w:r>
            <w:r w:rsidRPr="00B05AEC">
              <w:tab/>
              <w:t>Determine benefit and limits of decompaction methods</w:t>
            </w:r>
          </w:p>
        </w:tc>
      </w:tr>
      <w:tr w:rsidTr="000770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List"/>
              <w:rPr>
                <w:lang w:val="en-NZ"/>
              </w:rPr>
            </w:pPr>
            <w:r w:rsidRPr="00B05AEC">
              <w:t>3.</w:t>
            </w:r>
            <w:r w:rsidRPr="00B05AEC">
              <w:tab/>
              <w:t>Apply chemical treatment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AEC" w:rsidP="00B05AEC">
            <w:pPr>
              <w:pStyle w:val="List"/>
            </w:pPr>
            <w:r w:rsidRPr="00B05AEC">
              <w:t>3.1</w:t>
            </w:r>
            <w:r w:rsidRPr="00B05AEC">
              <w:tab/>
              <w:t>Calibrate application equipment</w:t>
            </w:r>
          </w:p>
          <w:p w:rsidR="00000000" w:rsidRPr="00B05AEC" w:rsidP="00B05AEC">
            <w:pPr>
              <w:pStyle w:val="List"/>
            </w:pPr>
            <w:r w:rsidRPr="00B05AEC">
              <w:t>3.2</w:t>
            </w:r>
            <w:r w:rsidRPr="00B05AEC">
              <w:tab/>
              <w:t>Apply treatment wi</w:t>
            </w:r>
            <w:r w:rsidRPr="00B05AEC">
              <w:t>th due regard for environmental implications</w:t>
            </w:r>
          </w:p>
          <w:p w:rsidR="00000000" w:rsidP="00B05AEC">
            <w:pPr>
              <w:pStyle w:val="List"/>
              <w:rPr>
                <w:lang w:val="en-NZ"/>
              </w:rPr>
            </w:pPr>
            <w:r w:rsidRPr="00B05AEC">
              <w:t>3.3</w:t>
            </w:r>
            <w:r w:rsidRPr="00B05AEC">
              <w:tab/>
              <w:t>Apply chemicals under supervision</w:t>
            </w:r>
          </w:p>
        </w:tc>
      </w:tr>
      <w:tr w:rsidTr="0007700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AEC">
            <w:pPr>
              <w:pStyle w:val="List"/>
              <w:rPr>
                <w:lang w:val="en-NZ"/>
              </w:rPr>
            </w:pPr>
            <w:r w:rsidRPr="00B05AEC">
              <w:t>4.</w:t>
            </w:r>
            <w:r w:rsidRPr="00B05AEC">
              <w:tab/>
              <w:t>Complete treatment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AEC" w:rsidP="00B05AEC">
            <w:pPr>
              <w:pStyle w:val="List"/>
            </w:pPr>
            <w:r w:rsidRPr="00B05AEC">
              <w:t>4.1</w:t>
            </w:r>
            <w:r w:rsidRPr="00B05AEC">
              <w:tab/>
              <w:t>Maintain awareness of effect on environment of own work practices</w:t>
            </w:r>
          </w:p>
          <w:p w:rsidR="00000000" w:rsidRPr="00B05AEC" w:rsidP="00B05AEC">
            <w:pPr>
              <w:pStyle w:val="List"/>
            </w:pPr>
            <w:r w:rsidRPr="00B05AEC">
              <w:t>4.2</w:t>
            </w:r>
            <w:r w:rsidRPr="00B05AEC">
              <w:tab/>
              <w:t>Clean and store personal protective equipment</w:t>
            </w:r>
          </w:p>
          <w:p w:rsidR="00000000" w:rsidRPr="00B05AEC" w:rsidP="00B05AEC">
            <w:pPr>
              <w:pStyle w:val="List"/>
            </w:pPr>
            <w:r w:rsidRPr="00B05AEC">
              <w:t>4.3</w:t>
            </w:r>
            <w:r w:rsidRPr="00B05AEC">
              <w:tab/>
              <w:t>Clear and clean</w:t>
            </w:r>
            <w:r w:rsidRPr="00B05AEC">
              <w:t xml:space="preserve"> site</w:t>
            </w:r>
          </w:p>
          <w:p w:rsidR="00000000" w:rsidRPr="00B05AEC" w:rsidP="00B05AEC">
            <w:pPr>
              <w:pStyle w:val="List"/>
            </w:pPr>
            <w:r w:rsidRPr="00B05AEC">
              <w:t>4.4</w:t>
            </w:r>
            <w:r w:rsidRPr="00B05AEC">
              <w:tab/>
              <w:t>Report applications and treatments and update work records</w:t>
            </w:r>
          </w:p>
        </w:tc>
      </w:tr>
    </w:tbl>
    <w:p w:rsidR="00000000" w:rsidRPr="00B05AEC" w:rsidP="00B05AEC">
      <w:pPr>
        <w:pStyle w:val="BodyText"/>
      </w:pPr>
    </w:p>
    <w:p w:rsidR="00000000" w:rsidRPr="00B05AEC" w:rsidP="00B05AEC">
      <w:pPr>
        <w:pStyle w:val="AllowPageBreak"/>
      </w:pPr>
    </w:p>
    <w:p w:rsidR="00000000" w:rsidRPr="00B05AEC" w:rsidP="00B05AEC">
      <w:pPr>
        <w:pStyle w:val="Heading1"/>
      </w:pPr>
      <w:bookmarkStart w:id="6" w:name="O_871501"/>
      <w:bookmarkEnd w:id="6"/>
      <w:r w:rsidRPr="00B05AEC">
        <w:t>Foundation Skills</w:t>
      </w:r>
    </w:p>
    <w:p w:rsidR="00000000" w:rsidRPr="00B05AEC" w:rsidP="00077007">
      <w:pPr>
        <w:pStyle w:val="BodyText"/>
      </w:pPr>
      <w:r w:rsidRPr="00B05AEC">
        <w:t>Foundation Skills essential to performance are explicit in the performance criteria of this unit of competency.</w:t>
      </w:r>
    </w:p>
    <w:p w:rsidR="00000000" w:rsidRPr="00B05AEC" w:rsidP="00B05AEC">
      <w:pPr>
        <w:pStyle w:val="Heading1"/>
      </w:pPr>
      <w:bookmarkStart w:id="7" w:name="O_871502"/>
      <w:bookmarkEnd w:id="7"/>
      <w:r w:rsidRPr="00B05AEC">
        <w:t>Range of Conditions</w:t>
      </w:r>
    </w:p>
    <w:p w:rsidR="00000000" w:rsidRPr="00B05AEC" w:rsidP="00B05AEC">
      <w:pPr>
        <w:pStyle w:val="Heading1"/>
      </w:pPr>
      <w:bookmarkStart w:id="8" w:name="O_871503"/>
      <w:bookmarkEnd w:id="8"/>
      <w:r w:rsidRPr="00B05AEC">
        <w:t>Unit Mapping Information</w:t>
      </w:r>
    </w:p>
    <w:p w:rsidR="00000000" w:rsidRPr="00B05AEC" w:rsidP="00077007">
      <w:pPr>
        <w:pStyle w:val="BodyText"/>
      </w:pPr>
      <w:r w:rsidRPr="00B05AEC">
        <w:t>This unit is equivalent to AHCARB201A Apply a range of treatments to trees.</w:t>
      </w:r>
    </w:p>
    <w:p w:rsidR="00000000" w:rsidRPr="00B05AEC" w:rsidP="00B05AEC">
      <w:pPr>
        <w:pStyle w:val="Heading1"/>
      </w:pPr>
      <w:bookmarkStart w:id="9" w:name="O_871510"/>
      <w:bookmarkEnd w:id="9"/>
      <w:r w:rsidRPr="00B05AEC">
        <w:t>Links</w:t>
      </w:r>
    </w:p>
    <w:p w:rsidR="00000000" w:rsidRPr="00B05AEC" w:rsidP="00077007">
      <w:pPr>
        <w:pStyle w:val="BodyText"/>
      </w:pPr>
      <w:r w:rsidRPr="00B05AE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A4154">
        <w:rPr>
          <w:rStyle w:val="Hyperlink"/>
        </w:rPr>
        <w:t>https://vetnet.gov.au/Pages/TrainingDocs.aspx?q=c6399549-9c62-4a5e-bf1a-524b2322cf72</w:t>
      </w:r>
      <w:r>
        <w:fldChar w:fldCharType="end"/>
      </w:r>
    </w:p>
    <w:p w:rsidR="00000000" w:rsidRPr="00B05AEC" w:rsidP="00B05AEC"/>
    <w:sectPr w:rsidSect="00B05A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EC" w:rsidRPr="00077007" w:rsidP="00077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07" w:rsidP="00B05A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7007" w:rsidP="00B05A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77007" w:rsidP="00B05A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AEC" w:rsidRPr="00077007" w:rsidP="00077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07" w:rsidRPr="002D2AF8" w:rsidP="00B05AEC">
    <w:pPr>
      <w:pStyle w:val="Header"/>
      <w:framePr w:wrap="around"/>
    </w:pPr>
    <w:r>
      <w:fldChar w:fldCharType="begin"/>
    </w:r>
    <w:r>
      <w:instrText xml:space="preserve"> TITLE   \* MERGEFORMAT </w:instrText>
    </w:r>
    <w:r>
      <w:fldChar w:fldCharType="separate"/>
    </w:r>
    <w:r>
      <w:t>AHCARB201 Apply a range of treatments to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077007" w:rsidP="00B05A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A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AEC"/>
    <w:pPr>
      <w:spacing w:before="360" w:after="60"/>
      <w:outlineLvl w:val="0"/>
    </w:pPr>
    <w:rPr>
      <w:sz w:val="32"/>
    </w:rPr>
  </w:style>
  <w:style w:type="paragraph" w:styleId="Heading2">
    <w:name w:val="heading 2"/>
    <w:basedOn w:val="HeadingBase"/>
    <w:next w:val="BodyText"/>
    <w:link w:val="Heading2Char"/>
    <w:qFormat/>
    <w:rsid w:val="00B05AEC"/>
    <w:pPr>
      <w:keepLines/>
      <w:spacing w:before="240" w:after="120"/>
      <w:outlineLvl w:val="1"/>
    </w:pPr>
    <w:rPr>
      <w:sz w:val="28"/>
      <w:szCs w:val="40"/>
    </w:rPr>
  </w:style>
  <w:style w:type="paragraph" w:styleId="Heading3">
    <w:name w:val="heading 3"/>
    <w:basedOn w:val="HeadingBase"/>
    <w:next w:val="BodyText"/>
    <w:link w:val="Heading3Char"/>
    <w:qFormat/>
    <w:rsid w:val="00B05AEC"/>
    <w:pPr>
      <w:spacing w:before="180" w:after="120"/>
      <w:outlineLvl w:val="2"/>
    </w:pPr>
    <w:rPr>
      <w:spacing w:val="-10"/>
      <w:kern w:val="32"/>
    </w:rPr>
  </w:style>
  <w:style w:type="paragraph" w:styleId="Heading4">
    <w:name w:val="heading 4"/>
    <w:basedOn w:val="HeadingBase"/>
    <w:next w:val="BodyText"/>
    <w:link w:val="Heading4Char"/>
    <w:qFormat/>
    <w:rsid w:val="00B05AEC"/>
    <w:pPr>
      <w:spacing w:before="160" w:after="120"/>
      <w:outlineLvl w:val="3"/>
    </w:pPr>
    <w:rPr>
      <w:sz w:val="22"/>
    </w:rPr>
  </w:style>
  <w:style w:type="paragraph" w:styleId="Heading5">
    <w:name w:val="heading 5"/>
    <w:basedOn w:val="HeadingBase"/>
    <w:next w:val="Normal"/>
    <w:link w:val="Heading5Char"/>
    <w:qFormat/>
    <w:rsid w:val="00B05AEC"/>
    <w:pPr>
      <w:spacing w:before="80"/>
      <w:outlineLvl w:val="4"/>
    </w:pPr>
    <w:rPr>
      <w:color w:val="918585"/>
      <w:sz w:val="20"/>
    </w:rPr>
  </w:style>
  <w:style w:type="paragraph" w:styleId="Heading6">
    <w:name w:val="heading 6"/>
    <w:basedOn w:val="HeadingBase"/>
    <w:next w:val="Normal"/>
    <w:link w:val="Heading6Char"/>
    <w:qFormat/>
    <w:rsid w:val="00B05AEC"/>
    <w:pPr>
      <w:spacing w:before="60"/>
      <w:outlineLvl w:val="5"/>
    </w:pPr>
    <w:rPr>
      <w:color w:val="918585"/>
      <w:sz w:val="20"/>
    </w:rPr>
  </w:style>
  <w:style w:type="paragraph" w:styleId="Heading7">
    <w:name w:val="heading 7"/>
    <w:basedOn w:val="Normal"/>
    <w:next w:val="Normal"/>
    <w:link w:val="Heading7Char"/>
    <w:qFormat/>
    <w:rsid w:val="00B05AEC"/>
    <w:pPr>
      <w:ind w:left="720"/>
      <w:outlineLvl w:val="6"/>
    </w:pPr>
    <w:rPr>
      <w:i/>
    </w:rPr>
  </w:style>
  <w:style w:type="paragraph" w:styleId="Heading8">
    <w:name w:val="heading 8"/>
    <w:basedOn w:val="Normal"/>
    <w:next w:val="Normal"/>
    <w:link w:val="Heading8Char"/>
    <w:qFormat/>
    <w:rsid w:val="00B05AEC"/>
    <w:pPr>
      <w:ind w:left="720"/>
      <w:outlineLvl w:val="7"/>
    </w:pPr>
    <w:rPr>
      <w:i/>
    </w:rPr>
  </w:style>
  <w:style w:type="paragraph" w:styleId="Heading9">
    <w:name w:val="heading 9"/>
    <w:basedOn w:val="Normal"/>
    <w:next w:val="Normal"/>
    <w:link w:val="Heading9Char"/>
    <w:qFormat/>
    <w:rsid w:val="00B05AEC"/>
    <w:pPr>
      <w:ind w:left="720"/>
      <w:outlineLvl w:val="8"/>
    </w:pPr>
    <w:rPr>
      <w:i/>
    </w:rPr>
  </w:style>
  <w:style w:type="character" w:default="1" w:styleId="DefaultParagraphFont">
    <w:name w:val="Default Paragraph Font"/>
    <w:uiPriority w:val="1"/>
    <w:unhideWhenUsed/>
    <w:rsid w:val="00B05A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AEC"/>
  </w:style>
  <w:style w:type="character" w:customStyle="1" w:styleId="Heading1Char">
    <w:name w:val="Heading 1 Char"/>
    <w:basedOn w:val="DefaultParagraphFont"/>
    <w:link w:val="Heading1"/>
    <w:rsid w:val="00B05AEC"/>
    <w:rPr>
      <w:rFonts w:ascii="Times New Roman" w:eastAsia="Times New Roman" w:hAnsi="Times New Roman" w:cs="Times New Roman"/>
      <w:b/>
      <w:sz w:val="32"/>
      <w:szCs w:val="20"/>
      <w:lang w:eastAsia="en-US"/>
    </w:rPr>
  </w:style>
  <w:style w:type="paragraph" w:styleId="BodyText">
    <w:name w:val="Body Text"/>
    <w:basedOn w:val="Normal"/>
    <w:link w:val="BodyTextChar"/>
    <w:rsid w:val="00B05A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AEC"/>
    <w:rPr>
      <w:rFonts w:ascii="Times New Roman" w:eastAsia="Times New Roman" w:hAnsi="Times New Roman" w:cs="Times New Roman"/>
      <w:sz w:val="24"/>
      <w:lang w:eastAsia="en-US"/>
    </w:rPr>
  </w:style>
  <w:style w:type="paragraph" w:styleId="List">
    <w:name w:val="List"/>
    <w:basedOn w:val="BodyText"/>
    <w:next w:val="BodyText"/>
    <w:rsid w:val="00B05AEC"/>
    <w:pPr>
      <w:tabs>
        <w:tab w:val="left" w:pos="340"/>
      </w:tabs>
      <w:spacing w:before="60" w:after="60"/>
      <w:ind w:left="340" w:hanging="340"/>
    </w:pPr>
  </w:style>
  <w:style w:type="paragraph" w:customStyle="1" w:styleId="SuperHeading">
    <w:name w:val="SuperHeading"/>
    <w:basedOn w:val="Normal"/>
    <w:rsid w:val="00B05AEC"/>
    <w:pPr>
      <w:spacing w:before="240" w:after="120"/>
      <w:outlineLvl w:val="0"/>
    </w:pPr>
    <w:rPr>
      <w:rFonts w:ascii="Times New Roman" w:hAnsi="Times New Roman"/>
      <w:b/>
      <w:sz w:val="32"/>
    </w:rPr>
  </w:style>
  <w:style w:type="paragraph" w:customStyle="1" w:styleId="TableHeading">
    <w:name w:val="Table Heading"/>
    <w:basedOn w:val="HeadingBase"/>
    <w:rsid w:val="00B05AEC"/>
    <w:pPr>
      <w:keepLines/>
      <w:pBdr>
        <w:bottom w:val="single" w:sz="6" w:space="1" w:color="918585"/>
      </w:pBdr>
      <w:spacing w:before="240"/>
    </w:pPr>
  </w:style>
  <w:style w:type="paragraph" w:customStyle="1" w:styleId="AllowPageBreak">
    <w:name w:val="AllowPageBreak"/>
    <w:rsid w:val="00B05A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A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A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A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A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A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A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A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AEC"/>
    <w:rPr>
      <w:rFonts w:ascii="Courier New" w:eastAsia="Times New Roman" w:hAnsi="Courier New" w:cs="Times New Roman"/>
      <w:i/>
      <w:szCs w:val="20"/>
      <w:lang w:eastAsia="en-US"/>
    </w:rPr>
  </w:style>
  <w:style w:type="paragraph" w:customStyle="1" w:styleId="HeadingBase">
    <w:name w:val="Heading Base"/>
    <w:rsid w:val="00B05A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AEC"/>
    <w:pPr>
      <w:tabs>
        <w:tab w:val="right" w:leader="dot" w:pos="9072"/>
      </w:tabs>
      <w:ind w:left="567"/>
    </w:pPr>
    <w:rPr>
      <w:szCs w:val="22"/>
    </w:rPr>
  </w:style>
  <w:style w:type="paragraph" w:customStyle="1" w:styleId="TOCBase">
    <w:name w:val="TOC Base"/>
    <w:rsid w:val="00B05A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AEC"/>
    <w:pPr>
      <w:tabs>
        <w:tab w:val="right" w:leader="dot" w:pos="9072"/>
      </w:tabs>
      <w:spacing w:before="40" w:after="40"/>
      <w:ind w:left="284"/>
    </w:pPr>
    <w:rPr>
      <w:rFonts w:ascii="Times New Roman" w:hAnsi="Times New Roman"/>
    </w:rPr>
  </w:style>
  <w:style w:type="paragraph" w:styleId="TOC1">
    <w:name w:val="toc 1"/>
    <w:basedOn w:val="TOCBase"/>
    <w:next w:val="Normal"/>
    <w:rsid w:val="00B05A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A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AEC"/>
    <w:rPr>
      <w:rFonts w:ascii="Times New Roman" w:eastAsia="Times New Roman" w:hAnsi="Times New Roman" w:cs="Times New Roman"/>
      <w:sz w:val="16"/>
      <w:lang w:eastAsia="en-US"/>
    </w:rPr>
  </w:style>
  <w:style w:type="paragraph" w:styleId="Title">
    <w:name w:val="Title"/>
    <w:basedOn w:val="HeadingBase"/>
    <w:link w:val="TitleChar"/>
    <w:qFormat/>
    <w:rsid w:val="00B05AEC"/>
    <w:pPr>
      <w:spacing w:before="5040"/>
      <w:jc w:val="center"/>
    </w:pPr>
    <w:rPr>
      <w:sz w:val="48"/>
      <w:szCs w:val="72"/>
      <w:lang w:val="en-US"/>
    </w:rPr>
  </w:style>
  <w:style w:type="character" w:customStyle="1" w:styleId="TitleChar">
    <w:name w:val="Title Char"/>
    <w:basedOn w:val="DefaultParagraphFont"/>
    <w:link w:val="Title"/>
    <w:rsid w:val="00B05A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AEC"/>
    <w:pPr>
      <w:tabs>
        <w:tab w:val="left" w:pos="3600"/>
        <w:tab w:val="left" w:pos="3958"/>
      </w:tabs>
    </w:pPr>
  </w:style>
  <w:style w:type="paragraph" w:styleId="ListBullet">
    <w:name w:val="List Bullet"/>
    <w:basedOn w:val="List"/>
    <w:rsid w:val="00B05AEC"/>
    <w:pPr>
      <w:numPr>
        <w:numId w:val="10"/>
      </w:numPr>
      <w:tabs>
        <w:tab w:val="clear" w:pos="340"/>
      </w:tabs>
      <w:spacing w:before="40" w:after="40"/>
    </w:pPr>
  </w:style>
  <w:style w:type="paragraph" w:customStyle="1" w:styleId="Note">
    <w:name w:val="Note"/>
    <w:basedOn w:val="BodyText"/>
    <w:rsid w:val="00B05A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5AEC"/>
    <w:rPr>
      <w:b/>
      <w:spacing w:val="0"/>
    </w:rPr>
  </w:style>
  <w:style w:type="paragraph" w:customStyle="1" w:styleId="SuperTitle">
    <w:name w:val="SuperTitle"/>
    <w:basedOn w:val="Title"/>
    <w:rsid w:val="00B05AEC"/>
    <w:pPr>
      <w:framePr w:wrap="auto" w:hAnchor="text" w:y="6049"/>
    </w:pPr>
    <w:rPr>
      <w:color w:val="000000"/>
      <w:sz w:val="40"/>
    </w:rPr>
  </w:style>
  <w:style w:type="paragraph" w:customStyle="1" w:styleId="TOCTitle">
    <w:name w:val="TOCTitle"/>
    <w:basedOn w:val="Heading1"/>
    <w:rsid w:val="00B05AEC"/>
    <w:pPr>
      <w:spacing w:after="240"/>
      <w:jc w:val="center"/>
      <w:outlineLvl w:val="9"/>
    </w:pPr>
    <w:rPr>
      <w:caps/>
    </w:rPr>
  </w:style>
  <w:style w:type="paragraph" w:customStyle="1" w:styleId="Version">
    <w:name w:val="Version"/>
    <w:rsid w:val="00B05A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5AEC"/>
    <w:pPr>
      <w:numPr>
        <w:numId w:val="11"/>
      </w:numPr>
      <w:tabs>
        <w:tab w:val="clear" w:pos="680"/>
      </w:tabs>
    </w:pPr>
  </w:style>
  <w:style w:type="paragraph" w:styleId="Index1">
    <w:name w:val="index 1"/>
    <w:basedOn w:val="Normal"/>
    <w:next w:val="Normal"/>
    <w:semiHidden/>
    <w:rsid w:val="00B05AEC"/>
    <w:pPr>
      <w:keepNext w:val="0"/>
      <w:tabs>
        <w:tab w:val="right" w:pos="4176"/>
      </w:tabs>
      <w:ind w:left="198" w:hanging="198"/>
    </w:pPr>
    <w:rPr>
      <w:rFonts w:ascii="Garamond" w:hAnsi="Garamond"/>
    </w:rPr>
  </w:style>
  <w:style w:type="paragraph" w:styleId="IndexHeading">
    <w:name w:val="index heading"/>
    <w:basedOn w:val="Normal"/>
    <w:next w:val="Index1"/>
    <w:semiHidden/>
    <w:rsid w:val="00B05AEC"/>
    <w:pPr>
      <w:spacing w:before="120" w:after="120"/>
    </w:pPr>
    <w:rPr>
      <w:rFonts w:ascii="Arial" w:hAnsi="Arial"/>
      <w:b/>
      <w:color w:val="918585"/>
      <w:sz w:val="24"/>
    </w:rPr>
  </w:style>
  <w:style w:type="paragraph" w:styleId="Header">
    <w:name w:val="header"/>
    <w:basedOn w:val="Normal"/>
    <w:link w:val="HeaderChar"/>
    <w:rsid w:val="00B05A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AEC"/>
    <w:rPr>
      <w:rFonts w:ascii="Times New Roman" w:eastAsia="Times New Roman" w:hAnsi="Times New Roman" w:cs="Times New Roman"/>
      <w:sz w:val="16"/>
      <w:szCs w:val="20"/>
      <w:lang w:val="en-GB" w:eastAsia="en-US"/>
    </w:rPr>
  </w:style>
  <w:style w:type="paragraph" w:customStyle="1" w:styleId="Chapter">
    <w:name w:val="Chapter"/>
    <w:basedOn w:val="Normal"/>
    <w:rsid w:val="00B05AEC"/>
    <w:pPr>
      <w:spacing w:before="240"/>
    </w:pPr>
    <w:rPr>
      <w:rFonts w:ascii="Times New Roman" w:hAnsi="Times New Roman"/>
      <w:smallCaps/>
      <w:spacing w:val="80"/>
      <w:sz w:val="28"/>
    </w:rPr>
  </w:style>
  <w:style w:type="paragraph" w:customStyle="1" w:styleId="InChapter">
    <w:name w:val="InChapter"/>
    <w:basedOn w:val="Heading3"/>
    <w:rsid w:val="00B05AEC"/>
    <w:pPr>
      <w:spacing w:after="240"/>
      <w:outlineLvl w:val="9"/>
    </w:pPr>
    <w:rPr>
      <w:noProof/>
    </w:rPr>
  </w:style>
  <w:style w:type="paragraph" w:styleId="Index2">
    <w:name w:val="index 2"/>
    <w:basedOn w:val="Normal"/>
    <w:next w:val="Normal"/>
    <w:semiHidden/>
    <w:rsid w:val="00B05AEC"/>
    <w:pPr>
      <w:tabs>
        <w:tab w:val="right" w:pos="4176"/>
      </w:tabs>
      <w:ind w:left="568" w:hanging="284"/>
    </w:pPr>
    <w:rPr>
      <w:rFonts w:ascii="Garamond" w:hAnsi="Garamond"/>
    </w:rPr>
  </w:style>
  <w:style w:type="paragraph" w:customStyle="1" w:styleId="Byline">
    <w:name w:val="Byline"/>
    <w:rsid w:val="00B05A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AEC"/>
    <w:pPr>
      <w:tabs>
        <w:tab w:val="clear" w:pos="3600"/>
        <w:tab w:val="clear" w:pos="3958"/>
      </w:tabs>
      <w:jc w:val="right"/>
    </w:pPr>
  </w:style>
  <w:style w:type="character" w:styleId="Emphasis">
    <w:name w:val="Emphasis"/>
    <w:basedOn w:val="DefaultParagraphFont"/>
    <w:qFormat/>
    <w:rsid w:val="00B05AEC"/>
    <w:rPr>
      <w:i/>
    </w:rPr>
  </w:style>
  <w:style w:type="paragraph" w:styleId="Caption">
    <w:name w:val="caption"/>
    <w:basedOn w:val="BodyText"/>
    <w:next w:val="Normal"/>
    <w:qFormat/>
    <w:rsid w:val="00B05AEC"/>
    <w:pPr>
      <w:framePr w:w="2268" w:hSpace="181" w:vSpace="181" w:wrap="around" w:vAnchor="text" w:hAnchor="page" w:x="1135" w:y="285" w:anchorLock="1"/>
    </w:pPr>
    <w:rPr>
      <w:i/>
    </w:rPr>
  </w:style>
  <w:style w:type="paragraph" w:customStyle="1" w:styleId="MiniTOCTitle">
    <w:name w:val="MiniTOCTitle"/>
    <w:basedOn w:val="Heading4"/>
    <w:rsid w:val="00B05AEC"/>
    <w:pPr>
      <w:spacing w:before="240"/>
      <w:outlineLvl w:val="9"/>
    </w:pPr>
    <w:rPr>
      <w:noProof/>
      <w:sz w:val="24"/>
    </w:rPr>
  </w:style>
  <w:style w:type="paragraph" w:customStyle="1" w:styleId="MiniTOCItem">
    <w:name w:val="MiniTOCItem"/>
    <w:basedOn w:val="ListBullet"/>
    <w:rsid w:val="00B05AEC"/>
    <w:pPr>
      <w:numPr>
        <w:numId w:val="0"/>
      </w:numPr>
      <w:tabs>
        <w:tab w:val="right" w:leader="dot" w:pos="6521"/>
      </w:tabs>
      <w:spacing w:before="0" w:after="0"/>
    </w:pPr>
  </w:style>
  <w:style w:type="paragraph" w:customStyle="1" w:styleId="TOFTitle">
    <w:name w:val="TOFTitle"/>
    <w:basedOn w:val="TOCTitle"/>
    <w:rsid w:val="00B05AEC"/>
  </w:style>
  <w:style w:type="paragraph" w:styleId="TableofFigures">
    <w:name w:val="table of figures"/>
    <w:basedOn w:val="Normal"/>
    <w:next w:val="Normal"/>
    <w:semiHidden/>
    <w:rsid w:val="00B05AEC"/>
    <w:pPr>
      <w:tabs>
        <w:tab w:val="right" w:leader="dot" w:pos="9072"/>
      </w:tabs>
      <w:ind w:left="970" w:hanging="403"/>
    </w:pPr>
    <w:rPr>
      <w:rFonts w:ascii="Times New Roman" w:hAnsi="Times New Roman"/>
      <w:b/>
    </w:rPr>
  </w:style>
  <w:style w:type="paragraph" w:styleId="ListNumber">
    <w:name w:val="List Number"/>
    <w:basedOn w:val="List"/>
    <w:rsid w:val="00B05AEC"/>
    <w:pPr>
      <w:numPr>
        <w:numId w:val="13"/>
      </w:numPr>
      <w:tabs>
        <w:tab w:val="clear" w:pos="340"/>
      </w:tabs>
    </w:pPr>
  </w:style>
  <w:style w:type="character" w:customStyle="1" w:styleId="WingdingSymbols">
    <w:name w:val="Wingding Symbols"/>
    <w:rsid w:val="00B05AEC"/>
    <w:rPr>
      <w:rFonts w:ascii="Wingdings" w:hAnsi="Wingdings"/>
    </w:rPr>
  </w:style>
  <w:style w:type="character" w:customStyle="1" w:styleId="HotSpot">
    <w:name w:val="HotSpot"/>
    <w:rsid w:val="00B05AEC"/>
    <w:rPr>
      <w:color w:val="0033CC"/>
      <w:u w:val="none"/>
    </w:rPr>
  </w:style>
  <w:style w:type="paragraph" w:customStyle="1" w:styleId="BodyTextRight">
    <w:name w:val="Body Text Right"/>
    <w:basedOn w:val="BodyText"/>
    <w:rsid w:val="00B05AEC"/>
    <w:pPr>
      <w:spacing w:before="0" w:after="0"/>
      <w:jc w:val="right"/>
    </w:pPr>
  </w:style>
  <w:style w:type="paragraph" w:styleId="Index3">
    <w:name w:val="index 3"/>
    <w:basedOn w:val="ListNumber2"/>
    <w:next w:val="Normal"/>
    <w:semiHidden/>
    <w:rsid w:val="00B05AEC"/>
    <w:pPr>
      <w:numPr>
        <w:numId w:val="0"/>
      </w:numPr>
      <w:tabs>
        <w:tab w:val="right" w:leader="dot" w:pos="4176"/>
      </w:tabs>
    </w:pPr>
  </w:style>
  <w:style w:type="paragraph" w:styleId="ListNumber2">
    <w:name w:val="List Number 2"/>
    <w:basedOn w:val="List2"/>
    <w:rsid w:val="00B05AEC"/>
    <w:pPr>
      <w:numPr>
        <w:numId w:val="8"/>
      </w:numPr>
      <w:tabs>
        <w:tab w:val="clear" w:pos="1060"/>
      </w:tabs>
    </w:pPr>
  </w:style>
  <w:style w:type="paragraph" w:customStyle="1" w:styleId="MarginNote">
    <w:name w:val="Margin Note"/>
    <w:basedOn w:val="BodyText"/>
    <w:rsid w:val="00B05A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A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A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AEC"/>
    <w:rPr>
      <w:sz w:val="32"/>
    </w:rPr>
  </w:style>
  <w:style w:type="paragraph" w:customStyle="1" w:styleId="HeadingProcedure">
    <w:name w:val="Heading Procedure"/>
    <w:basedOn w:val="HeadingBase"/>
    <w:next w:val="Normal"/>
    <w:rsid w:val="00B05AEC"/>
    <w:pPr>
      <w:tabs>
        <w:tab w:val="left" w:pos="0"/>
      </w:tabs>
      <w:spacing w:before="120" w:after="60"/>
    </w:pPr>
    <w:rPr>
      <w:i/>
      <w:color w:val="918585"/>
      <w:sz w:val="22"/>
    </w:rPr>
  </w:style>
  <w:style w:type="paragraph" w:customStyle="1" w:styleId="TableBodyText">
    <w:name w:val="Table Body Text"/>
    <w:basedOn w:val="BodyText"/>
    <w:rsid w:val="00B05AEC"/>
    <w:pPr>
      <w:spacing w:before="60" w:after="60"/>
    </w:pPr>
  </w:style>
  <w:style w:type="paragraph" w:styleId="ListContinue">
    <w:name w:val="List Continue"/>
    <w:basedOn w:val="List"/>
    <w:rsid w:val="00B05AEC"/>
    <w:pPr>
      <w:ind w:firstLine="0"/>
    </w:pPr>
  </w:style>
  <w:style w:type="paragraph" w:customStyle="1" w:styleId="ListNote">
    <w:name w:val="List Note"/>
    <w:basedOn w:val="List"/>
    <w:rsid w:val="00B05AEC"/>
    <w:pPr>
      <w:pBdr>
        <w:top w:val="single" w:sz="6" w:space="2" w:color="918585"/>
        <w:bottom w:val="single" w:sz="6" w:space="2" w:color="918585"/>
      </w:pBdr>
      <w:tabs>
        <w:tab w:val="left" w:pos="1021"/>
      </w:tabs>
      <w:ind w:firstLine="0"/>
    </w:pPr>
  </w:style>
  <w:style w:type="paragraph" w:customStyle="1" w:styleId="Warning">
    <w:name w:val="Warning"/>
    <w:basedOn w:val="BodyText"/>
    <w:rsid w:val="00B05AEC"/>
    <w:pPr>
      <w:shd w:val="clear" w:color="auto" w:fill="D9D9D9"/>
      <w:tabs>
        <w:tab w:val="left" w:pos="992"/>
      </w:tabs>
      <w:ind w:left="119" w:right="119"/>
    </w:pPr>
    <w:rPr>
      <w:sz w:val="20"/>
    </w:rPr>
  </w:style>
  <w:style w:type="paragraph" w:customStyle="1" w:styleId="MarginIcons">
    <w:name w:val="Margin Icons"/>
    <w:basedOn w:val="BodyText"/>
    <w:rsid w:val="00B05A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AEC"/>
    <w:rPr>
      <w:rFonts w:ascii="Courier New" w:hAnsi="Courier New"/>
    </w:rPr>
  </w:style>
  <w:style w:type="paragraph" w:customStyle="1" w:styleId="NoteBullet">
    <w:name w:val="Note Bullet"/>
    <w:basedOn w:val="Note"/>
    <w:rsid w:val="00B05AEC"/>
    <w:pPr>
      <w:tabs>
        <w:tab w:val="clear" w:pos="680"/>
      </w:tabs>
      <w:spacing w:before="60" w:after="60"/>
    </w:pPr>
  </w:style>
  <w:style w:type="paragraph" w:customStyle="1" w:styleId="SubHeading2">
    <w:name w:val="SubHeading2"/>
    <w:basedOn w:val="HeadingBase"/>
    <w:rsid w:val="00B05AEC"/>
    <w:pPr>
      <w:spacing w:before="240" w:after="60"/>
    </w:pPr>
    <w:rPr>
      <w:sz w:val="20"/>
    </w:rPr>
  </w:style>
  <w:style w:type="paragraph" w:customStyle="1" w:styleId="SubHeading1">
    <w:name w:val="SubHeading1"/>
    <w:basedOn w:val="HeadingBase"/>
    <w:rsid w:val="00B05AEC"/>
    <w:pPr>
      <w:spacing w:before="240" w:after="60"/>
    </w:pPr>
    <w:rPr>
      <w:color w:val="918585"/>
      <w:sz w:val="22"/>
    </w:rPr>
  </w:style>
  <w:style w:type="paragraph" w:customStyle="1" w:styleId="SideHeading">
    <w:name w:val="Side Heading"/>
    <w:basedOn w:val="HeadingBase"/>
    <w:rsid w:val="00B05A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AEC"/>
    <w:pPr>
      <w:numPr>
        <w:numId w:val="9"/>
      </w:numPr>
    </w:pPr>
  </w:style>
  <w:style w:type="paragraph" w:styleId="PlainText">
    <w:name w:val="Plain Text"/>
    <w:basedOn w:val="Normal"/>
    <w:link w:val="PlainTextChar"/>
    <w:rsid w:val="00B05AEC"/>
    <w:rPr>
      <w:sz w:val="20"/>
    </w:rPr>
  </w:style>
  <w:style w:type="character" w:customStyle="1" w:styleId="PlainTextChar">
    <w:name w:val="Plain Text Char"/>
    <w:basedOn w:val="DefaultParagraphFont"/>
    <w:link w:val="PlainText"/>
    <w:rsid w:val="00B05AEC"/>
    <w:rPr>
      <w:rFonts w:ascii="Courier New" w:eastAsia="Times New Roman" w:hAnsi="Courier New" w:cs="Times New Roman"/>
      <w:sz w:val="20"/>
      <w:szCs w:val="20"/>
      <w:lang w:eastAsia="en-US"/>
    </w:rPr>
  </w:style>
  <w:style w:type="character" w:customStyle="1" w:styleId="MenuOption">
    <w:name w:val="Menu Option"/>
    <w:basedOn w:val="DefaultParagraphFont"/>
    <w:rsid w:val="00B05AEC"/>
    <w:rPr>
      <w:b/>
      <w:smallCaps/>
    </w:rPr>
  </w:style>
  <w:style w:type="paragraph" w:customStyle="1" w:styleId="TableListNumber">
    <w:name w:val="Table List Number"/>
    <w:basedOn w:val="ListNumber"/>
    <w:rsid w:val="00B05AEC"/>
    <w:pPr>
      <w:numPr>
        <w:numId w:val="0"/>
      </w:numPr>
    </w:pPr>
  </w:style>
  <w:style w:type="paragraph" w:styleId="TOC4">
    <w:name w:val="toc 4"/>
    <w:basedOn w:val="TOCBase"/>
    <w:next w:val="Normal"/>
    <w:semiHidden/>
    <w:rsid w:val="00B05AEC"/>
    <w:pPr>
      <w:tabs>
        <w:tab w:val="right" w:leader="dot" w:pos="9071"/>
      </w:tabs>
      <w:ind w:left="1701"/>
    </w:pPr>
  </w:style>
  <w:style w:type="paragraph" w:customStyle="1" w:styleId="ListAlpha">
    <w:name w:val="List Alpha"/>
    <w:basedOn w:val="List"/>
    <w:rsid w:val="00B05AEC"/>
    <w:pPr>
      <w:numPr>
        <w:numId w:val="7"/>
      </w:numPr>
    </w:pPr>
  </w:style>
  <w:style w:type="paragraph" w:customStyle="1" w:styleId="ListAlpha2">
    <w:name w:val="List Alpha 2"/>
    <w:basedOn w:val="List2"/>
    <w:rsid w:val="00B05AEC"/>
    <w:pPr>
      <w:numPr>
        <w:numId w:val="6"/>
      </w:numPr>
    </w:pPr>
  </w:style>
  <w:style w:type="paragraph" w:styleId="List2">
    <w:name w:val="List 2"/>
    <w:basedOn w:val="BodyText"/>
    <w:rsid w:val="00B05AEC"/>
    <w:pPr>
      <w:tabs>
        <w:tab w:val="left" w:pos="680"/>
      </w:tabs>
      <w:spacing w:before="60" w:after="60"/>
      <w:ind w:left="680" w:hanging="340"/>
    </w:pPr>
  </w:style>
  <w:style w:type="paragraph" w:styleId="List3">
    <w:name w:val="List 3"/>
    <w:basedOn w:val="BodyText"/>
    <w:rsid w:val="00B05AEC"/>
    <w:pPr>
      <w:tabs>
        <w:tab w:val="left" w:pos="1021"/>
      </w:tabs>
      <w:spacing w:before="60" w:after="60"/>
      <w:ind w:left="1020" w:hanging="340"/>
    </w:pPr>
  </w:style>
  <w:style w:type="paragraph" w:styleId="List4">
    <w:name w:val="List 4"/>
    <w:basedOn w:val="BodyText"/>
    <w:rsid w:val="00B05AEC"/>
    <w:pPr>
      <w:tabs>
        <w:tab w:val="left" w:pos="1361"/>
      </w:tabs>
      <w:spacing w:before="60" w:after="60"/>
      <w:ind w:left="1361" w:hanging="340"/>
    </w:pPr>
  </w:style>
  <w:style w:type="paragraph" w:styleId="List5">
    <w:name w:val="List 5"/>
    <w:basedOn w:val="BodyText"/>
    <w:rsid w:val="00B05AEC"/>
    <w:pPr>
      <w:tabs>
        <w:tab w:val="left" w:pos="1701"/>
      </w:tabs>
      <w:spacing w:before="60" w:after="60"/>
      <w:ind w:left="1701" w:hanging="340"/>
    </w:pPr>
  </w:style>
  <w:style w:type="paragraph" w:styleId="ListBullet3">
    <w:name w:val="List Bullet 3"/>
    <w:basedOn w:val="List3"/>
    <w:rsid w:val="00B05AEC"/>
    <w:pPr>
      <w:numPr>
        <w:numId w:val="12"/>
      </w:numPr>
      <w:tabs>
        <w:tab w:val="clear" w:pos="1021"/>
      </w:tabs>
      <w:ind w:left="1037" w:hanging="357"/>
    </w:pPr>
  </w:style>
  <w:style w:type="paragraph" w:styleId="ListBullet4">
    <w:name w:val="List Bullet 4"/>
    <w:basedOn w:val="List4"/>
    <w:rsid w:val="00B05AEC"/>
    <w:pPr>
      <w:numPr>
        <w:numId w:val="1"/>
      </w:numPr>
      <w:tabs>
        <w:tab w:val="clear" w:pos="1361"/>
      </w:tabs>
    </w:pPr>
  </w:style>
  <w:style w:type="paragraph" w:styleId="ListBullet5">
    <w:name w:val="List Bullet 5"/>
    <w:basedOn w:val="List5"/>
    <w:rsid w:val="00B05AEC"/>
    <w:pPr>
      <w:numPr>
        <w:numId w:val="2"/>
      </w:numPr>
    </w:pPr>
  </w:style>
  <w:style w:type="paragraph" w:styleId="ListContinue2">
    <w:name w:val="List Continue 2"/>
    <w:basedOn w:val="List2"/>
    <w:rsid w:val="00B05AEC"/>
    <w:pPr>
      <w:ind w:firstLine="0"/>
    </w:pPr>
  </w:style>
  <w:style w:type="paragraph" w:styleId="ListContinue3">
    <w:name w:val="List Continue 3"/>
    <w:basedOn w:val="List3"/>
    <w:rsid w:val="00B05AEC"/>
    <w:pPr>
      <w:ind w:left="1021" w:firstLine="0"/>
    </w:pPr>
  </w:style>
  <w:style w:type="paragraph" w:styleId="ListContinue4">
    <w:name w:val="List Continue 4"/>
    <w:basedOn w:val="List4"/>
    <w:rsid w:val="00B05AEC"/>
    <w:pPr>
      <w:ind w:firstLine="0"/>
    </w:pPr>
  </w:style>
  <w:style w:type="paragraph" w:styleId="ListContinue5">
    <w:name w:val="List Continue 5"/>
    <w:basedOn w:val="List5"/>
    <w:rsid w:val="00B05AEC"/>
    <w:pPr>
      <w:ind w:firstLine="0"/>
    </w:pPr>
  </w:style>
  <w:style w:type="paragraph" w:styleId="ListNumber3">
    <w:name w:val="List Number 3"/>
    <w:basedOn w:val="List3"/>
    <w:rsid w:val="00B05AEC"/>
    <w:pPr>
      <w:numPr>
        <w:numId w:val="3"/>
      </w:numPr>
    </w:pPr>
  </w:style>
  <w:style w:type="paragraph" w:styleId="ListNumber4">
    <w:name w:val="List Number 4"/>
    <w:basedOn w:val="List4"/>
    <w:rsid w:val="00B05AEC"/>
    <w:pPr>
      <w:numPr>
        <w:numId w:val="4"/>
      </w:numPr>
    </w:pPr>
  </w:style>
  <w:style w:type="paragraph" w:styleId="ListNumber5">
    <w:name w:val="List Number 5"/>
    <w:basedOn w:val="List5"/>
    <w:rsid w:val="00B05AEC"/>
    <w:pPr>
      <w:numPr>
        <w:numId w:val="5"/>
      </w:numPr>
    </w:pPr>
  </w:style>
  <w:style w:type="paragraph" w:styleId="BlockText">
    <w:name w:val="Block Text"/>
    <w:basedOn w:val="Normal"/>
    <w:rsid w:val="00B05AEC"/>
    <w:pPr>
      <w:spacing w:after="120"/>
      <w:ind w:left="1440" w:right="1440"/>
    </w:pPr>
  </w:style>
  <w:style w:type="character" w:customStyle="1" w:styleId="Subscript">
    <w:name w:val="Subscript"/>
    <w:basedOn w:val="DefaultParagraphFont"/>
    <w:rsid w:val="00B05AEC"/>
    <w:rPr>
      <w:sz w:val="16"/>
      <w:vertAlign w:val="subscript"/>
    </w:rPr>
  </w:style>
  <w:style w:type="character" w:customStyle="1" w:styleId="Superscript">
    <w:name w:val="Superscript"/>
    <w:basedOn w:val="DefaultParagraphFont"/>
    <w:rsid w:val="00B05AEC"/>
    <w:rPr>
      <w:sz w:val="16"/>
      <w:vertAlign w:val="superscript"/>
    </w:rPr>
  </w:style>
  <w:style w:type="character" w:customStyle="1" w:styleId="Symbols">
    <w:name w:val="Symbols"/>
    <w:basedOn w:val="DefaultParagraphFont"/>
    <w:rsid w:val="00B05AEC"/>
    <w:rPr>
      <w:rFonts w:ascii="Symbol" w:hAnsi="Symbol"/>
    </w:rPr>
  </w:style>
  <w:style w:type="character" w:customStyle="1" w:styleId="MenuOptions">
    <w:name w:val="Menu Options"/>
    <w:basedOn w:val="DefaultParagraphFont"/>
    <w:rsid w:val="00B05AEC"/>
    <w:rPr>
      <w:rFonts w:ascii="Arial Narrow" w:hAnsi="Arial Narrow"/>
      <w:smallCaps/>
    </w:rPr>
  </w:style>
  <w:style w:type="character" w:customStyle="1" w:styleId="Buttons">
    <w:name w:val="Buttons"/>
    <w:basedOn w:val="DefaultParagraphFont"/>
    <w:rsid w:val="00B05AEC"/>
    <w:rPr>
      <w:b/>
    </w:rPr>
  </w:style>
  <w:style w:type="character" w:customStyle="1" w:styleId="Underlined">
    <w:name w:val="Underlined"/>
    <w:basedOn w:val="DefaultParagraphFont"/>
    <w:rsid w:val="00B05AEC"/>
    <w:rPr>
      <w:u w:val="single"/>
    </w:rPr>
  </w:style>
  <w:style w:type="paragraph" w:customStyle="1" w:styleId="TableBodyTextRight">
    <w:name w:val="Table Body Text Right"/>
    <w:basedOn w:val="TableBodyText"/>
    <w:rsid w:val="00B05AEC"/>
    <w:pPr>
      <w:widowControl w:val="0"/>
      <w:autoSpaceDE w:val="0"/>
      <w:autoSpaceDN w:val="0"/>
      <w:adjustRightInd w:val="0"/>
      <w:jc w:val="right"/>
    </w:pPr>
    <w:rPr>
      <w:rFonts w:cs="Arial"/>
      <w:szCs w:val="18"/>
    </w:rPr>
  </w:style>
  <w:style w:type="paragraph" w:customStyle="1" w:styleId="CopyrightText">
    <w:name w:val="Copyright Text"/>
    <w:basedOn w:val="BodyText"/>
    <w:rsid w:val="00B05AEC"/>
    <w:rPr>
      <w:sz w:val="18"/>
    </w:rPr>
  </w:style>
  <w:style w:type="paragraph" w:customStyle="1" w:styleId="BodySmallRight">
    <w:name w:val="Body Small Right"/>
    <w:basedOn w:val="BodyTextRight"/>
    <w:rsid w:val="00B05AEC"/>
    <w:rPr>
      <w:sz w:val="18"/>
      <w:szCs w:val="18"/>
    </w:rPr>
  </w:style>
  <w:style w:type="paragraph" w:customStyle="1" w:styleId="MarginEdition">
    <w:name w:val="Margin Edition"/>
    <w:basedOn w:val="MarginNote"/>
    <w:rsid w:val="00B05AEC"/>
    <w:pPr>
      <w:spacing w:before="0" w:after="0"/>
    </w:pPr>
    <w:rPr>
      <w:rFonts w:ascii="Times New Roman" w:hAnsi="Times New Roman"/>
      <w:color w:val="999999"/>
    </w:rPr>
  </w:style>
  <w:style w:type="paragraph" w:customStyle="1" w:styleId="Spacer">
    <w:name w:val="Spacer"/>
    <w:basedOn w:val="Normal"/>
    <w:rsid w:val="00B05AEC"/>
    <w:rPr>
      <w:sz w:val="2"/>
      <w:szCs w:val="2"/>
    </w:rPr>
  </w:style>
  <w:style w:type="character" w:customStyle="1" w:styleId="Small">
    <w:name w:val="Small"/>
    <w:basedOn w:val="DefaultParagraphFont"/>
    <w:rsid w:val="00B05AEC"/>
    <w:rPr>
      <w:sz w:val="16"/>
    </w:rPr>
  </w:style>
  <w:style w:type="paragraph" w:customStyle="1" w:styleId="WideTable">
    <w:name w:val="Wide Table"/>
    <w:basedOn w:val="Normal"/>
    <w:rsid w:val="00B05AEC"/>
    <w:pPr>
      <w:ind w:left="-1418"/>
    </w:pPr>
    <w:rPr>
      <w:sz w:val="2"/>
      <w:szCs w:val="2"/>
    </w:rPr>
  </w:style>
  <w:style w:type="character" w:styleId="PageNumber">
    <w:name w:val="page number"/>
    <w:basedOn w:val="DefaultParagraphFont"/>
    <w:rsid w:val="00B05AEC"/>
  </w:style>
  <w:style w:type="paragraph" w:styleId="Quote">
    <w:name w:val="Quote"/>
    <w:basedOn w:val="Heading1"/>
    <w:link w:val="QuoteChar"/>
    <w:qFormat/>
    <w:rsid w:val="00B05AEC"/>
    <w:rPr>
      <w:b w:val="0"/>
      <w:sz w:val="72"/>
      <w:szCs w:val="72"/>
      <w:lang w:val="en-NZ"/>
    </w:rPr>
  </w:style>
  <w:style w:type="character" w:customStyle="1" w:styleId="QuoteChar">
    <w:name w:val="Quote Char"/>
    <w:basedOn w:val="DefaultParagraphFont"/>
    <w:link w:val="Quote"/>
    <w:rsid w:val="00B05A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AEC"/>
    <w:pPr>
      <w:pageBreakBefore/>
    </w:pPr>
  </w:style>
  <w:style w:type="paragraph" w:customStyle="1" w:styleId="Border">
    <w:name w:val="Border"/>
    <w:basedOn w:val="Normal"/>
    <w:qFormat/>
    <w:rsid w:val="00B05A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AEC"/>
    <w:rPr>
      <w:b/>
      <w:bCs/>
      <w:i/>
      <w:iCs/>
      <w:color w:val="auto"/>
    </w:rPr>
  </w:style>
  <w:style w:type="paragraph" w:styleId="IntenseQuote">
    <w:name w:val="Intense Quote"/>
    <w:basedOn w:val="Normal"/>
    <w:next w:val="Normal"/>
    <w:link w:val="IntenseQuoteChar"/>
    <w:uiPriority w:val="30"/>
    <w:qFormat/>
    <w:rsid w:val="00B05A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A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AEC"/>
    <w:rPr>
      <w:smallCaps/>
      <w:color w:val="auto"/>
      <w:u w:val="single"/>
    </w:rPr>
  </w:style>
  <w:style w:type="character" w:styleId="IntenseReference">
    <w:name w:val="Intense Reference"/>
    <w:basedOn w:val="DefaultParagraphFont"/>
    <w:uiPriority w:val="32"/>
    <w:qFormat/>
    <w:rsid w:val="00B05AEC"/>
    <w:rPr>
      <w:b/>
      <w:bCs/>
      <w:smallCaps/>
      <w:color w:val="auto"/>
      <w:spacing w:val="5"/>
      <w:u w:val="single"/>
    </w:rPr>
  </w:style>
  <w:style w:type="paragraph" w:customStyle="1" w:styleId="2ColumnHeading">
    <w:name w:val="2Column Heading"/>
    <w:basedOn w:val="BodyText"/>
    <w:qFormat/>
    <w:rsid w:val="00B05AEC"/>
    <w:pPr>
      <w:spacing w:after="60"/>
      <w:ind w:left="-2268"/>
    </w:pPr>
    <w:rPr>
      <w:b/>
    </w:rPr>
  </w:style>
  <w:style w:type="paragraph" w:customStyle="1" w:styleId="Heading1TOC">
    <w:name w:val="Heading1 TOC"/>
    <w:basedOn w:val="Normal"/>
    <w:qFormat/>
    <w:rsid w:val="00B05AEC"/>
    <w:pPr>
      <w:spacing w:before="240" w:after="120"/>
    </w:pPr>
    <w:rPr>
      <w:rFonts w:ascii="Times New Roman" w:hAnsi="Times New Roman"/>
      <w:b/>
      <w:sz w:val="32"/>
    </w:rPr>
  </w:style>
  <w:style w:type="paragraph" w:customStyle="1" w:styleId="Heading2TOC">
    <w:name w:val="Heading2 TOC"/>
    <w:basedOn w:val="Normal"/>
    <w:qFormat/>
    <w:rsid w:val="00B05AEC"/>
    <w:pPr>
      <w:spacing w:before="240" w:after="60"/>
    </w:pPr>
    <w:rPr>
      <w:rFonts w:ascii="Times New Roman" w:hAnsi="Times New Roman"/>
      <w:b/>
      <w:sz w:val="28"/>
    </w:rPr>
  </w:style>
  <w:style w:type="character" w:customStyle="1" w:styleId="Underline">
    <w:name w:val="Underline"/>
    <w:basedOn w:val="DefaultParagraphFont"/>
    <w:qFormat/>
    <w:rsid w:val="00B05AEC"/>
    <w:rPr>
      <w:u w:val="single"/>
    </w:rPr>
  </w:style>
  <w:style w:type="character" w:customStyle="1" w:styleId="BoldandItalics">
    <w:name w:val="Bold and Italics"/>
    <w:qFormat/>
    <w:rsid w:val="00B05AEC"/>
    <w:rPr>
      <w:b/>
      <w:i/>
      <w:u w:val="none"/>
    </w:rPr>
  </w:style>
  <w:style w:type="paragraph" w:styleId="BalloonText">
    <w:name w:val="Balloon Text"/>
    <w:basedOn w:val="Normal"/>
    <w:link w:val="BalloonTextChar"/>
    <w:rsid w:val="00B05AEC"/>
    <w:rPr>
      <w:rFonts w:ascii="Tahoma" w:hAnsi="Tahoma" w:cs="Tahoma"/>
      <w:sz w:val="16"/>
      <w:szCs w:val="16"/>
    </w:rPr>
  </w:style>
  <w:style w:type="character" w:customStyle="1" w:styleId="BalloonTextChar">
    <w:name w:val="Balloon Text Char"/>
    <w:basedOn w:val="DefaultParagraphFont"/>
    <w:link w:val="BalloonText"/>
    <w:rsid w:val="00B05A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A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A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AEC"/>
    <w:rPr>
      <w:b/>
      <w:color w:val="660033"/>
      <w:spacing w:val="0"/>
    </w:rPr>
  </w:style>
  <w:style w:type="paragraph" w:customStyle="1" w:styleId="Nameditemlist">
    <w:name w:val="Named item list"/>
    <w:basedOn w:val="BodyText"/>
    <w:qFormat/>
    <w:rsid w:val="00B05AEC"/>
    <w:pPr>
      <w:tabs>
        <w:tab w:val="left" w:pos="2835"/>
      </w:tabs>
      <w:ind w:left="2835" w:hanging="2835"/>
    </w:pPr>
  </w:style>
  <w:style w:type="paragraph" w:customStyle="1" w:styleId="BodyTextnopadding">
    <w:name w:val="Body Text no padding"/>
    <w:basedOn w:val="BodyText"/>
    <w:qFormat/>
    <w:rsid w:val="00B05AEC"/>
    <w:pPr>
      <w:spacing w:before="0" w:after="0"/>
    </w:pPr>
  </w:style>
  <w:style w:type="paragraph" w:customStyle="1" w:styleId="BodyTextBold">
    <w:name w:val="Body Text Bold"/>
    <w:basedOn w:val="BodyText"/>
    <w:qFormat/>
    <w:rsid w:val="00B05AEC"/>
    <w:rPr>
      <w:b/>
    </w:rPr>
  </w:style>
  <w:style w:type="character" w:styleId="Hyperlink">
    <w:name w:val="Hyperlink"/>
    <w:basedOn w:val="DefaultParagraphFont"/>
    <w:uiPriority w:val="99"/>
    <w:unhideWhenUsed/>
    <w:rsid w:val="00077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3261</Characters>
  <Application>Microsoft Office Word</Application>
  <DocSecurity>0</DocSecurity>
  <Lines>101</Lines>
  <Paragraphs>68</Paragraphs>
  <ScaleCrop>false</ScaleCrop>
  <Company>Author-it Software Corporation Ltd.</Company>
  <LinksUpToDate>false</LinksUpToDate>
  <CharactersWithSpaces>3723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AHCARB201 Apply a range of treatments to trees</dc:title>
  <dc:subject>Approved</dc:subject>
  <dc:creator>Skills Impact</dc:creator>
  <cp:keywords>Release: 1</cp:keywords>
  <dc:description>Review Date: 12 April 2008</dc:description>
  <cp:lastModifiedBy>HSD_TPCMSd.prod</cp:lastModifiedBy>
  <cp:revision>3</cp:revision>
  <dcterms:created xsi:type="dcterms:W3CDTF">2022-07-31T13:52:00Z</dcterms:created>
  <dcterms:modified xsi:type="dcterms:W3CDTF">2022-07-31T13:52:00Z</dcterms:modified>
</cp:coreProperties>
</file>