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C05" w:rsidP="00E20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AHCAIS402 Supervise artificial breeding and embryo transfer programs</w:t>
      </w:r>
      <w:r>
        <w:fldChar w:fldCharType="end"/>
      </w:r>
    </w:p>
    <w:p w:rsidR="00E20C05" w:rsidP="00E20C05">
      <w:pPr>
        <w:pStyle w:val="Version"/>
        <w:sectPr w:rsidSect="00C21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418" w:rsidP="00C21418">
      <w:pPr>
        <w:pStyle w:val="SuperHeading"/>
      </w:pPr>
      <w:r w:rsidRPr="00C21418">
        <w:t>Assessment Requirements for AHCAIS402 Supervise artificial breeding and embryo transfer programs</w:t>
      </w:r>
    </w:p>
    <w:p w:rsidR="00000000" w:rsidRPr="00C21418" w:rsidP="00C21418">
      <w:pPr>
        <w:pStyle w:val="Heading1"/>
      </w:pPr>
      <w:bookmarkStart w:id="1" w:name="O_1210628"/>
      <w:bookmarkEnd w:id="1"/>
      <w:r w:rsidRPr="00C214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1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418">
            <w:pPr>
              <w:pStyle w:val="BodyTextBold"/>
              <w:rPr>
                <w:lang w:val="en-NZ"/>
              </w:rPr>
            </w:pPr>
            <w:r w:rsidRPr="00C214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418">
            <w:pPr>
              <w:pStyle w:val="BodyTextBold"/>
              <w:rPr>
                <w:lang w:val="en-NZ"/>
              </w:rPr>
            </w:pPr>
            <w:r w:rsidRPr="00C21418">
              <w:t>Comments</w:t>
            </w:r>
          </w:p>
        </w:tc>
      </w:tr>
      <w:tr w:rsidTr="00C21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418">
            <w:pPr>
              <w:pStyle w:val="BodyText"/>
              <w:rPr>
                <w:lang w:val="en-NZ"/>
              </w:rPr>
            </w:pPr>
            <w:r w:rsidRPr="00C214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418" w:rsidP="00C21418">
            <w:pPr>
              <w:pStyle w:val="BodyText"/>
            </w:pPr>
            <w:r w:rsidRPr="00C21418">
              <w:t>This version released with AHC Agriculture, Horticulture and Conservation and Land Management Training Package Version 7.0.</w:t>
            </w:r>
          </w:p>
        </w:tc>
      </w:tr>
    </w:tbl>
    <w:p w:rsidR="00000000" w:rsidRPr="00C21418" w:rsidP="00C21418">
      <w:pPr>
        <w:pStyle w:val="BodyText"/>
      </w:pPr>
    </w:p>
    <w:p w:rsidR="00000000" w:rsidRPr="00C21418" w:rsidP="00C21418">
      <w:pPr>
        <w:pStyle w:val="AllowPageBreak"/>
      </w:pPr>
    </w:p>
    <w:p w:rsidR="00000000" w:rsidRPr="00C21418" w:rsidP="00C21418">
      <w:pPr>
        <w:pStyle w:val="Heading1"/>
      </w:pPr>
      <w:bookmarkStart w:id="2" w:name="O_1210629"/>
      <w:bookmarkEnd w:id="2"/>
      <w:r w:rsidRPr="00C21418">
        <w:t>Performance Evidence</w:t>
      </w:r>
    </w:p>
    <w:p w:rsidR="00000000" w:rsidRPr="00C21418" w:rsidP="00E20C05">
      <w:pPr>
        <w:pStyle w:val="BodyText"/>
      </w:pPr>
      <w:r w:rsidRPr="00C21418">
        <w:t>An individual demonstrating competency must satisfy all of the elements and performance cr</w:t>
      </w:r>
      <w:r w:rsidRPr="00C21418">
        <w:t xml:space="preserve">iteria in this unit. </w:t>
      </w:r>
    </w:p>
    <w:p w:rsidR="00000000" w:rsidRPr="00C21418" w:rsidP="00E20C05">
      <w:pPr>
        <w:pStyle w:val="BodyText"/>
      </w:pPr>
      <w:r w:rsidRPr="00C21418">
        <w:t>There must be evidence that the individual has supervised a livestock artificial breeding or an embryo transfer program on at least one occasion, and has:</w:t>
      </w:r>
    </w:p>
    <w:p w:rsidR="00000000" w:rsidRPr="00C21418" w:rsidP="00C21418">
      <w:pPr>
        <w:pStyle w:val="ListBullet"/>
      </w:pPr>
      <w:r w:rsidRPr="00C21418">
        <w:t>determined breeding method</w:t>
      </w:r>
    </w:p>
    <w:p w:rsidR="00000000" w:rsidRPr="00C21418" w:rsidP="00C21418">
      <w:pPr>
        <w:pStyle w:val="ListBullet"/>
      </w:pPr>
      <w:r w:rsidRPr="00C21418">
        <w:t>applied relevant workplace health and safety and environmental and biosecurity legislation, regulations, and workplace procedures</w:t>
      </w:r>
    </w:p>
    <w:p w:rsidR="00000000" w:rsidRPr="00C21418" w:rsidP="00C21418">
      <w:pPr>
        <w:pStyle w:val="ListBullet"/>
      </w:pPr>
      <w:r w:rsidRPr="00C21418">
        <w:t>implemented breeding method</w:t>
      </w:r>
    </w:p>
    <w:p w:rsidR="00000000" w:rsidRPr="00C21418" w:rsidP="00C21418">
      <w:pPr>
        <w:pStyle w:val="ListBullet"/>
      </w:pPr>
      <w:r w:rsidRPr="00C21418">
        <w:t>applied workplace animal welfare practices</w:t>
      </w:r>
    </w:p>
    <w:p w:rsidR="00000000" w:rsidRPr="00C21418" w:rsidP="00C21418">
      <w:pPr>
        <w:pStyle w:val="ListBullet"/>
      </w:pPr>
      <w:r w:rsidRPr="00C21418">
        <w:t>monitored and maintained breeding program.</w:t>
      </w:r>
    </w:p>
    <w:p w:rsidR="00000000" w:rsidRPr="00C21418" w:rsidP="00C21418">
      <w:pPr>
        <w:pStyle w:val="AllowPageBreak"/>
      </w:pPr>
    </w:p>
    <w:p w:rsidR="00000000" w:rsidRPr="00C21418" w:rsidP="00C21418">
      <w:pPr>
        <w:pStyle w:val="Heading1"/>
      </w:pPr>
      <w:bookmarkStart w:id="3" w:name="O_1210630"/>
      <w:bookmarkEnd w:id="3"/>
      <w:r w:rsidRPr="00C21418">
        <w:t>Knowledge Evidence</w:t>
      </w:r>
    </w:p>
    <w:p w:rsidR="00000000" w:rsidRPr="00C21418" w:rsidP="00E20C05">
      <w:pPr>
        <w:pStyle w:val="BodyText"/>
      </w:pPr>
      <w:r w:rsidRPr="00C21418">
        <w:t>An individual must be able to demonstrate the knowledge required to perform the tasks outlined in the elements and performance criteria of this unit. This includes knowledge of:</w:t>
      </w:r>
    </w:p>
    <w:p w:rsidR="00000000" w:rsidRPr="00C21418" w:rsidP="00C21418">
      <w:pPr>
        <w:pStyle w:val="ListBullet"/>
      </w:pPr>
      <w:r w:rsidRPr="00C21418">
        <w:t>workplace requirements applicable to health and saf</w:t>
      </w:r>
      <w:r w:rsidRPr="00C21418">
        <w:t>ety in the workplace for supervising livestock artificial breeding and embryo transfer programs, including appropriate use of personal protective equipment (PPE)</w:t>
      </w:r>
    </w:p>
    <w:p w:rsidR="00000000" w:rsidRPr="00C21418" w:rsidP="00C21418">
      <w:pPr>
        <w:pStyle w:val="ListBullet"/>
      </w:pPr>
      <w:r w:rsidRPr="00C21418">
        <w:t>environment and biosecurity legislation and regulations and workplace practices relevant to su</w:t>
      </w:r>
      <w:r w:rsidRPr="00C21418">
        <w:t>pervising livestock artificial breeding and embryo transfer programs</w:t>
      </w:r>
    </w:p>
    <w:p w:rsidR="00000000" w:rsidRPr="00C21418" w:rsidP="00C21418">
      <w:pPr>
        <w:pStyle w:val="ListBullet"/>
      </w:pPr>
      <w:r w:rsidRPr="00C21418">
        <w:t>principles and practices of livestock artificial breeding and embryo transfer programs, including:</w:t>
      </w:r>
    </w:p>
    <w:p w:rsidR="00000000" w:rsidRPr="00C21418" w:rsidP="00C21418">
      <w:pPr>
        <w:pStyle w:val="ListBullet2"/>
      </w:pPr>
      <w:r w:rsidRPr="00C21418">
        <w:t>animal welfare industry standards, legislation and codes of practice and procedures rel</w:t>
      </w:r>
      <w:r w:rsidRPr="00C21418">
        <w:t>evant to supervising livestock artificial breeding and embryo transfer programs</w:t>
      </w:r>
    </w:p>
    <w:p w:rsidR="00000000" w:rsidRPr="00C21418" w:rsidP="00C21418">
      <w:pPr>
        <w:pStyle w:val="ListBullet2"/>
      </w:pPr>
      <w:r w:rsidRPr="00C21418">
        <w:t>codes of practice, industry standards and procedures for livestock artificial insemination and embryo transfer</w:t>
      </w:r>
    </w:p>
    <w:p w:rsidR="00000000" w:rsidRPr="00C21418" w:rsidP="00C21418">
      <w:pPr>
        <w:pStyle w:val="ListBullet2"/>
      </w:pPr>
      <w:r w:rsidRPr="00C21418">
        <w:t>resources requirements, types and characteristics of livestock artificial breeding methods and programs</w:t>
      </w:r>
    </w:p>
    <w:p w:rsidR="00000000" w:rsidRPr="00C21418" w:rsidP="00C21418">
      <w:pPr>
        <w:pStyle w:val="ListBullet2"/>
      </w:pPr>
      <w:r w:rsidRPr="00C21418">
        <w:t>advantages, disadvantages and cost-benefit analysis of livestock artificial breeding programs for the livestock workplace</w:t>
      </w:r>
    </w:p>
    <w:p w:rsidR="00000000" w:rsidRPr="00C21418" w:rsidP="00C21418">
      <w:pPr>
        <w:pStyle w:val="ListBullet2"/>
      </w:pPr>
      <w:r w:rsidRPr="00C21418">
        <w:t>requirements, methods and proc</w:t>
      </w:r>
      <w:r w:rsidRPr="00C21418">
        <w:t>edures for sourcing, acquiring, transporting and storing genetic material</w:t>
      </w:r>
    </w:p>
    <w:p w:rsidR="00000000" w:rsidRPr="00C21418" w:rsidP="00C21418">
      <w:pPr>
        <w:pStyle w:val="ListBullet2"/>
      </w:pPr>
      <w:r w:rsidRPr="00C21418">
        <w:t>reproductive physiology, reproductive behaviour and pregnancy development of female livestock</w:t>
      </w:r>
    </w:p>
    <w:p w:rsidR="00000000" w:rsidRPr="00C21418" w:rsidP="00C21418">
      <w:pPr>
        <w:pStyle w:val="ListBullet2"/>
      </w:pPr>
      <w:r w:rsidRPr="00C21418">
        <w:t>procedures for artificial insemination</w:t>
      </w:r>
    </w:p>
    <w:p w:rsidR="00000000" w:rsidRPr="00C21418" w:rsidP="00C21418">
      <w:pPr>
        <w:pStyle w:val="ListBullet2"/>
      </w:pPr>
      <w:r w:rsidRPr="00C21418">
        <w:t>procedures for embryo transfer</w:t>
      </w:r>
    </w:p>
    <w:p w:rsidR="00000000" w:rsidRPr="00C21418" w:rsidP="00C21418">
      <w:pPr>
        <w:pStyle w:val="ListBullet2"/>
      </w:pPr>
      <w:r w:rsidRPr="00C21418">
        <w:t>causes, signs, tre</w:t>
      </w:r>
      <w:r w:rsidRPr="00C21418">
        <w:t>atment and management of reproductive diseases and complications in female livestock</w:t>
      </w:r>
    </w:p>
    <w:p w:rsidR="00000000" w:rsidRPr="00C21418" w:rsidP="00C21418">
      <w:pPr>
        <w:pStyle w:val="ListBullet2"/>
      </w:pPr>
      <w:r w:rsidRPr="00C21418">
        <w:t>methods and procedures for improving the success of livestock artificial breeding programs and their impacts on herd performance</w:t>
      </w:r>
    </w:p>
    <w:p w:rsidR="00000000" w:rsidRPr="00C21418" w:rsidP="00C21418">
      <w:pPr>
        <w:pStyle w:val="ListBullet2"/>
      </w:pPr>
      <w:r w:rsidRPr="00C21418">
        <w:t>documentation and record requirements.</w:t>
      </w:r>
    </w:p>
    <w:p w:rsidR="00000000" w:rsidRPr="00C21418" w:rsidP="00C21418">
      <w:pPr>
        <w:pStyle w:val="AllowPageBreak"/>
      </w:pPr>
    </w:p>
    <w:p w:rsidR="00000000" w:rsidRPr="00C21418" w:rsidP="00C21418">
      <w:pPr>
        <w:pStyle w:val="Heading1"/>
      </w:pPr>
      <w:bookmarkStart w:id="4" w:name="O_1210631"/>
      <w:bookmarkEnd w:id="4"/>
      <w:r w:rsidRPr="00C21418">
        <w:t>Assessment Conditions</w:t>
      </w:r>
    </w:p>
    <w:p w:rsidR="00000000" w:rsidRPr="00C21418" w:rsidP="00E20C05">
      <w:pPr>
        <w:pStyle w:val="BodyText"/>
      </w:pPr>
      <w:r w:rsidRPr="00C21418">
        <w:t>Assessment of the skills in this unit of competency must take place under the following conditions:</w:t>
      </w:r>
    </w:p>
    <w:p w:rsidR="00000000" w:rsidRPr="00C21418" w:rsidP="00C21418">
      <w:pPr>
        <w:pStyle w:val="ListBullet"/>
      </w:pPr>
      <w:r w:rsidRPr="00C21418">
        <w:t>physical conditions:</w:t>
      </w:r>
    </w:p>
    <w:p w:rsidR="00000000" w:rsidRPr="00C21418" w:rsidP="00C21418">
      <w:pPr>
        <w:pStyle w:val="ListBullet2"/>
      </w:pPr>
      <w:r w:rsidRPr="00C21418">
        <w:t>a workplace setting or an environment that accurately represents workplace conditions</w:t>
      </w:r>
    </w:p>
    <w:p w:rsidR="00000000" w:rsidRPr="00C21418" w:rsidP="00C21418">
      <w:pPr>
        <w:pStyle w:val="ListBullet"/>
      </w:pPr>
      <w:r w:rsidRPr="00C21418">
        <w:t>resources, equipment and materials:</w:t>
      </w:r>
    </w:p>
    <w:p w:rsidR="00000000" w:rsidRPr="00C21418" w:rsidP="00C21418">
      <w:pPr>
        <w:pStyle w:val="ListBullet2"/>
      </w:pPr>
      <w:r w:rsidRPr="00C21418">
        <w:t>work instructions and workplace procedures applicable to supervising livestock artificial breeding and embryo transfer programs</w:t>
      </w:r>
    </w:p>
    <w:p w:rsidR="00000000" w:rsidRPr="00C21418" w:rsidP="00C21418">
      <w:pPr>
        <w:pStyle w:val="ListBullet2"/>
      </w:pPr>
      <w:r w:rsidRPr="00C21418">
        <w:t>live animals</w:t>
      </w:r>
    </w:p>
    <w:p w:rsidR="00000000" w:rsidRPr="00C21418" w:rsidP="00C21418">
      <w:pPr>
        <w:pStyle w:val="ListBullet2"/>
      </w:pPr>
      <w:r w:rsidRPr="00C21418">
        <w:t xml:space="preserve">materials, tools and equipment applicable to supervising livestock artificial </w:t>
      </w:r>
      <w:r w:rsidRPr="00C21418">
        <w:t>breeding and embryo transfer programs</w:t>
      </w:r>
    </w:p>
    <w:p w:rsidR="00000000" w:rsidRPr="00C21418" w:rsidP="00C21418">
      <w:pPr>
        <w:pStyle w:val="ListBullet2"/>
      </w:pPr>
      <w:r w:rsidRPr="00C21418">
        <w:t>PPE applicable to supervising livestock artificial breeding and embryo transfer programs</w:t>
      </w:r>
    </w:p>
    <w:p w:rsidR="00000000" w:rsidRPr="00C21418" w:rsidP="00C21418">
      <w:pPr>
        <w:pStyle w:val="ListBullet"/>
      </w:pPr>
      <w:r w:rsidRPr="00C21418">
        <w:t>specifications:</w:t>
      </w:r>
    </w:p>
    <w:p w:rsidR="00000000" w:rsidRPr="00C21418" w:rsidP="00C21418">
      <w:pPr>
        <w:pStyle w:val="ListBullet2"/>
      </w:pPr>
      <w:r w:rsidRPr="00C21418">
        <w:t>workplace requirements applicable to health and safety in the workplace for supervising livestock artificial br</w:t>
      </w:r>
      <w:r w:rsidRPr="00C21418">
        <w:t>eeding and embryo transfer programs</w:t>
      </w:r>
    </w:p>
    <w:p w:rsidR="00000000" w:rsidRPr="00C21418" w:rsidP="00C21418">
      <w:pPr>
        <w:pStyle w:val="ListBullet2"/>
      </w:pPr>
      <w:r w:rsidRPr="00C21418">
        <w:t>environment and biosecurity legislation and regulations and workplace practices applicable to supervising livestock artificial breeding and embryo transfer programs</w:t>
      </w:r>
    </w:p>
    <w:p w:rsidR="00000000" w:rsidRPr="00C21418" w:rsidP="00C21418">
      <w:pPr>
        <w:pStyle w:val="ListBullet2"/>
      </w:pPr>
      <w:r w:rsidRPr="00C21418">
        <w:t>industry standards, legislation and codes of practice a</w:t>
      </w:r>
      <w:r w:rsidRPr="00C21418">
        <w:t>nd procedures for animal welfare applicable to supervising livestock artificial breeding and embryo transfer programs</w:t>
      </w:r>
    </w:p>
    <w:p w:rsidR="00000000" w:rsidRPr="00C21418" w:rsidP="00C21418">
      <w:pPr>
        <w:pStyle w:val="ListBullet"/>
      </w:pPr>
      <w:r w:rsidRPr="00C21418">
        <w:t>timeframes:</w:t>
      </w:r>
    </w:p>
    <w:p w:rsidR="00000000" w:rsidRPr="00C21418" w:rsidP="00C21418">
      <w:pPr>
        <w:pStyle w:val="ListBullet2"/>
      </w:pPr>
      <w:r w:rsidRPr="00C21418">
        <w:t>according to job requirements.</w:t>
      </w:r>
    </w:p>
    <w:p w:rsidR="00000000" w:rsidRPr="00C21418" w:rsidP="00E20C05">
      <w:pPr>
        <w:pStyle w:val="BodyText"/>
      </w:pPr>
      <w:r w:rsidRPr="00C21418">
        <w:t>Assessors of this unit must satisfy the requirements for assessors in applicable vocational e</w:t>
      </w:r>
      <w:r w:rsidRPr="00C21418">
        <w:t>ducation and training legislation, frameworks and/or standards.</w:t>
      </w:r>
    </w:p>
    <w:p w:rsidR="00000000" w:rsidRPr="00C21418" w:rsidP="00C21418">
      <w:pPr>
        <w:pStyle w:val="Heading1"/>
      </w:pPr>
      <w:bookmarkStart w:id="5" w:name="O_1210634"/>
      <w:bookmarkEnd w:id="5"/>
      <w:r w:rsidRPr="00C21418">
        <w:t>Links</w:t>
      </w:r>
    </w:p>
    <w:p w:rsidR="00000000" w:rsidRPr="00C21418" w:rsidP="00E20C05">
      <w:pPr>
        <w:pStyle w:val="BodyText"/>
      </w:pPr>
      <w:r w:rsidRPr="00C214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53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418" w:rsidP="00C21418"/>
    <w:sectPr w:rsidSect="00C214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18" w:rsidRPr="00E20C05" w:rsidP="00E20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05" w:rsidP="00C21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C05" w:rsidP="00C21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0C05" w:rsidP="00C21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418" w:rsidRPr="00E20C05" w:rsidP="00E20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05" w:rsidRPr="002D2AF8" w:rsidP="00C21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AHCAIS402 Supervise artificial breeding and embryo transfer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0C05" w:rsidP="00C21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28D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01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600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418"/>
  </w:style>
  <w:style w:type="character" w:customStyle="1" w:styleId="Heading1Char">
    <w:name w:val="Heading 1 Char"/>
    <w:basedOn w:val="DefaultParagraphFont"/>
    <w:link w:val="Heading1"/>
    <w:rsid w:val="00C21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4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4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4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1418"/>
    <w:rPr>
      <w:b/>
    </w:rPr>
  </w:style>
  <w:style w:type="character" w:customStyle="1" w:styleId="Heading2Char">
    <w:name w:val="Heading 2 Char"/>
    <w:basedOn w:val="DefaultParagraphFont"/>
    <w:link w:val="Heading2"/>
    <w:rsid w:val="00C21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4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418"/>
    <w:rPr>
      <w:b/>
      <w:spacing w:val="0"/>
    </w:rPr>
  </w:style>
  <w:style w:type="paragraph" w:customStyle="1" w:styleId="SuperTitle">
    <w:name w:val="SuperTitle"/>
    <w:basedOn w:val="Title"/>
    <w:rsid w:val="00C21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4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418"/>
    <w:rPr>
      <w:i/>
    </w:rPr>
  </w:style>
  <w:style w:type="paragraph" w:styleId="Caption">
    <w:name w:val="caption"/>
    <w:basedOn w:val="BodyText"/>
    <w:next w:val="Normal"/>
    <w:qFormat/>
    <w:rsid w:val="00C21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418"/>
  </w:style>
  <w:style w:type="paragraph" w:styleId="TableofFigures">
    <w:name w:val="table of figures"/>
    <w:basedOn w:val="Normal"/>
    <w:next w:val="Normal"/>
    <w:semiHidden/>
    <w:rsid w:val="00C21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4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418"/>
    <w:rPr>
      <w:rFonts w:ascii="Wingdings" w:hAnsi="Wingdings"/>
    </w:rPr>
  </w:style>
  <w:style w:type="paragraph" w:customStyle="1" w:styleId="TableHeading">
    <w:name w:val="Table Heading"/>
    <w:basedOn w:val="HeadingBase"/>
    <w:rsid w:val="00C21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418"/>
    <w:rPr>
      <w:color w:val="0033CC"/>
      <w:u w:val="none"/>
    </w:rPr>
  </w:style>
  <w:style w:type="paragraph" w:customStyle="1" w:styleId="BodyTextRight">
    <w:name w:val="Body Text Right"/>
    <w:basedOn w:val="BodyText"/>
    <w:rsid w:val="00C21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4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418"/>
    <w:rPr>
      <w:sz w:val="32"/>
    </w:rPr>
  </w:style>
  <w:style w:type="paragraph" w:customStyle="1" w:styleId="HeadingProcedure">
    <w:name w:val="Heading Procedure"/>
    <w:basedOn w:val="HeadingBase"/>
    <w:next w:val="Normal"/>
    <w:rsid w:val="00C21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418"/>
    <w:pPr>
      <w:spacing w:before="60" w:after="60"/>
    </w:pPr>
  </w:style>
  <w:style w:type="paragraph" w:styleId="ListContinue">
    <w:name w:val="List Continue"/>
    <w:basedOn w:val="List"/>
    <w:rsid w:val="00C21418"/>
    <w:pPr>
      <w:ind w:firstLine="0"/>
    </w:pPr>
  </w:style>
  <w:style w:type="paragraph" w:customStyle="1" w:styleId="ListNote">
    <w:name w:val="List Note"/>
    <w:basedOn w:val="List"/>
    <w:rsid w:val="00C21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418"/>
    <w:rPr>
      <w:rFonts w:ascii="Courier New" w:hAnsi="Courier New"/>
    </w:rPr>
  </w:style>
  <w:style w:type="paragraph" w:customStyle="1" w:styleId="NoteBullet">
    <w:name w:val="Note Bullet"/>
    <w:basedOn w:val="Note"/>
    <w:rsid w:val="00C21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4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418"/>
    <w:rPr>
      <w:b/>
      <w:smallCaps/>
    </w:rPr>
  </w:style>
  <w:style w:type="paragraph" w:customStyle="1" w:styleId="TableListNumber">
    <w:name w:val="Table List Number"/>
    <w:basedOn w:val="ListNumber"/>
    <w:rsid w:val="00C21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418"/>
    <w:pPr>
      <w:numPr>
        <w:numId w:val="9"/>
      </w:numPr>
    </w:pPr>
  </w:style>
  <w:style w:type="paragraph" w:customStyle="1" w:styleId="ListAlpha2">
    <w:name w:val="List Alpha 2"/>
    <w:basedOn w:val="List2"/>
    <w:rsid w:val="00C21418"/>
    <w:pPr>
      <w:numPr>
        <w:numId w:val="8"/>
      </w:numPr>
    </w:pPr>
  </w:style>
  <w:style w:type="paragraph" w:styleId="List2">
    <w:name w:val="List 2"/>
    <w:basedOn w:val="BodyText"/>
    <w:rsid w:val="00C21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4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4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418"/>
    <w:pPr>
      <w:numPr>
        <w:numId w:val="4"/>
      </w:numPr>
    </w:pPr>
  </w:style>
  <w:style w:type="paragraph" w:styleId="ListContinue2">
    <w:name w:val="List Continue 2"/>
    <w:basedOn w:val="List2"/>
    <w:rsid w:val="00C21418"/>
    <w:pPr>
      <w:ind w:firstLine="0"/>
    </w:pPr>
  </w:style>
  <w:style w:type="paragraph" w:styleId="ListContinue3">
    <w:name w:val="List Continue 3"/>
    <w:basedOn w:val="List3"/>
    <w:rsid w:val="00C21418"/>
    <w:pPr>
      <w:ind w:left="1021" w:firstLine="0"/>
    </w:pPr>
  </w:style>
  <w:style w:type="paragraph" w:styleId="ListContinue4">
    <w:name w:val="List Continue 4"/>
    <w:basedOn w:val="List4"/>
    <w:rsid w:val="00C21418"/>
    <w:pPr>
      <w:ind w:firstLine="0"/>
    </w:pPr>
  </w:style>
  <w:style w:type="paragraph" w:styleId="ListContinue5">
    <w:name w:val="List Continue 5"/>
    <w:basedOn w:val="List5"/>
    <w:rsid w:val="00C21418"/>
    <w:pPr>
      <w:ind w:firstLine="0"/>
    </w:pPr>
  </w:style>
  <w:style w:type="paragraph" w:styleId="ListNumber3">
    <w:name w:val="List Number 3"/>
    <w:basedOn w:val="List3"/>
    <w:rsid w:val="00C21418"/>
    <w:pPr>
      <w:numPr>
        <w:numId w:val="5"/>
      </w:numPr>
    </w:pPr>
  </w:style>
  <w:style w:type="paragraph" w:styleId="ListNumber4">
    <w:name w:val="List Number 4"/>
    <w:basedOn w:val="List4"/>
    <w:rsid w:val="00C21418"/>
    <w:pPr>
      <w:numPr>
        <w:numId w:val="6"/>
      </w:numPr>
    </w:pPr>
  </w:style>
  <w:style w:type="paragraph" w:styleId="ListNumber5">
    <w:name w:val="List Number 5"/>
    <w:basedOn w:val="List5"/>
    <w:rsid w:val="00C21418"/>
    <w:pPr>
      <w:numPr>
        <w:numId w:val="7"/>
      </w:numPr>
    </w:pPr>
  </w:style>
  <w:style w:type="paragraph" w:styleId="BlockText">
    <w:name w:val="Block Text"/>
    <w:basedOn w:val="Normal"/>
    <w:rsid w:val="00C21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418"/>
    <w:rPr>
      <w:sz w:val="16"/>
      <w:vertAlign w:val="superscript"/>
    </w:rPr>
  </w:style>
  <w:style w:type="character" w:customStyle="1" w:styleId="Symbols">
    <w:name w:val="Symbols"/>
    <w:basedOn w:val="DefaultParagraphFont"/>
    <w:rsid w:val="00C21418"/>
    <w:rPr>
      <w:rFonts w:ascii="Symbol" w:hAnsi="Symbol"/>
    </w:rPr>
  </w:style>
  <w:style w:type="character" w:customStyle="1" w:styleId="MenuOptions">
    <w:name w:val="Menu Options"/>
    <w:basedOn w:val="DefaultParagraphFont"/>
    <w:rsid w:val="00C21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418"/>
    <w:rPr>
      <w:b/>
    </w:rPr>
  </w:style>
  <w:style w:type="character" w:customStyle="1" w:styleId="Underlined">
    <w:name w:val="Underlined"/>
    <w:basedOn w:val="DefaultParagraphFont"/>
    <w:rsid w:val="00C21418"/>
    <w:rPr>
      <w:u w:val="single"/>
    </w:rPr>
  </w:style>
  <w:style w:type="paragraph" w:customStyle="1" w:styleId="TableBodyTextRight">
    <w:name w:val="Table Body Text Right"/>
    <w:basedOn w:val="TableBodyText"/>
    <w:rsid w:val="00C21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418"/>
    <w:rPr>
      <w:sz w:val="18"/>
    </w:rPr>
  </w:style>
  <w:style w:type="paragraph" w:customStyle="1" w:styleId="BodySmallRight">
    <w:name w:val="Body Small Right"/>
    <w:basedOn w:val="BodyTextRight"/>
    <w:rsid w:val="00C21418"/>
    <w:rPr>
      <w:sz w:val="18"/>
      <w:szCs w:val="18"/>
    </w:rPr>
  </w:style>
  <w:style w:type="paragraph" w:customStyle="1" w:styleId="MarginEdition">
    <w:name w:val="Margin Edition"/>
    <w:basedOn w:val="MarginNote"/>
    <w:rsid w:val="00C21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418"/>
    <w:rPr>
      <w:sz w:val="2"/>
      <w:szCs w:val="2"/>
    </w:rPr>
  </w:style>
  <w:style w:type="character" w:customStyle="1" w:styleId="Small">
    <w:name w:val="Small"/>
    <w:basedOn w:val="DefaultParagraphFont"/>
    <w:rsid w:val="00C21418"/>
    <w:rPr>
      <w:sz w:val="16"/>
    </w:rPr>
  </w:style>
  <w:style w:type="paragraph" w:customStyle="1" w:styleId="WideTable">
    <w:name w:val="Wide Table"/>
    <w:basedOn w:val="Normal"/>
    <w:rsid w:val="00C21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418"/>
  </w:style>
  <w:style w:type="paragraph" w:styleId="Quote">
    <w:name w:val="Quote"/>
    <w:basedOn w:val="Heading1"/>
    <w:link w:val="QuoteChar"/>
    <w:qFormat/>
    <w:rsid w:val="00C21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418"/>
    <w:pPr>
      <w:pageBreakBefore/>
    </w:pPr>
  </w:style>
  <w:style w:type="paragraph" w:customStyle="1" w:styleId="Border">
    <w:name w:val="Border"/>
    <w:basedOn w:val="Normal"/>
    <w:qFormat/>
    <w:rsid w:val="00C21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418"/>
    <w:rPr>
      <w:u w:val="single"/>
    </w:rPr>
  </w:style>
  <w:style w:type="character" w:customStyle="1" w:styleId="BoldandItalics">
    <w:name w:val="Bold and Italics"/>
    <w:qFormat/>
    <w:rsid w:val="00C21418"/>
    <w:rPr>
      <w:b/>
      <w:i/>
      <w:u w:val="none"/>
    </w:rPr>
  </w:style>
  <w:style w:type="paragraph" w:styleId="BalloonText">
    <w:name w:val="Balloon Text"/>
    <w:basedOn w:val="Normal"/>
    <w:link w:val="BalloonTextChar"/>
    <w:rsid w:val="00C21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4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0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3784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AHCAIS402 Supervise artificial breeding and embryo transfer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