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66D" w:rsidP="00836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AHCAIS303 Artificially inseminate livestock</w:t>
      </w:r>
      <w:r>
        <w:fldChar w:fldCharType="end"/>
      </w:r>
    </w:p>
    <w:p w:rsidR="0083666D" w:rsidP="0083666D">
      <w:pPr>
        <w:pStyle w:val="Version"/>
        <w:sectPr w:rsidSect="00807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1AB" w:rsidP="008071AB">
      <w:pPr>
        <w:pStyle w:val="SuperHeading"/>
      </w:pPr>
      <w:r w:rsidRPr="008071AB">
        <w:t>AHCAIS303 Artificially inseminate livestock</w:t>
      </w:r>
    </w:p>
    <w:p w:rsidR="00000000" w:rsidRPr="008071AB" w:rsidP="008071AB">
      <w:pPr>
        <w:pStyle w:val="Heading1"/>
      </w:pPr>
      <w:bookmarkStart w:id="1" w:name="O_855436"/>
      <w:bookmarkEnd w:id="1"/>
      <w:r w:rsidRPr="008071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7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TableHeading"/>
              <w:rPr>
                <w:lang w:val="en-NZ"/>
              </w:rPr>
            </w:pPr>
            <w:r w:rsidRPr="008071A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TableHeading"/>
              <w:rPr>
                <w:lang w:val="en-NZ"/>
              </w:rPr>
            </w:pPr>
            <w:r w:rsidRPr="008071A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TableHeading"/>
              <w:rPr>
                <w:lang w:val="en-NZ"/>
              </w:rPr>
            </w:pPr>
            <w:r w:rsidRPr="008071AB">
              <w:t>Comment</w:t>
            </w:r>
          </w:p>
        </w:tc>
      </w:tr>
      <w:tr w:rsidTr="00807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BodyText"/>
              <w:rPr>
                <w:lang w:val="en-NZ"/>
              </w:rPr>
            </w:pPr>
            <w:r w:rsidRPr="008071A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BodyText"/>
              <w:rPr>
                <w:lang w:val="en-NZ"/>
              </w:rPr>
            </w:pPr>
            <w:r w:rsidRPr="008071A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1AB" w:rsidP="008071AB">
            <w:pPr>
              <w:pStyle w:val="BodyText"/>
            </w:pPr>
            <w:r w:rsidRPr="008071AB">
              <w:t>Initial release</w:t>
            </w:r>
          </w:p>
        </w:tc>
      </w:tr>
    </w:tbl>
    <w:p w:rsidR="00000000" w:rsidRPr="008071AB" w:rsidP="008071AB">
      <w:pPr>
        <w:pStyle w:val="BodyText"/>
      </w:pPr>
    </w:p>
    <w:p w:rsidR="00000000" w:rsidRPr="008071AB" w:rsidP="008071AB">
      <w:pPr>
        <w:pStyle w:val="AllowPageBreak"/>
      </w:pPr>
    </w:p>
    <w:p w:rsidR="00000000" w:rsidRPr="008071AB" w:rsidP="008071AB">
      <w:pPr>
        <w:pStyle w:val="Heading1"/>
      </w:pPr>
      <w:bookmarkStart w:id="2" w:name="O_855437"/>
      <w:bookmarkEnd w:id="2"/>
      <w:r w:rsidRPr="008071AB">
        <w:t>Application</w:t>
      </w:r>
    </w:p>
    <w:p w:rsidR="00000000" w:rsidRPr="008071AB" w:rsidP="0083666D">
      <w:pPr>
        <w:pStyle w:val="BodyText"/>
      </w:pPr>
      <w:r w:rsidRPr="008071AB">
        <w:t>This unit of competency describes the skills and knowledge required to artificially inseminate livestock.</w:t>
      </w:r>
    </w:p>
    <w:p w:rsidR="00000000" w:rsidRPr="008071AB" w:rsidP="0083666D">
      <w:pPr>
        <w:pStyle w:val="BodyText"/>
      </w:pPr>
      <w:r w:rsidRPr="008071AB">
        <w:t>All work must be carried out to comply with workplace procedures, work health and safety, animal welfare and biosecurity legislation and codes of practice and sustainability practices.</w:t>
      </w:r>
    </w:p>
    <w:p w:rsidR="00000000" w:rsidRPr="008071AB" w:rsidP="0083666D">
      <w:pPr>
        <w:pStyle w:val="BodyText"/>
      </w:pPr>
      <w:r w:rsidRPr="008071AB">
        <w:t>This unit applies to individuals who work under broad direction and ta</w:t>
      </w:r>
      <w:r w:rsidRPr="008071AB">
        <w:t>ke responsibility for their own work. They complete routine activities and work in a range of known contexts.</w:t>
      </w:r>
    </w:p>
    <w:p w:rsidR="00000000" w:rsidRPr="008071AB" w:rsidP="0083666D">
      <w:pPr>
        <w:pStyle w:val="BodyText"/>
      </w:pPr>
      <w:r w:rsidRPr="008071AB">
        <w:t>In some jurisdictions technicians performing commercial artificial insemination may require accreditation. Specific determination should be sough</w:t>
      </w:r>
      <w:r w:rsidRPr="008071AB">
        <w:t>t through the relevant State or Territory.</w:t>
      </w:r>
    </w:p>
    <w:p w:rsidR="00000000" w:rsidRPr="008071AB" w:rsidP="008071AB">
      <w:pPr>
        <w:pStyle w:val="Heading1"/>
      </w:pPr>
      <w:bookmarkStart w:id="3" w:name="O_855438"/>
      <w:bookmarkEnd w:id="3"/>
      <w:r w:rsidRPr="008071AB">
        <w:t>Pre-requisite Unit</w:t>
      </w:r>
    </w:p>
    <w:p w:rsidR="00000000" w:rsidRPr="008071AB" w:rsidP="0083666D">
      <w:pPr>
        <w:pStyle w:val="BodyText"/>
      </w:pPr>
      <w:r w:rsidRPr="008071AB">
        <w:t>Nil.</w:t>
      </w:r>
    </w:p>
    <w:p w:rsidR="00000000" w:rsidRPr="008071AB" w:rsidP="008071AB">
      <w:pPr>
        <w:pStyle w:val="Heading1"/>
      </w:pPr>
      <w:bookmarkStart w:id="4" w:name="O_855440"/>
      <w:bookmarkEnd w:id="4"/>
      <w:r w:rsidRPr="008071AB">
        <w:t>Unit Sector</w:t>
      </w:r>
    </w:p>
    <w:p w:rsidR="00000000" w:rsidRPr="008071AB" w:rsidP="0083666D">
      <w:pPr>
        <w:pStyle w:val="BodyText"/>
      </w:pPr>
      <w:r w:rsidRPr="008071AB">
        <w:t>Artificial Insemination (AIS)</w:t>
      </w:r>
    </w:p>
    <w:p w:rsidR="00000000" w:rsidRPr="008071AB" w:rsidP="008071AB">
      <w:pPr>
        <w:pStyle w:val="Heading1"/>
      </w:pPr>
      <w:bookmarkStart w:id="5" w:name="O_855441"/>
      <w:bookmarkEnd w:id="5"/>
      <w:r w:rsidRPr="008071A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366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TableHeading"/>
              <w:rPr>
                <w:lang w:val="en-NZ"/>
              </w:rPr>
            </w:pPr>
            <w:r w:rsidRPr="008071A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TableHeading"/>
              <w:rPr>
                <w:lang w:val="en-NZ"/>
              </w:rPr>
            </w:pPr>
            <w:r w:rsidRPr="008071AB">
              <w:t>Performance criteria</w:t>
            </w:r>
          </w:p>
        </w:tc>
      </w:tr>
      <w:tr w:rsidTr="008366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BodyText"/>
              <w:rPr>
                <w:lang w:val="en-NZ"/>
              </w:rPr>
            </w:pPr>
            <w:r w:rsidRPr="008071A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BodyText"/>
              <w:rPr>
                <w:lang w:val="en-NZ"/>
              </w:rPr>
            </w:pPr>
            <w:r w:rsidRPr="008071AB">
              <w:t>Performance criteria describe the performance needed to demonstrate achievement of the element.</w:t>
            </w:r>
          </w:p>
        </w:tc>
      </w:tr>
      <w:tr w:rsidTr="008366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List"/>
              <w:rPr>
                <w:lang w:val="en-NZ"/>
              </w:rPr>
            </w:pPr>
            <w:r w:rsidRPr="008071AB">
              <w:t>1.</w:t>
            </w:r>
            <w:r w:rsidRPr="008071AB">
              <w:tab/>
              <w:t xml:space="preserve">Prepare for insemination of </w:t>
            </w:r>
            <w:r w:rsidRPr="008071AB">
              <w:t>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1AB" w:rsidP="008071AB">
            <w:pPr>
              <w:pStyle w:val="List"/>
            </w:pPr>
            <w:r w:rsidRPr="008071AB">
              <w:t>1.1</w:t>
            </w:r>
            <w:r w:rsidRPr="008071AB">
              <w:tab/>
              <w:t>Organise resources and personnel to ensure optimal timing of the inseminat</w:t>
            </w:r>
            <w:r w:rsidRPr="008071AB">
              <w:t>ion process</w:t>
            </w:r>
          </w:p>
          <w:p w:rsidR="00000000" w:rsidRPr="008071AB" w:rsidP="008071AB">
            <w:pPr>
              <w:pStyle w:val="List"/>
            </w:pPr>
            <w:r w:rsidRPr="008071AB">
              <w:t>1.2</w:t>
            </w:r>
            <w:r w:rsidRPr="008071AB">
              <w:tab/>
              <w:t>Follow appropriate hygiene procedures</w:t>
            </w:r>
          </w:p>
          <w:p w:rsidR="00000000" w:rsidRPr="008071AB" w:rsidP="008071AB">
            <w:pPr>
              <w:pStyle w:val="List"/>
            </w:pPr>
            <w:r w:rsidRPr="008071AB">
              <w:t>1.3</w:t>
            </w:r>
            <w:r w:rsidRPr="008071AB">
              <w:tab/>
              <w:t>Access semen supplies from appropriate and reliable sources, and store appropriately</w:t>
            </w:r>
          </w:p>
          <w:p w:rsidR="00000000" w:rsidRPr="008071AB" w:rsidP="008071AB">
            <w:pPr>
              <w:pStyle w:val="List"/>
            </w:pPr>
            <w:r w:rsidRPr="008071AB">
              <w:t>1.4</w:t>
            </w:r>
            <w:r w:rsidRPr="008071AB">
              <w:tab/>
              <w:t>Prepare animals to maximise success of insemination program</w:t>
            </w:r>
          </w:p>
          <w:p w:rsidR="00000000" w:rsidRPr="008071AB" w:rsidP="008071AB">
            <w:pPr>
              <w:pStyle w:val="List"/>
            </w:pPr>
            <w:r w:rsidRPr="008071AB">
              <w:t>1.5</w:t>
            </w:r>
            <w:r w:rsidRPr="008071AB">
              <w:tab/>
              <w:t>Follow enterprise work health and safety, ani</w:t>
            </w:r>
            <w:r w:rsidRPr="008071AB">
              <w:t>mal welfare and biosecurity policies</w:t>
            </w:r>
          </w:p>
          <w:p w:rsidR="00000000" w:rsidP="008071AB">
            <w:pPr>
              <w:pStyle w:val="List"/>
              <w:rPr>
                <w:lang w:val="en-NZ"/>
              </w:rPr>
            </w:pPr>
            <w:r w:rsidRPr="008071AB">
              <w:t>1.6</w:t>
            </w:r>
            <w:r w:rsidRPr="008071AB">
              <w:tab/>
              <w:t>Select, use and maintain suitable personal protective equipment and clothing</w:t>
            </w:r>
          </w:p>
        </w:tc>
      </w:tr>
      <w:tr w:rsidTr="008366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List"/>
              <w:rPr>
                <w:lang w:val="en-NZ"/>
              </w:rPr>
            </w:pPr>
            <w:r w:rsidRPr="008071AB">
              <w:t>2.</w:t>
            </w:r>
            <w:r w:rsidRPr="008071AB">
              <w:tab/>
              <w:t>Inseminate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1AB" w:rsidP="008071AB">
            <w:pPr>
              <w:pStyle w:val="List"/>
            </w:pPr>
            <w:r w:rsidRPr="008071AB">
              <w:t>2.1</w:t>
            </w:r>
            <w:r w:rsidRPr="008071AB">
              <w:tab/>
              <w:t>Select, prepare and thaw semen in compliance with relevant codes of practice and industry standards</w:t>
            </w:r>
          </w:p>
          <w:p w:rsidR="00000000" w:rsidRPr="008071AB" w:rsidP="008071AB">
            <w:pPr>
              <w:pStyle w:val="List"/>
            </w:pPr>
            <w:r w:rsidRPr="008071AB">
              <w:t>2.2</w:t>
            </w:r>
            <w:r w:rsidRPr="008071AB">
              <w:tab/>
            </w:r>
            <w:r w:rsidRPr="008071AB">
              <w:t>Ensure insemination equipment is sterile, clean and used appropriately</w:t>
            </w:r>
          </w:p>
          <w:p w:rsidR="00000000" w:rsidRPr="008071AB" w:rsidP="008071AB">
            <w:pPr>
              <w:pStyle w:val="List"/>
            </w:pPr>
            <w:r w:rsidRPr="008071AB">
              <w:t>2.3</w:t>
            </w:r>
            <w:r w:rsidRPr="008071AB">
              <w:tab/>
              <w:t>Identify and observe intended recipient and check for signs of ovulation</w:t>
            </w:r>
          </w:p>
          <w:p w:rsidR="00000000" w:rsidRPr="008071AB" w:rsidP="008071AB">
            <w:pPr>
              <w:pStyle w:val="List"/>
            </w:pPr>
            <w:r w:rsidRPr="008071AB">
              <w:t>2.4</w:t>
            </w:r>
            <w:r w:rsidRPr="008071AB">
              <w:tab/>
              <w:t>Restrain and prepare intended recipient humanely and appropriately for insemination</w:t>
            </w:r>
          </w:p>
          <w:p w:rsidR="00000000" w:rsidP="008071AB">
            <w:pPr>
              <w:pStyle w:val="List"/>
              <w:rPr>
                <w:lang w:val="en-NZ"/>
              </w:rPr>
            </w:pPr>
            <w:r w:rsidRPr="008071AB">
              <w:t>2.5</w:t>
            </w:r>
            <w:r w:rsidRPr="008071AB">
              <w:tab/>
              <w:t>Carry out insemi</w:t>
            </w:r>
            <w:r w:rsidRPr="008071AB">
              <w:t>nation under appropriate hygiene conditions</w:t>
            </w:r>
          </w:p>
        </w:tc>
      </w:tr>
      <w:tr w:rsidTr="008366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List"/>
              <w:rPr>
                <w:lang w:val="en-NZ"/>
              </w:rPr>
            </w:pPr>
            <w:r w:rsidRPr="008071AB">
              <w:t>3.</w:t>
            </w:r>
            <w:r w:rsidRPr="008071AB">
              <w:tab/>
              <w:t>Complete documentation and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1AB" w:rsidP="008071AB">
            <w:pPr>
              <w:pStyle w:val="List"/>
            </w:pPr>
            <w:r w:rsidRPr="008071AB">
              <w:t>3.1</w:t>
            </w:r>
            <w:r w:rsidRPr="008071AB">
              <w:tab/>
              <w:t>Document and record data on insemination process accurately and promptly</w:t>
            </w:r>
          </w:p>
          <w:p w:rsidR="00000000" w:rsidRPr="008071AB" w:rsidP="008071AB">
            <w:pPr>
              <w:pStyle w:val="List"/>
            </w:pPr>
            <w:r w:rsidRPr="008071AB">
              <w:t>3.2</w:t>
            </w:r>
            <w:r w:rsidRPr="008071AB">
              <w:tab/>
              <w:t>Review historical data to measure performance of herd in insemination program</w:t>
            </w:r>
          </w:p>
          <w:p w:rsidR="00000000" w:rsidRPr="008071AB" w:rsidP="008071AB">
            <w:pPr>
              <w:pStyle w:val="List"/>
            </w:pPr>
            <w:r w:rsidRPr="008071AB">
              <w:t>3.3</w:t>
            </w:r>
            <w:r w:rsidRPr="008071AB">
              <w:tab/>
              <w:t xml:space="preserve">Calculate </w:t>
            </w:r>
            <w:r w:rsidRPr="008071AB">
              <w:t>and use conception rates to determine success of AI program</w:t>
            </w:r>
          </w:p>
          <w:p w:rsidR="00000000" w:rsidRPr="008071AB" w:rsidP="008071AB">
            <w:pPr>
              <w:pStyle w:val="List"/>
            </w:pPr>
            <w:r w:rsidRPr="008071AB">
              <w:t>3.4</w:t>
            </w:r>
            <w:r w:rsidRPr="008071AB">
              <w:tab/>
              <w:t>Supply information to relevant authorities to promote research and improvements in industry practice</w:t>
            </w:r>
          </w:p>
          <w:p w:rsidR="00000000" w:rsidP="008071AB">
            <w:pPr>
              <w:pStyle w:val="List"/>
              <w:rPr>
                <w:lang w:val="en-NZ"/>
              </w:rPr>
            </w:pPr>
            <w:r w:rsidRPr="008071AB">
              <w:t>3.5</w:t>
            </w:r>
            <w:r w:rsidRPr="008071AB">
              <w:tab/>
              <w:t>Identify and record necessary modifications to herd program to assist continuous improv</w:t>
            </w:r>
            <w:r w:rsidRPr="008071AB">
              <w:t>ement processes</w:t>
            </w:r>
          </w:p>
        </w:tc>
      </w:tr>
      <w:tr w:rsidTr="008366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List"/>
              <w:rPr>
                <w:lang w:val="en-NZ"/>
              </w:rPr>
            </w:pPr>
            <w:r w:rsidRPr="008071AB">
              <w:t>4.</w:t>
            </w:r>
            <w:r w:rsidRPr="008071AB">
              <w:tab/>
              <w:t>Clean work area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1AB" w:rsidP="008071AB">
            <w:pPr>
              <w:pStyle w:val="List"/>
            </w:pPr>
            <w:r w:rsidRPr="008071AB">
              <w:t>4.1</w:t>
            </w:r>
            <w:r w:rsidRPr="008071AB">
              <w:tab/>
              <w:t>Dispose of waste appropriately in line with enterprise environmental policies</w:t>
            </w:r>
          </w:p>
          <w:p w:rsidR="00000000" w:rsidRPr="008071AB" w:rsidP="008071AB">
            <w:pPr>
              <w:pStyle w:val="List"/>
            </w:pPr>
            <w:r w:rsidRPr="008071AB">
              <w:t>4.2</w:t>
            </w:r>
            <w:r w:rsidRPr="008071AB">
              <w:tab/>
              <w:t>Clean and maintain work area and equipment appropriately</w:t>
            </w:r>
          </w:p>
          <w:p w:rsidR="00000000" w:rsidRPr="008071AB" w:rsidP="008071AB">
            <w:pPr>
              <w:pStyle w:val="List"/>
            </w:pPr>
            <w:r w:rsidRPr="008071AB">
              <w:t>4.3</w:t>
            </w:r>
            <w:r w:rsidRPr="008071AB">
              <w:tab/>
              <w:t>Return animals to designated areas</w:t>
            </w:r>
          </w:p>
        </w:tc>
      </w:tr>
    </w:tbl>
    <w:p w:rsidR="00000000" w:rsidRPr="008071AB" w:rsidP="008071AB">
      <w:pPr>
        <w:pStyle w:val="BodyText"/>
      </w:pPr>
    </w:p>
    <w:p w:rsidR="00000000" w:rsidRPr="008071AB" w:rsidP="008071AB">
      <w:pPr>
        <w:pStyle w:val="AllowPageBreak"/>
      </w:pPr>
    </w:p>
    <w:p w:rsidR="00000000" w:rsidRPr="008071AB" w:rsidP="008071AB">
      <w:pPr>
        <w:pStyle w:val="Heading1"/>
      </w:pPr>
      <w:bookmarkStart w:id="6" w:name="O_855442"/>
      <w:bookmarkEnd w:id="6"/>
      <w:r w:rsidRPr="008071AB">
        <w:t>Foundation Skills</w:t>
      </w:r>
    </w:p>
    <w:p w:rsidR="00000000" w:rsidRPr="008071AB" w:rsidP="0083666D">
      <w:pPr>
        <w:pStyle w:val="BodyText"/>
      </w:pPr>
      <w:r w:rsidRPr="008071AB">
        <w:t>Foundation Skills essential to performance are explicit in the performance criteria of this unit of competency.</w:t>
      </w:r>
    </w:p>
    <w:p w:rsidR="00000000" w:rsidRPr="008071AB" w:rsidP="008071AB">
      <w:pPr>
        <w:pStyle w:val="Heading1"/>
      </w:pPr>
      <w:bookmarkStart w:id="7" w:name="O_855443"/>
      <w:bookmarkEnd w:id="7"/>
      <w:r w:rsidRPr="008071AB">
        <w:t>Range of Conditions</w:t>
      </w:r>
    </w:p>
    <w:p w:rsidR="00000000" w:rsidRPr="008071AB" w:rsidP="008071AB">
      <w:pPr>
        <w:pStyle w:val="Heading1"/>
      </w:pPr>
      <w:bookmarkStart w:id="8" w:name="O_855444"/>
      <w:bookmarkEnd w:id="8"/>
      <w:r w:rsidRPr="008071AB">
        <w:t>Unit Mapping Information</w:t>
      </w:r>
    </w:p>
    <w:p w:rsidR="00000000" w:rsidRPr="008071AB" w:rsidP="0083666D">
      <w:pPr>
        <w:pStyle w:val="BodyText"/>
      </w:pPr>
      <w:r w:rsidRPr="008071AB">
        <w:t>This unit is equivalent to AHCAIS303A Artificial</w:t>
      </w:r>
      <w:r w:rsidRPr="008071AB">
        <w:t>ly inseminate livestock.</w:t>
      </w:r>
    </w:p>
    <w:p w:rsidR="00000000" w:rsidRPr="008071AB" w:rsidP="008071AB">
      <w:pPr>
        <w:pStyle w:val="Heading1"/>
      </w:pPr>
      <w:bookmarkStart w:id="9" w:name="O_855451"/>
      <w:bookmarkEnd w:id="9"/>
      <w:r w:rsidRPr="008071AB">
        <w:t>Links</w:t>
      </w:r>
    </w:p>
    <w:p w:rsidR="00000000" w:rsidRPr="008071AB" w:rsidP="0083666D">
      <w:pPr>
        <w:pStyle w:val="BodyText"/>
      </w:pPr>
      <w:r w:rsidRPr="00807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0B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71AB" w:rsidP="0083666D">
      <w:pPr>
        <w:pStyle w:val="BodyText"/>
        <w:sectPr w:rsidSect="008071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71AB" w:rsidP="008071AB">
      <w:pPr>
        <w:pStyle w:val="SuperHeading"/>
      </w:pPr>
      <w:r w:rsidRPr="008071AB">
        <w:t>Assessment Requ</w:t>
      </w:r>
      <w:r w:rsidRPr="008071AB">
        <w:t>irements for AHCAIS303 Artificially inseminate livestock</w:t>
      </w:r>
    </w:p>
    <w:p w:rsidR="00000000" w:rsidRPr="008071AB" w:rsidP="008071AB">
      <w:pPr>
        <w:pStyle w:val="Heading1"/>
      </w:pPr>
      <w:bookmarkStart w:id="10" w:name="O_855446"/>
      <w:bookmarkEnd w:id="10"/>
      <w:r w:rsidRPr="008071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7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TableHeading"/>
              <w:rPr>
                <w:lang w:val="en-NZ"/>
              </w:rPr>
            </w:pPr>
            <w:r w:rsidRPr="008071A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TableHeading"/>
              <w:rPr>
                <w:lang w:val="en-NZ"/>
              </w:rPr>
            </w:pPr>
            <w:r w:rsidRPr="008071A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TableHeading"/>
              <w:rPr>
                <w:lang w:val="en-NZ"/>
              </w:rPr>
            </w:pPr>
            <w:r w:rsidRPr="008071AB">
              <w:t>Comment</w:t>
            </w:r>
          </w:p>
        </w:tc>
      </w:tr>
      <w:tr w:rsidTr="00807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BodyText"/>
              <w:rPr>
                <w:lang w:val="en-NZ"/>
              </w:rPr>
            </w:pPr>
            <w:r w:rsidRPr="008071A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1AB">
            <w:pPr>
              <w:pStyle w:val="BodyText"/>
              <w:rPr>
                <w:lang w:val="en-NZ"/>
              </w:rPr>
            </w:pPr>
            <w:r w:rsidRPr="008071A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1AB" w:rsidP="008071AB">
            <w:pPr>
              <w:pStyle w:val="BodyText"/>
            </w:pPr>
            <w:r w:rsidRPr="008071AB">
              <w:t>Initial release</w:t>
            </w:r>
          </w:p>
        </w:tc>
      </w:tr>
    </w:tbl>
    <w:p w:rsidR="00000000" w:rsidRPr="008071AB" w:rsidP="008071AB">
      <w:pPr>
        <w:pStyle w:val="BodyText"/>
      </w:pPr>
    </w:p>
    <w:p w:rsidR="00000000" w:rsidRPr="008071AB" w:rsidP="008071AB">
      <w:pPr>
        <w:pStyle w:val="AllowPageBreak"/>
      </w:pPr>
    </w:p>
    <w:p w:rsidR="00000000" w:rsidRPr="008071AB" w:rsidP="008071AB">
      <w:pPr>
        <w:pStyle w:val="Heading1"/>
      </w:pPr>
      <w:bookmarkStart w:id="11" w:name="O_855447"/>
      <w:bookmarkEnd w:id="11"/>
      <w:r w:rsidRPr="008071AB">
        <w:t>Performance Evidence</w:t>
      </w:r>
    </w:p>
    <w:p w:rsidR="00000000" w:rsidRPr="008071AB" w:rsidP="0083666D">
      <w:pPr>
        <w:pStyle w:val="BodyText"/>
      </w:pPr>
      <w:r w:rsidRPr="008071AB">
        <w:t>The candidate must be observed artificially inseminating livestock.</w:t>
      </w:r>
    </w:p>
    <w:p w:rsidR="00000000" w:rsidRPr="008071AB" w:rsidP="0083666D">
      <w:pPr>
        <w:pStyle w:val="BodyText"/>
      </w:pPr>
      <w:r w:rsidRPr="008071A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071AB" w:rsidP="0083666D">
      <w:pPr>
        <w:pStyle w:val="BodyText"/>
      </w:pPr>
      <w:r w:rsidRPr="008071AB">
        <w:t>The candidate must provide evidence that they can:</w:t>
      </w:r>
    </w:p>
    <w:p w:rsidR="00000000" w:rsidRPr="008071AB" w:rsidP="008071AB">
      <w:pPr>
        <w:pStyle w:val="ListBullet"/>
      </w:pPr>
      <w:r w:rsidRPr="008071AB">
        <w:t xml:space="preserve">prepare for insemination </w:t>
      </w:r>
    </w:p>
    <w:p w:rsidR="00000000" w:rsidRPr="008071AB" w:rsidP="008071AB">
      <w:pPr>
        <w:pStyle w:val="ListBullet"/>
      </w:pPr>
      <w:r w:rsidRPr="008071AB">
        <w:t xml:space="preserve">observe animals on heat to detect correct insemination timing </w:t>
      </w:r>
    </w:p>
    <w:p w:rsidR="00000000" w:rsidRPr="008071AB" w:rsidP="008071AB">
      <w:pPr>
        <w:pStyle w:val="ListBullet"/>
      </w:pPr>
      <w:r w:rsidRPr="008071AB">
        <w:t xml:space="preserve">prepare equipment and work sites </w:t>
      </w:r>
    </w:p>
    <w:p w:rsidR="00000000" w:rsidRPr="008071AB" w:rsidP="008071AB">
      <w:pPr>
        <w:pStyle w:val="ListBullet"/>
      </w:pPr>
      <w:r w:rsidRPr="008071AB">
        <w:t xml:space="preserve">correctly select and thaw semen for insemination </w:t>
      </w:r>
    </w:p>
    <w:p w:rsidR="00000000" w:rsidRPr="008071AB" w:rsidP="008071AB">
      <w:pPr>
        <w:pStyle w:val="ListBullet"/>
      </w:pPr>
      <w:r w:rsidRPr="008071AB">
        <w:t>restrain and inseminate animals</w:t>
      </w:r>
      <w:r w:rsidRPr="008071AB">
        <w:t xml:space="preserve"> using recognised methods that reduce stress</w:t>
      </w:r>
    </w:p>
    <w:p w:rsidR="00000000" w:rsidRPr="008071AB" w:rsidP="008071AB">
      <w:pPr>
        <w:pStyle w:val="ListBullet"/>
      </w:pPr>
      <w:r w:rsidRPr="008071AB">
        <w:t>complete documentation and records</w:t>
      </w:r>
    </w:p>
    <w:p w:rsidR="00000000" w:rsidRPr="008071AB" w:rsidP="008071AB">
      <w:pPr>
        <w:pStyle w:val="ListBullet"/>
      </w:pPr>
      <w:r w:rsidRPr="008071AB">
        <w:t>clean work area and equipment</w:t>
      </w:r>
    </w:p>
    <w:p w:rsidR="00000000" w:rsidRPr="008071AB" w:rsidP="008071AB">
      <w:pPr>
        <w:pStyle w:val="ListBullet"/>
      </w:pPr>
      <w:r w:rsidRPr="008071AB">
        <w:t>follow enterprise work health and safety, biosecurity and animal welfare policies.</w:t>
      </w:r>
    </w:p>
    <w:p w:rsidR="00000000" w:rsidRPr="008071AB" w:rsidP="008071AB">
      <w:pPr>
        <w:pStyle w:val="AllowPageBreak"/>
      </w:pPr>
    </w:p>
    <w:p w:rsidR="00000000" w:rsidRPr="008071AB" w:rsidP="008071AB">
      <w:pPr>
        <w:pStyle w:val="Heading1"/>
      </w:pPr>
      <w:bookmarkStart w:id="12" w:name="O_855448"/>
      <w:bookmarkEnd w:id="12"/>
      <w:r w:rsidRPr="008071AB">
        <w:t>Knowledge Evidence</w:t>
      </w:r>
    </w:p>
    <w:p w:rsidR="00000000" w:rsidRPr="008071AB" w:rsidP="0083666D">
      <w:pPr>
        <w:pStyle w:val="BodyText"/>
      </w:pPr>
      <w:r w:rsidRPr="008071AB">
        <w:t>The candidate must demonstr</w:t>
      </w:r>
      <w:r w:rsidRPr="008071AB">
        <w:t>ate knowledge of:</w:t>
      </w:r>
    </w:p>
    <w:p w:rsidR="00000000" w:rsidRPr="008071AB" w:rsidP="008071AB">
      <w:pPr>
        <w:pStyle w:val="ListBullet"/>
      </w:pPr>
      <w:r w:rsidRPr="008071AB">
        <w:t>working knowledge of enterprises herd improvement or animal production plan</w:t>
      </w:r>
    </w:p>
    <w:p w:rsidR="00000000" w:rsidRPr="008071AB" w:rsidP="008071AB">
      <w:pPr>
        <w:pStyle w:val="ListBullet"/>
      </w:pPr>
      <w:r w:rsidRPr="008071AB">
        <w:t>basic breeding principles, including the oestrus cycle and its significance</w:t>
      </w:r>
    </w:p>
    <w:p w:rsidR="00000000" w:rsidRPr="008071AB" w:rsidP="008071AB">
      <w:pPr>
        <w:pStyle w:val="ListBullet"/>
      </w:pPr>
      <w:r w:rsidRPr="008071AB">
        <w:t>pregnancy testing</w:t>
      </w:r>
    </w:p>
    <w:p w:rsidR="00000000" w:rsidRPr="008071AB" w:rsidP="008071AB">
      <w:pPr>
        <w:pStyle w:val="ListBullet"/>
      </w:pPr>
      <w:r w:rsidRPr="008071AB">
        <w:t>animal health and abnormalities</w:t>
      </w:r>
    </w:p>
    <w:p w:rsidR="00000000" w:rsidRPr="008071AB" w:rsidP="008071AB">
      <w:pPr>
        <w:pStyle w:val="ListBullet"/>
      </w:pPr>
      <w:r w:rsidRPr="008071AB">
        <w:t>preparation techniques such as pube</w:t>
      </w:r>
      <w:r w:rsidRPr="008071AB">
        <w:t>rty stimulation</w:t>
      </w:r>
    </w:p>
    <w:p w:rsidR="00000000" w:rsidRPr="008071AB" w:rsidP="008071AB">
      <w:pPr>
        <w:pStyle w:val="ListBullet"/>
      </w:pPr>
      <w:r w:rsidRPr="008071AB">
        <w:t>semen thawing and storage techniques</w:t>
      </w:r>
    </w:p>
    <w:p w:rsidR="00000000" w:rsidRPr="008071AB" w:rsidP="008071AB">
      <w:pPr>
        <w:pStyle w:val="ListBullet"/>
      </w:pPr>
      <w:r w:rsidRPr="008071AB">
        <w:t>preparation requirements for artificial insemination of animals</w:t>
      </w:r>
    </w:p>
    <w:p w:rsidR="00000000" w:rsidRPr="008071AB" w:rsidP="008071AB">
      <w:pPr>
        <w:pStyle w:val="ListBullet"/>
      </w:pPr>
      <w:r w:rsidRPr="008071AB">
        <w:t>animal movement and behavioural characteristics</w:t>
      </w:r>
    </w:p>
    <w:p w:rsidR="00000000" w:rsidRPr="008071AB" w:rsidP="008071AB">
      <w:pPr>
        <w:pStyle w:val="ListBullet"/>
      </w:pPr>
      <w:r w:rsidRPr="008071AB">
        <w:t>harness and restraint equipment, components and functions</w:t>
      </w:r>
    </w:p>
    <w:p w:rsidR="00000000" w:rsidRPr="008071AB" w:rsidP="008071AB">
      <w:pPr>
        <w:pStyle w:val="ListBullet"/>
      </w:pPr>
      <w:r w:rsidRPr="008071AB">
        <w:t>handl</w:t>
      </w:r>
      <w:r w:rsidRPr="008071AB">
        <w:t>ing techniques, restraint methods and when to use them</w:t>
      </w:r>
    </w:p>
    <w:p w:rsidR="00000000" w:rsidRPr="008071AB" w:rsidP="008071AB">
      <w:pPr>
        <w:pStyle w:val="ListBullet"/>
      </w:pPr>
      <w:r w:rsidRPr="008071AB">
        <w:t>enterprise and industry identification system for animals</w:t>
      </w:r>
    </w:p>
    <w:p w:rsidR="00000000" w:rsidRPr="008071AB" w:rsidP="008071AB">
      <w:pPr>
        <w:pStyle w:val="ListBullet"/>
      </w:pPr>
      <w:r w:rsidRPr="008071AB">
        <w:t>personal protective equipment and when and how it should be used</w:t>
      </w:r>
    </w:p>
    <w:p w:rsidR="00000000" w:rsidRPr="008071AB" w:rsidP="008071AB">
      <w:pPr>
        <w:pStyle w:val="ListBullet"/>
      </w:pPr>
      <w:r w:rsidRPr="008071AB">
        <w:t>relevant State/Territory legislation, regulations and codes of practice with r</w:t>
      </w:r>
      <w:r w:rsidRPr="008071AB">
        <w:t>egard to workplace OHS and animal welfare</w:t>
      </w:r>
    </w:p>
    <w:p w:rsidR="00000000" w:rsidRPr="008071AB" w:rsidP="008071AB">
      <w:pPr>
        <w:pStyle w:val="ListBullet"/>
      </w:pPr>
      <w:r w:rsidRPr="008071AB">
        <w:t>legislative and regulatory controls with regard to artificial insemination</w:t>
      </w:r>
    </w:p>
    <w:p w:rsidR="00000000" w:rsidRPr="008071AB" w:rsidP="008071AB">
      <w:pPr>
        <w:pStyle w:val="ListBullet"/>
      </w:pPr>
      <w:r w:rsidRPr="008071AB">
        <w:t>enterprise and industry policies with regard to artificial insemination and recording and reporting routines.</w:t>
      </w:r>
    </w:p>
    <w:p w:rsidR="00000000" w:rsidRPr="008071AB" w:rsidP="008071AB">
      <w:pPr>
        <w:pStyle w:val="AllowPageBreak"/>
      </w:pPr>
    </w:p>
    <w:p w:rsidR="00000000" w:rsidRPr="008071AB" w:rsidP="008071AB">
      <w:pPr>
        <w:pStyle w:val="Heading1"/>
      </w:pPr>
      <w:bookmarkStart w:id="13" w:name="O_855449"/>
      <w:bookmarkEnd w:id="13"/>
      <w:r w:rsidRPr="008071AB">
        <w:t>Assessment C</w:t>
      </w:r>
      <w:r w:rsidRPr="008071AB">
        <w:t>onditions</w:t>
      </w:r>
    </w:p>
    <w:p w:rsidR="00000000" w:rsidRPr="008071AB" w:rsidP="0083666D">
      <w:pPr>
        <w:pStyle w:val="BodyText"/>
      </w:pPr>
      <w:r w:rsidRPr="008071AB">
        <w:t>The candidate must demonstrate knowledge of:</w:t>
      </w:r>
    </w:p>
    <w:p w:rsidR="00000000" w:rsidRPr="008071AB" w:rsidP="008071AB">
      <w:pPr>
        <w:pStyle w:val="ListBullet"/>
      </w:pPr>
      <w:r w:rsidRPr="008071AB">
        <w:t>resource and manpower requirements, biosecurity requirements, industry standards, codes of practice and procedures for artificial insemination of the livestock species</w:t>
      </w:r>
    </w:p>
    <w:p w:rsidR="00000000" w:rsidRPr="008071AB" w:rsidP="008071AB">
      <w:pPr>
        <w:pStyle w:val="ListBullet"/>
      </w:pPr>
      <w:r w:rsidRPr="008071AB">
        <w:t>hygiene procedures for artificia</w:t>
      </w:r>
      <w:r w:rsidRPr="008071AB">
        <w:t>l insemination</w:t>
      </w:r>
    </w:p>
    <w:p w:rsidR="00000000" w:rsidRPr="008071AB" w:rsidP="008071AB">
      <w:pPr>
        <w:pStyle w:val="ListBullet"/>
      </w:pPr>
      <w:r w:rsidRPr="008071AB">
        <w:t>requirements, methods and procedures for sourcing, acquiring, transporting and storing semen</w:t>
      </w:r>
    </w:p>
    <w:p w:rsidR="00000000" w:rsidRPr="008071AB" w:rsidP="008071AB">
      <w:pPr>
        <w:pStyle w:val="ListBullet"/>
      </w:pPr>
      <w:r w:rsidRPr="008071AB">
        <w:t>requirements and procedures for preparation of artificial insemination</w:t>
      </w:r>
    </w:p>
    <w:p w:rsidR="00000000" w:rsidRPr="008071AB" w:rsidP="008071AB">
      <w:pPr>
        <w:pStyle w:val="ListBullet"/>
      </w:pPr>
      <w:r w:rsidRPr="008071AB">
        <w:t>types, uses and maintenance of personal protective equipment</w:t>
      </w:r>
    </w:p>
    <w:p w:rsidR="00000000" w:rsidRPr="008071AB" w:rsidP="008071AB">
      <w:pPr>
        <w:pStyle w:val="ListBullet"/>
      </w:pPr>
      <w:r w:rsidRPr="008071AB">
        <w:t>requirements and</w:t>
      </w:r>
      <w:r w:rsidRPr="008071AB">
        <w:t xml:space="preserve"> procedures for selection, preparation and thawing of semen</w:t>
      </w:r>
    </w:p>
    <w:p w:rsidR="00000000" w:rsidRPr="008071AB" w:rsidP="008071AB">
      <w:pPr>
        <w:pStyle w:val="ListBullet"/>
      </w:pPr>
      <w:r w:rsidRPr="008071AB">
        <w:t>methods and procedures for cleaning and sterilisation of equipment used for artificial insemination</w:t>
      </w:r>
    </w:p>
    <w:p w:rsidR="00000000" w:rsidRPr="008071AB" w:rsidP="008071AB">
      <w:pPr>
        <w:pStyle w:val="ListBullet"/>
      </w:pPr>
      <w:r w:rsidRPr="008071AB">
        <w:t>procedures for handling, measurement and usage of cleaning chemicals, disinfectants and sanitise</w:t>
      </w:r>
      <w:r w:rsidRPr="008071AB">
        <w:t>rs</w:t>
      </w:r>
    </w:p>
    <w:p w:rsidR="00000000" w:rsidRPr="008071AB" w:rsidP="008071AB">
      <w:pPr>
        <w:pStyle w:val="ListBullet"/>
      </w:pPr>
      <w:r w:rsidRPr="008071AB">
        <w:t>relevant anatomy and physiology of female livestock</w:t>
      </w:r>
    </w:p>
    <w:p w:rsidR="00000000" w:rsidRPr="008071AB" w:rsidP="008071AB">
      <w:pPr>
        <w:pStyle w:val="ListBullet"/>
      </w:pPr>
      <w:r w:rsidRPr="008071AB">
        <w:t>reproductive physiology and behaviour of female livestock</w:t>
      </w:r>
    </w:p>
    <w:p w:rsidR="00000000" w:rsidRPr="008071AB" w:rsidP="008071AB">
      <w:pPr>
        <w:pStyle w:val="ListBullet"/>
      </w:pPr>
      <w:r w:rsidRPr="008071AB">
        <w:t>techniques and methods for humane handling and restraint of the livestock species</w:t>
      </w:r>
    </w:p>
    <w:p w:rsidR="00000000" w:rsidRPr="008071AB" w:rsidP="008071AB">
      <w:pPr>
        <w:pStyle w:val="ListBullet"/>
      </w:pPr>
      <w:r w:rsidRPr="008071AB">
        <w:t xml:space="preserve">relevant animal welfare practices for the conduct of artificial insemination in the livestock species </w:t>
      </w:r>
    </w:p>
    <w:p w:rsidR="00000000" w:rsidRPr="008071AB" w:rsidP="008071AB">
      <w:pPr>
        <w:pStyle w:val="ListBullet"/>
      </w:pPr>
      <w:r w:rsidRPr="008071AB">
        <w:t>relevant documentation and records that are required</w:t>
      </w:r>
    </w:p>
    <w:p w:rsidR="00000000" w:rsidRPr="008071AB" w:rsidP="008071AB">
      <w:pPr>
        <w:pStyle w:val="ListBullet"/>
      </w:pPr>
      <w:r w:rsidRPr="008071AB">
        <w:t>relationship, cause and effect between herd performance and artificial insemination programs</w:t>
      </w:r>
    </w:p>
    <w:p w:rsidR="00000000" w:rsidRPr="008071AB" w:rsidP="008071AB">
      <w:pPr>
        <w:pStyle w:val="ListBullet"/>
      </w:pPr>
      <w:r w:rsidRPr="008071AB">
        <w:t>criteri</w:t>
      </w:r>
      <w:r w:rsidRPr="008071AB">
        <w:t>a and methods for determining conception rates</w:t>
      </w:r>
    </w:p>
    <w:p w:rsidR="00000000" w:rsidRPr="008071AB" w:rsidP="008071AB">
      <w:pPr>
        <w:pStyle w:val="ListBullet"/>
      </w:pPr>
      <w:r w:rsidRPr="008071AB">
        <w:t>requirements, methods and procedures for improving the success of artificial insemination and its impacts on herd performance</w:t>
      </w:r>
    </w:p>
    <w:p w:rsidR="00000000" w:rsidRPr="008071AB" w:rsidP="008071AB">
      <w:pPr>
        <w:pStyle w:val="ListBullet"/>
      </w:pPr>
      <w:r w:rsidRPr="008071AB">
        <w:t>relevant environmental and sustainability requirements, and procedures for disposal</w:t>
      </w:r>
      <w:r w:rsidRPr="008071AB">
        <w:t xml:space="preserve"> and management of wastes and debris</w:t>
      </w:r>
    </w:p>
    <w:p w:rsidR="00000000" w:rsidRPr="008071AB" w:rsidP="008071AB">
      <w:pPr>
        <w:pStyle w:val="ListBullet"/>
      </w:pPr>
      <w:r w:rsidRPr="008071AB">
        <w:t>requirements and procedures for cleaning and maintaining work areas and equipment</w:t>
      </w:r>
    </w:p>
    <w:p w:rsidR="00000000" w:rsidRPr="008071AB" w:rsidP="008071AB">
      <w:pPr>
        <w:pStyle w:val="ListBullet"/>
      </w:pPr>
      <w:r w:rsidRPr="008071AB">
        <w:t>enterprise work health and safety policies</w:t>
      </w:r>
    </w:p>
    <w:p w:rsidR="00000000" w:rsidRPr="008071AB" w:rsidP="008071AB">
      <w:pPr>
        <w:pStyle w:val="AllowPageBreak"/>
      </w:pPr>
    </w:p>
    <w:p w:rsidR="00000000" w:rsidRPr="008071AB" w:rsidP="008071AB">
      <w:pPr>
        <w:pStyle w:val="Heading1"/>
      </w:pPr>
      <w:bookmarkStart w:id="14" w:name="O_855452"/>
      <w:bookmarkEnd w:id="14"/>
      <w:r w:rsidRPr="008071AB">
        <w:t>Links</w:t>
      </w:r>
    </w:p>
    <w:p w:rsidR="00000000" w:rsidRPr="008071AB" w:rsidP="0083666D">
      <w:pPr>
        <w:pStyle w:val="BodyText"/>
      </w:pPr>
      <w:r w:rsidRPr="00807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0B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71AB" w:rsidP="008071AB"/>
    <w:sectPr w:rsidSect="008071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AB" w:rsidRPr="0083666D" w:rsidP="00836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6D" w:rsidP="00807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66D" w:rsidP="00807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666D" w:rsidP="008071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AB" w:rsidP="00807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666D">
      <w:t>Approved</w:t>
    </w:r>
    <w:r w:rsidR="008366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66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666D">
      <w:rPr>
        <w:noProof/>
      </w:rPr>
      <w:t>4</w:t>
    </w:r>
    <w:r>
      <w:rPr>
        <w:noProof/>
      </w:rPr>
      <w:fldChar w:fldCharType="end"/>
    </w:r>
  </w:p>
  <w:p w:rsidR="008071AB" w:rsidP="00807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66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666D">
      <w:t>Skills Insight</w:t>
    </w:r>
    <w:r w:rsidR="0083666D">
      <w:fldChar w:fldCharType="end"/>
    </w:r>
  </w:p>
  <w:p w:rsidR="008071AB" w:rsidP="00807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1AB" w:rsidRPr="0083666D" w:rsidP="00836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6D" w:rsidRPr="002D2AF8" w:rsidP="00807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AHCAIS303 Artificially inseminate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666D" w:rsidP="008071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1AB" w:rsidRPr="002D2AF8" w:rsidP="00807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666D">
      <w:t>AHCAIS303 Artificially inseminate livestock</w:t>
    </w:r>
    <w:r w:rsidR="008366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666D">
      <w:rPr>
        <w:noProof/>
      </w:rPr>
      <w:t>2 March 2025</w:t>
    </w:r>
    <w:r>
      <w:fldChar w:fldCharType="end"/>
    </w:r>
  </w:p>
  <w:p w:rsidR="008071AB" w:rsidP="00807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2CE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14C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1AB"/>
  </w:style>
  <w:style w:type="character" w:customStyle="1" w:styleId="Heading1Char">
    <w:name w:val="Heading 1 Char"/>
    <w:basedOn w:val="DefaultParagraphFont"/>
    <w:link w:val="Heading1"/>
    <w:rsid w:val="00807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1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71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71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07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71A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7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1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7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71AB"/>
    <w:rPr>
      <w:b/>
      <w:spacing w:val="0"/>
    </w:rPr>
  </w:style>
  <w:style w:type="paragraph" w:customStyle="1" w:styleId="SuperTitle">
    <w:name w:val="SuperTitle"/>
    <w:basedOn w:val="Title"/>
    <w:rsid w:val="00807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1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71AB"/>
    <w:rPr>
      <w:i/>
    </w:rPr>
  </w:style>
  <w:style w:type="paragraph" w:styleId="Caption">
    <w:name w:val="caption"/>
    <w:basedOn w:val="BodyText"/>
    <w:next w:val="Normal"/>
    <w:qFormat/>
    <w:rsid w:val="00807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1AB"/>
  </w:style>
  <w:style w:type="paragraph" w:styleId="TableofFigures">
    <w:name w:val="table of figures"/>
    <w:basedOn w:val="Normal"/>
    <w:next w:val="Normal"/>
    <w:semiHidden/>
    <w:rsid w:val="00807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1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71AB"/>
    <w:rPr>
      <w:rFonts w:ascii="Wingdings" w:hAnsi="Wingdings"/>
    </w:rPr>
  </w:style>
  <w:style w:type="character" w:customStyle="1" w:styleId="HotSpot">
    <w:name w:val="HotSpot"/>
    <w:rsid w:val="008071AB"/>
    <w:rPr>
      <w:color w:val="0033CC"/>
      <w:u w:val="none"/>
    </w:rPr>
  </w:style>
  <w:style w:type="paragraph" w:customStyle="1" w:styleId="BodyTextRight">
    <w:name w:val="Body Text Right"/>
    <w:basedOn w:val="BodyText"/>
    <w:rsid w:val="00807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1AB"/>
    <w:rPr>
      <w:sz w:val="32"/>
    </w:rPr>
  </w:style>
  <w:style w:type="paragraph" w:customStyle="1" w:styleId="HeadingProcedure">
    <w:name w:val="Heading Procedure"/>
    <w:basedOn w:val="HeadingBase"/>
    <w:next w:val="Normal"/>
    <w:rsid w:val="00807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1AB"/>
    <w:pPr>
      <w:spacing w:before="60" w:after="60"/>
    </w:pPr>
  </w:style>
  <w:style w:type="paragraph" w:styleId="ListContinue">
    <w:name w:val="List Continue"/>
    <w:basedOn w:val="List"/>
    <w:rsid w:val="008071AB"/>
    <w:pPr>
      <w:ind w:firstLine="0"/>
    </w:pPr>
  </w:style>
  <w:style w:type="paragraph" w:customStyle="1" w:styleId="ListNote">
    <w:name w:val="List Note"/>
    <w:basedOn w:val="List"/>
    <w:rsid w:val="00807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1AB"/>
    <w:rPr>
      <w:rFonts w:ascii="Courier New" w:hAnsi="Courier New"/>
    </w:rPr>
  </w:style>
  <w:style w:type="paragraph" w:customStyle="1" w:styleId="NoteBullet">
    <w:name w:val="Note Bullet"/>
    <w:basedOn w:val="Note"/>
    <w:rsid w:val="00807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1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7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1AB"/>
    <w:rPr>
      <w:b/>
      <w:smallCaps/>
    </w:rPr>
  </w:style>
  <w:style w:type="paragraph" w:customStyle="1" w:styleId="TableListNumber">
    <w:name w:val="Table List Number"/>
    <w:basedOn w:val="ListNumber"/>
    <w:rsid w:val="00807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1AB"/>
    <w:pPr>
      <w:numPr>
        <w:numId w:val="8"/>
      </w:numPr>
    </w:pPr>
  </w:style>
  <w:style w:type="paragraph" w:customStyle="1" w:styleId="ListAlpha2">
    <w:name w:val="List Alpha 2"/>
    <w:basedOn w:val="List2"/>
    <w:rsid w:val="008071AB"/>
    <w:pPr>
      <w:numPr>
        <w:numId w:val="7"/>
      </w:numPr>
    </w:pPr>
  </w:style>
  <w:style w:type="paragraph" w:styleId="List2">
    <w:name w:val="List 2"/>
    <w:basedOn w:val="BodyText"/>
    <w:rsid w:val="00807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1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1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71AB"/>
    <w:pPr>
      <w:numPr>
        <w:numId w:val="3"/>
      </w:numPr>
    </w:pPr>
  </w:style>
  <w:style w:type="paragraph" w:styleId="ListContinue2">
    <w:name w:val="List Continue 2"/>
    <w:basedOn w:val="List2"/>
    <w:rsid w:val="008071AB"/>
    <w:pPr>
      <w:ind w:firstLine="0"/>
    </w:pPr>
  </w:style>
  <w:style w:type="paragraph" w:styleId="ListContinue3">
    <w:name w:val="List Continue 3"/>
    <w:basedOn w:val="List3"/>
    <w:rsid w:val="008071AB"/>
    <w:pPr>
      <w:ind w:left="1021" w:firstLine="0"/>
    </w:pPr>
  </w:style>
  <w:style w:type="paragraph" w:styleId="ListContinue4">
    <w:name w:val="List Continue 4"/>
    <w:basedOn w:val="List4"/>
    <w:rsid w:val="008071AB"/>
    <w:pPr>
      <w:ind w:firstLine="0"/>
    </w:pPr>
  </w:style>
  <w:style w:type="paragraph" w:styleId="ListContinue5">
    <w:name w:val="List Continue 5"/>
    <w:basedOn w:val="List5"/>
    <w:rsid w:val="008071AB"/>
    <w:pPr>
      <w:ind w:firstLine="0"/>
    </w:pPr>
  </w:style>
  <w:style w:type="paragraph" w:styleId="ListNumber3">
    <w:name w:val="List Number 3"/>
    <w:basedOn w:val="List3"/>
    <w:rsid w:val="008071AB"/>
    <w:pPr>
      <w:numPr>
        <w:numId w:val="4"/>
      </w:numPr>
    </w:pPr>
  </w:style>
  <w:style w:type="paragraph" w:styleId="ListNumber4">
    <w:name w:val="List Number 4"/>
    <w:basedOn w:val="List4"/>
    <w:rsid w:val="008071AB"/>
    <w:pPr>
      <w:numPr>
        <w:numId w:val="5"/>
      </w:numPr>
    </w:pPr>
  </w:style>
  <w:style w:type="paragraph" w:styleId="ListNumber5">
    <w:name w:val="List Number 5"/>
    <w:basedOn w:val="List5"/>
    <w:rsid w:val="008071AB"/>
    <w:pPr>
      <w:numPr>
        <w:numId w:val="6"/>
      </w:numPr>
    </w:pPr>
  </w:style>
  <w:style w:type="paragraph" w:styleId="BlockText">
    <w:name w:val="Block Text"/>
    <w:basedOn w:val="Normal"/>
    <w:rsid w:val="00807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1AB"/>
    <w:rPr>
      <w:sz w:val="16"/>
      <w:vertAlign w:val="superscript"/>
    </w:rPr>
  </w:style>
  <w:style w:type="character" w:customStyle="1" w:styleId="Symbols">
    <w:name w:val="Symbols"/>
    <w:basedOn w:val="DefaultParagraphFont"/>
    <w:rsid w:val="008071AB"/>
    <w:rPr>
      <w:rFonts w:ascii="Symbol" w:hAnsi="Symbol"/>
    </w:rPr>
  </w:style>
  <w:style w:type="character" w:customStyle="1" w:styleId="MenuOptions">
    <w:name w:val="Menu Options"/>
    <w:basedOn w:val="DefaultParagraphFont"/>
    <w:rsid w:val="00807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1AB"/>
    <w:rPr>
      <w:b/>
    </w:rPr>
  </w:style>
  <w:style w:type="character" w:customStyle="1" w:styleId="Underlined">
    <w:name w:val="Underlined"/>
    <w:basedOn w:val="DefaultParagraphFont"/>
    <w:rsid w:val="008071AB"/>
    <w:rPr>
      <w:u w:val="single"/>
    </w:rPr>
  </w:style>
  <w:style w:type="paragraph" w:customStyle="1" w:styleId="TableBodyTextRight">
    <w:name w:val="Table Body Text Right"/>
    <w:basedOn w:val="TableBodyText"/>
    <w:rsid w:val="00807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1AB"/>
    <w:rPr>
      <w:sz w:val="18"/>
    </w:rPr>
  </w:style>
  <w:style w:type="paragraph" w:customStyle="1" w:styleId="BodySmallRight">
    <w:name w:val="Body Small Right"/>
    <w:basedOn w:val="BodyTextRight"/>
    <w:rsid w:val="008071AB"/>
    <w:rPr>
      <w:sz w:val="18"/>
      <w:szCs w:val="18"/>
    </w:rPr>
  </w:style>
  <w:style w:type="paragraph" w:customStyle="1" w:styleId="MarginEdition">
    <w:name w:val="Margin Edition"/>
    <w:basedOn w:val="MarginNote"/>
    <w:rsid w:val="00807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1AB"/>
    <w:rPr>
      <w:sz w:val="2"/>
      <w:szCs w:val="2"/>
    </w:rPr>
  </w:style>
  <w:style w:type="character" w:customStyle="1" w:styleId="Small">
    <w:name w:val="Small"/>
    <w:basedOn w:val="DefaultParagraphFont"/>
    <w:rsid w:val="008071AB"/>
    <w:rPr>
      <w:sz w:val="16"/>
    </w:rPr>
  </w:style>
  <w:style w:type="paragraph" w:customStyle="1" w:styleId="WideTable">
    <w:name w:val="Wide Table"/>
    <w:basedOn w:val="Normal"/>
    <w:rsid w:val="00807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1AB"/>
  </w:style>
  <w:style w:type="paragraph" w:styleId="Quote">
    <w:name w:val="Quote"/>
    <w:basedOn w:val="Heading1"/>
    <w:link w:val="QuoteChar"/>
    <w:qFormat/>
    <w:rsid w:val="00807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1AB"/>
    <w:pPr>
      <w:pageBreakBefore/>
    </w:pPr>
  </w:style>
  <w:style w:type="paragraph" w:customStyle="1" w:styleId="Border">
    <w:name w:val="Border"/>
    <w:basedOn w:val="Normal"/>
    <w:qFormat/>
    <w:rsid w:val="00807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1AB"/>
    <w:rPr>
      <w:u w:val="single"/>
    </w:rPr>
  </w:style>
  <w:style w:type="character" w:customStyle="1" w:styleId="BoldandItalics">
    <w:name w:val="Bold and Italics"/>
    <w:qFormat/>
    <w:rsid w:val="008071AB"/>
    <w:rPr>
      <w:b/>
      <w:i/>
      <w:u w:val="none"/>
    </w:rPr>
  </w:style>
  <w:style w:type="paragraph" w:styleId="BalloonText">
    <w:name w:val="Balloon Text"/>
    <w:basedOn w:val="Normal"/>
    <w:link w:val="BalloonTextChar"/>
    <w:rsid w:val="00807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1AB"/>
    <w:pPr>
      <w:spacing w:before="0" w:after="0"/>
    </w:pPr>
  </w:style>
  <w:style w:type="paragraph" w:customStyle="1" w:styleId="BodyTextBold">
    <w:name w:val="Body Text Bold"/>
    <w:basedOn w:val="BodyText"/>
    <w:qFormat/>
    <w:rsid w:val="008071AB"/>
    <w:rPr>
      <w:b/>
    </w:rPr>
  </w:style>
  <w:style w:type="character" w:styleId="Hyperlink">
    <w:name w:val="Hyperlink"/>
    <w:basedOn w:val="DefaultParagraphFont"/>
    <w:uiPriority w:val="99"/>
    <w:unhideWhenUsed/>
    <w:rsid w:val="00836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6222</Characters>
  <Application>Microsoft Office Word</Application>
  <DocSecurity>0</DocSecurity>
  <Lines>188</Lines>
  <Paragraphs>134</Paragraphs>
  <ScaleCrop>false</ScaleCrop>
  <Company>Author-it Software Corporation Ltd.</Company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AHCAIS303 Artificially inseminate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