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677" w:rsidP="00C566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AHCAIS303 Artificially inseminate livestock</w:t>
      </w:r>
      <w:r>
        <w:fldChar w:fldCharType="end"/>
      </w:r>
    </w:p>
    <w:p w:rsidR="00C56677" w:rsidP="00C56677">
      <w:pPr>
        <w:pStyle w:val="Version"/>
        <w:sectPr w:rsidSect="00BB17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17C3" w:rsidP="00BB17C3">
      <w:pPr>
        <w:pStyle w:val="SuperHeading"/>
      </w:pPr>
      <w:r w:rsidRPr="00BB17C3">
        <w:t>Assessment Requirements for AHCAIS303 Artificially inseminate livestock</w:t>
      </w:r>
    </w:p>
    <w:p w:rsidR="00000000" w:rsidRPr="00BB17C3" w:rsidP="00BB17C3">
      <w:pPr>
        <w:pStyle w:val="Heading1"/>
      </w:pPr>
      <w:bookmarkStart w:id="1" w:name="O_855446"/>
      <w:bookmarkEnd w:id="1"/>
      <w:r w:rsidRPr="00BB17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B1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7C3">
            <w:pPr>
              <w:pStyle w:val="TableHeading"/>
              <w:rPr>
                <w:lang w:val="en-NZ"/>
              </w:rPr>
            </w:pPr>
            <w:r w:rsidRPr="00BB17C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7C3">
            <w:pPr>
              <w:pStyle w:val="TableHeading"/>
              <w:rPr>
                <w:lang w:val="en-NZ"/>
              </w:rPr>
            </w:pPr>
            <w:r w:rsidRPr="00BB17C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7C3">
            <w:pPr>
              <w:pStyle w:val="TableHeading"/>
              <w:rPr>
                <w:lang w:val="en-NZ"/>
              </w:rPr>
            </w:pPr>
            <w:r w:rsidRPr="00BB17C3">
              <w:t>Comment</w:t>
            </w:r>
          </w:p>
        </w:tc>
      </w:tr>
      <w:tr w:rsidTr="00BB1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7C3">
            <w:pPr>
              <w:pStyle w:val="BodyText"/>
              <w:rPr>
                <w:lang w:val="en-NZ"/>
              </w:rPr>
            </w:pPr>
            <w:r w:rsidRPr="00BB17C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7C3">
            <w:pPr>
              <w:pStyle w:val="BodyText"/>
              <w:rPr>
                <w:lang w:val="en-NZ"/>
              </w:rPr>
            </w:pPr>
            <w:r w:rsidRPr="00BB17C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7C3" w:rsidP="00BB17C3">
            <w:pPr>
              <w:pStyle w:val="BodyText"/>
            </w:pPr>
            <w:r w:rsidRPr="00BB17C3">
              <w:t>Initial release</w:t>
            </w:r>
          </w:p>
        </w:tc>
      </w:tr>
    </w:tbl>
    <w:p w:rsidR="00000000" w:rsidRPr="00BB17C3" w:rsidP="00BB17C3">
      <w:pPr>
        <w:pStyle w:val="BodyText"/>
      </w:pPr>
    </w:p>
    <w:p w:rsidR="00000000" w:rsidRPr="00BB17C3" w:rsidP="00BB17C3">
      <w:pPr>
        <w:pStyle w:val="AllowPageBreak"/>
      </w:pPr>
    </w:p>
    <w:p w:rsidR="00000000" w:rsidRPr="00BB17C3" w:rsidP="00BB17C3">
      <w:pPr>
        <w:pStyle w:val="Heading1"/>
      </w:pPr>
      <w:bookmarkStart w:id="2" w:name="O_855447"/>
      <w:bookmarkEnd w:id="2"/>
      <w:r w:rsidRPr="00BB17C3">
        <w:t>Performance Evidence</w:t>
      </w:r>
    </w:p>
    <w:p w:rsidR="00000000" w:rsidRPr="00BB17C3" w:rsidP="00C56677">
      <w:pPr>
        <w:pStyle w:val="BodyText"/>
      </w:pPr>
      <w:r w:rsidRPr="00BB17C3">
        <w:t>The candidate must be observed artificially inseminating livestock.</w:t>
      </w:r>
    </w:p>
    <w:p w:rsidR="00000000" w:rsidRPr="00BB17C3" w:rsidP="00C56677">
      <w:pPr>
        <w:pStyle w:val="BodyText"/>
      </w:pPr>
      <w:r w:rsidRPr="00BB17C3">
        <w:t>The candidate must be assessed on their ability to integrate and apply the performance requirements of this unit in a workplace setting. Performance must be demonstrated consistently over</w:t>
      </w:r>
      <w:r w:rsidRPr="00BB17C3">
        <w:t xml:space="preserve"> time and in a suitable range of contexts.</w:t>
      </w:r>
    </w:p>
    <w:p w:rsidR="00000000" w:rsidRPr="00BB17C3" w:rsidP="00C56677">
      <w:pPr>
        <w:pStyle w:val="BodyText"/>
      </w:pPr>
      <w:r w:rsidRPr="00BB17C3">
        <w:t>The candidate must provide evidence that they can:</w:t>
      </w:r>
    </w:p>
    <w:p w:rsidR="00000000" w:rsidRPr="00BB17C3" w:rsidP="00BB17C3">
      <w:pPr>
        <w:pStyle w:val="ListBullet"/>
      </w:pPr>
      <w:r w:rsidRPr="00BB17C3">
        <w:t xml:space="preserve">prepare for insemination </w:t>
      </w:r>
    </w:p>
    <w:p w:rsidR="00000000" w:rsidRPr="00BB17C3" w:rsidP="00BB17C3">
      <w:pPr>
        <w:pStyle w:val="ListBullet"/>
      </w:pPr>
      <w:r w:rsidRPr="00BB17C3">
        <w:t xml:space="preserve">observe animals on heat to detect correct insemination timing </w:t>
      </w:r>
    </w:p>
    <w:p w:rsidR="00000000" w:rsidRPr="00BB17C3" w:rsidP="00BB17C3">
      <w:pPr>
        <w:pStyle w:val="ListBullet"/>
      </w:pPr>
      <w:r w:rsidRPr="00BB17C3">
        <w:t xml:space="preserve">prepare equipment and work sites </w:t>
      </w:r>
    </w:p>
    <w:p w:rsidR="00000000" w:rsidRPr="00BB17C3" w:rsidP="00BB17C3">
      <w:pPr>
        <w:pStyle w:val="ListBullet"/>
      </w:pPr>
      <w:r w:rsidRPr="00BB17C3">
        <w:t>correctly select and thaw semen for i</w:t>
      </w:r>
      <w:r w:rsidRPr="00BB17C3">
        <w:t xml:space="preserve">nsemination </w:t>
      </w:r>
    </w:p>
    <w:p w:rsidR="00000000" w:rsidRPr="00BB17C3" w:rsidP="00BB17C3">
      <w:pPr>
        <w:pStyle w:val="ListBullet"/>
      </w:pPr>
      <w:r w:rsidRPr="00BB17C3">
        <w:t>restrain and inseminate animals using recognised methods that reduce stress</w:t>
      </w:r>
    </w:p>
    <w:p w:rsidR="00000000" w:rsidRPr="00BB17C3" w:rsidP="00BB17C3">
      <w:pPr>
        <w:pStyle w:val="ListBullet"/>
      </w:pPr>
      <w:r w:rsidRPr="00BB17C3">
        <w:t>complete documentation and records</w:t>
      </w:r>
    </w:p>
    <w:p w:rsidR="00000000" w:rsidRPr="00BB17C3" w:rsidP="00BB17C3">
      <w:pPr>
        <w:pStyle w:val="ListBullet"/>
      </w:pPr>
      <w:r w:rsidRPr="00BB17C3">
        <w:t>clean work area and equipment</w:t>
      </w:r>
    </w:p>
    <w:p w:rsidR="00000000" w:rsidRPr="00BB17C3" w:rsidP="00BB17C3">
      <w:pPr>
        <w:pStyle w:val="ListBullet"/>
      </w:pPr>
      <w:r w:rsidRPr="00BB17C3">
        <w:t>follow enterprise work health and safety, biosecurity and animal welfare policies.</w:t>
      </w:r>
    </w:p>
    <w:p w:rsidR="00000000" w:rsidRPr="00BB17C3" w:rsidP="00BB17C3">
      <w:pPr>
        <w:pStyle w:val="AllowPageBreak"/>
      </w:pPr>
    </w:p>
    <w:p w:rsidR="00000000" w:rsidRPr="00BB17C3" w:rsidP="00BB17C3">
      <w:pPr>
        <w:pStyle w:val="Heading1"/>
      </w:pPr>
      <w:bookmarkStart w:id="3" w:name="O_855448"/>
      <w:bookmarkEnd w:id="3"/>
      <w:r w:rsidRPr="00BB17C3">
        <w:t>Kn</w:t>
      </w:r>
      <w:r w:rsidRPr="00BB17C3">
        <w:t>owledge Evidence</w:t>
      </w:r>
    </w:p>
    <w:p w:rsidR="00000000" w:rsidRPr="00BB17C3" w:rsidP="00C56677">
      <w:pPr>
        <w:pStyle w:val="BodyText"/>
      </w:pPr>
      <w:r w:rsidRPr="00BB17C3">
        <w:t>The candidate must demonstrate knowledge of:</w:t>
      </w:r>
    </w:p>
    <w:p w:rsidR="00000000" w:rsidRPr="00BB17C3" w:rsidP="00BB17C3">
      <w:pPr>
        <w:pStyle w:val="ListBullet"/>
      </w:pPr>
      <w:r w:rsidRPr="00BB17C3">
        <w:t>working knowledge of enterprises herd improvement or animal production plan</w:t>
      </w:r>
    </w:p>
    <w:p w:rsidR="00000000" w:rsidRPr="00BB17C3" w:rsidP="00BB17C3">
      <w:pPr>
        <w:pStyle w:val="ListBullet"/>
      </w:pPr>
      <w:r w:rsidRPr="00BB17C3">
        <w:t>basic breeding principles, including the oestrus cycle and its significance</w:t>
      </w:r>
    </w:p>
    <w:p w:rsidR="00000000" w:rsidRPr="00BB17C3" w:rsidP="00BB17C3">
      <w:pPr>
        <w:pStyle w:val="ListBullet"/>
      </w:pPr>
      <w:r w:rsidRPr="00BB17C3">
        <w:t>pregnancy testing</w:t>
      </w:r>
    </w:p>
    <w:p w:rsidR="00000000" w:rsidRPr="00BB17C3" w:rsidP="00BB17C3">
      <w:pPr>
        <w:pStyle w:val="ListBullet"/>
      </w:pPr>
      <w:r w:rsidRPr="00BB17C3">
        <w:t>animal health and abnormalities</w:t>
      </w:r>
    </w:p>
    <w:p w:rsidR="00000000" w:rsidRPr="00BB17C3" w:rsidP="00BB17C3">
      <w:pPr>
        <w:pStyle w:val="ListBullet"/>
      </w:pPr>
      <w:r w:rsidRPr="00BB17C3">
        <w:t>preparation techniques such as puberty stimulation</w:t>
      </w:r>
    </w:p>
    <w:p w:rsidR="00000000" w:rsidRPr="00BB17C3" w:rsidP="00BB17C3">
      <w:pPr>
        <w:pStyle w:val="ListBullet"/>
      </w:pPr>
      <w:r w:rsidRPr="00BB17C3">
        <w:t>semen thawing and storage techniques</w:t>
      </w:r>
    </w:p>
    <w:p w:rsidR="00000000" w:rsidRPr="00BB17C3" w:rsidP="00BB17C3">
      <w:pPr>
        <w:pStyle w:val="ListBullet"/>
      </w:pPr>
      <w:r w:rsidRPr="00BB17C3">
        <w:t>preparation requirements for artificial insemination of animals</w:t>
      </w:r>
    </w:p>
    <w:p w:rsidR="00000000" w:rsidRPr="00BB17C3" w:rsidP="00BB17C3">
      <w:pPr>
        <w:pStyle w:val="ListBullet"/>
      </w:pPr>
      <w:r w:rsidRPr="00BB17C3">
        <w:t>animal movement and behavioural characteristics</w:t>
      </w:r>
    </w:p>
    <w:p w:rsidR="00000000" w:rsidRPr="00BB17C3" w:rsidP="00BB17C3">
      <w:pPr>
        <w:pStyle w:val="ListBullet"/>
      </w:pPr>
      <w:r w:rsidRPr="00BB17C3">
        <w:t>harness and restraint eq</w:t>
      </w:r>
      <w:r w:rsidRPr="00BB17C3">
        <w:t>uipment, components and functions</w:t>
      </w:r>
    </w:p>
    <w:p w:rsidR="00000000" w:rsidRPr="00BB17C3" w:rsidP="00BB17C3">
      <w:pPr>
        <w:pStyle w:val="ListBullet"/>
      </w:pPr>
      <w:r w:rsidRPr="00BB17C3">
        <w:t>handling techniques, restraint methods and when to use them</w:t>
      </w:r>
    </w:p>
    <w:p w:rsidR="00000000" w:rsidRPr="00BB17C3" w:rsidP="00BB17C3">
      <w:pPr>
        <w:pStyle w:val="ListBullet"/>
      </w:pPr>
      <w:r w:rsidRPr="00BB17C3">
        <w:t>enterprise and industry identification system for animals</w:t>
      </w:r>
    </w:p>
    <w:p w:rsidR="00000000" w:rsidRPr="00BB17C3" w:rsidP="00BB17C3">
      <w:pPr>
        <w:pStyle w:val="ListBullet"/>
      </w:pPr>
      <w:r w:rsidRPr="00BB17C3">
        <w:t>personal protective equipment and when and how it should be used</w:t>
      </w:r>
    </w:p>
    <w:p w:rsidR="00000000" w:rsidRPr="00BB17C3" w:rsidP="00BB17C3">
      <w:pPr>
        <w:pStyle w:val="ListBullet"/>
      </w:pPr>
      <w:r w:rsidRPr="00BB17C3">
        <w:t>relevant State/Territory legislation, r</w:t>
      </w:r>
      <w:r w:rsidRPr="00BB17C3">
        <w:t>egulations and codes of practice with regard to workplace OHS and animal welfare</w:t>
      </w:r>
    </w:p>
    <w:p w:rsidR="00000000" w:rsidRPr="00BB17C3" w:rsidP="00BB17C3">
      <w:pPr>
        <w:pStyle w:val="ListBullet"/>
      </w:pPr>
      <w:r w:rsidRPr="00BB17C3">
        <w:t>legislative and regulatory controls with regard to artificial insemination</w:t>
      </w:r>
    </w:p>
    <w:p w:rsidR="00000000" w:rsidRPr="00BB17C3" w:rsidP="00BB17C3">
      <w:pPr>
        <w:pStyle w:val="ListBullet"/>
      </w:pPr>
      <w:r w:rsidRPr="00BB17C3">
        <w:t xml:space="preserve">enterprise and industry policies with regard to artificial insemination and recording and reporting </w:t>
      </w:r>
      <w:r w:rsidRPr="00BB17C3">
        <w:t>routines.</w:t>
      </w:r>
    </w:p>
    <w:p w:rsidR="00000000" w:rsidRPr="00BB17C3" w:rsidP="00BB17C3">
      <w:pPr>
        <w:pStyle w:val="AllowPageBreak"/>
      </w:pPr>
    </w:p>
    <w:p w:rsidR="00000000" w:rsidRPr="00BB17C3" w:rsidP="00BB17C3">
      <w:pPr>
        <w:pStyle w:val="Heading1"/>
      </w:pPr>
      <w:bookmarkStart w:id="4" w:name="O_855449"/>
      <w:bookmarkEnd w:id="4"/>
      <w:r w:rsidRPr="00BB17C3">
        <w:t>Assessment Conditions</w:t>
      </w:r>
    </w:p>
    <w:p w:rsidR="00000000" w:rsidRPr="00BB17C3" w:rsidP="00C56677">
      <w:pPr>
        <w:pStyle w:val="BodyText"/>
      </w:pPr>
      <w:r w:rsidRPr="00BB17C3">
        <w:t>The candidate must demonstrate knowledge of:</w:t>
      </w:r>
    </w:p>
    <w:p w:rsidR="00000000" w:rsidRPr="00BB17C3" w:rsidP="00BB17C3">
      <w:pPr>
        <w:pStyle w:val="ListBullet"/>
      </w:pPr>
      <w:r w:rsidRPr="00BB17C3">
        <w:t>resource and manpower requirements, biosecurity requirements, industry standards, codes of practice and procedures for artificial insemination of the livestock s</w:t>
      </w:r>
      <w:r w:rsidRPr="00BB17C3">
        <w:t>pecies</w:t>
      </w:r>
    </w:p>
    <w:p w:rsidR="00000000" w:rsidRPr="00BB17C3" w:rsidP="00BB17C3">
      <w:pPr>
        <w:pStyle w:val="ListBullet"/>
      </w:pPr>
      <w:r w:rsidRPr="00BB17C3">
        <w:t>hygiene procedures for artificial insemination</w:t>
      </w:r>
    </w:p>
    <w:p w:rsidR="00000000" w:rsidRPr="00BB17C3" w:rsidP="00BB17C3">
      <w:pPr>
        <w:pStyle w:val="ListBullet"/>
      </w:pPr>
      <w:r w:rsidRPr="00BB17C3">
        <w:t>requirements, methods and procedures for sourcing, acquiring, transporting and storing semen</w:t>
      </w:r>
    </w:p>
    <w:p w:rsidR="00000000" w:rsidRPr="00BB17C3" w:rsidP="00BB17C3">
      <w:pPr>
        <w:pStyle w:val="ListBullet"/>
      </w:pPr>
      <w:r w:rsidRPr="00BB17C3">
        <w:t>requirements and procedures for preparation of artificial insemination</w:t>
      </w:r>
    </w:p>
    <w:p w:rsidR="00000000" w:rsidRPr="00BB17C3" w:rsidP="00BB17C3">
      <w:pPr>
        <w:pStyle w:val="ListBullet"/>
      </w:pPr>
      <w:r w:rsidRPr="00BB17C3">
        <w:t>types, uses and maintenance of persona</w:t>
      </w:r>
      <w:r w:rsidRPr="00BB17C3">
        <w:t>l protective equipment</w:t>
      </w:r>
    </w:p>
    <w:p w:rsidR="00000000" w:rsidRPr="00BB17C3" w:rsidP="00BB17C3">
      <w:pPr>
        <w:pStyle w:val="ListBullet"/>
      </w:pPr>
      <w:r w:rsidRPr="00BB17C3">
        <w:t>requirements and procedures for selection, preparation and thawing of semen</w:t>
      </w:r>
    </w:p>
    <w:p w:rsidR="00000000" w:rsidRPr="00BB17C3" w:rsidP="00BB17C3">
      <w:pPr>
        <w:pStyle w:val="ListBullet"/>
      </w:pPr>
      <w:r w:rsidRPr="00BB17C3">
        <w:t>methods and procedures for cleaning and sterilisation of equipment used for artificial insemination</w:t>
      </w:r>
    </w:p>
    <w:p w:rsidR="00000000" w:rsidRPr="00BB17C3" w:rsidP="00BB17C3">
      <w:pPr>
        <w:pStyle w:val="ListBullet"/>
      </w:pPr>
      <w:r w:rsidRPr="00BB17C3">
        <w:t>procedures for handling, measurement and usage of cleaning chemicals, disinfectants and sanitisers</w:t>
      </w:r>
    </w:p>
    <w:p w:rsidR="00000000" w:rsidRPr="00BB17C3" w:rsidP="00BB17C3">
      <w:pPr>
        <w:pStyle w:val="ListBullet"/>
      </w:pPr>
      <w:r w:rsidRPr="00BB17C3">
        <w:t>relevant anatomy and physiology of female livestock</w:t>
      </w:r>
    </w:p>
    <w:p w:rsidR="00000000" w:rsidRPr="00BB17C3" w:rsidP="00BB17C3">
      <w:pPr>
        <w:pStyle w:val="ListBullet"/>
      </w:pPr>
      <w:r w:rsidRPr="00BB17C3">
        <w:t>reproductive physiology and behaviour of female livestock</w:t>
      </w:r>
    </w:p>
    <w:p w:rsidR="00000000" w:rsidRPr="00BB17C3" w:rsidP="00BB17C3">
      <w:pPr>
        <w:pStyle w:val="ListBullet"/>
      </w:pPr>
      <w:r w:rsidRPr="00BB17C3">
        <w:t xml:space="preserve">techniques and methods for humane handling and </w:t>
      </w:r>
      <w:r w:rsidRPr="00BB17C3">
        <w:t>restraint of the livestock species</w:t>
      </w:r>
    </w:p>
    <w:p w:rsidR="00000000" w:rsidRPr="00BB17C3" w:rsidP="00BB17C3">
      <w:pPr>
        <w:pStyle w:val="ListBullet"/>
      </w:pPr>
      <w:r w:rsidRPr="00BB17C3">
        <w:t xml:space="preserve">relevant animal welfare practices for the conduct of artificial insemination in the livestock species </w:t>
      </w:r>
    </w:p>
    <w:p w:rsidR="00000000" w:rsidRPr="00BB17C3" w:rsidP="00BB17C3">
      <w:pPr>
        <w:pStyle w:val="ListBullet"/>
      </w:pPr>
      <w:r w:rsidRPr="00BB17C3">
        <w:t>relevant documentation and records that are required</w:t>
      </w:r>
    </w:p>
    <w:p w:rsidR="00000000" w:rsidRPr="00BB17C3" w:rsidP="00BB17C3">
      <w:pPr>
        <w:pStyle w:val="ListBullet"/>
      </w:pPr>
      <w:r w:rsidRPr="00BB17C3">
        <w:t>relationship, cause and effect between herd performance and artif</w:t>
      </w:r>
      <w:r w:rsidRPr="00BB17C3">
        <w:t>icial insemination programs</w:t>
      </w:r>
    </w:p>
    <w:p w:rsidR="00000000" w:rsidRPr="00BB17C3" w:rsidP="00BB17C3">
      <w:pPr>
        <w:pStyle w:val="ListBullet"/>
      </w:pPr>
      <w:r w:rsidRPr="00BB17C3">
        <w:t>criteria and methods for determining conception rates</w:t>
      </w:r>
    </w:p>
    <w:p w:rsidR="00000000" w:rsidRPr="00BB17C3" w:rsidP="00BB17C3">
      <w:pPr>
        <w:pStyle w:val="ListBullet"/>
      </w:pPr>
      <w:r w:rsidRPr="00BB17C3">
        <w:t>requirements, methods and procedures for improving the success of artificial insemination and its impacts on herd performance</w:t>
      </w:r>
    </w:p>
    <w:p w:rsidR="00000000" w:rsidRPr="00BB17C3" w:rsidP="00BB17C3">
      <w:pPr>
        <w:pStyle w:val="ListBullet"/>
      </w:pPr>
      <w:r w:rsidRPr="00BB17C3">
        <w:t>relevant environmental and sustainability requir</w:t>
      </w:r>
      <w:r w:rsidRPr="00BB17C3">
        <w:t>ements, and procedures for disposal and management of wastes and debris</w:t>
      </w:r>
    </w:p>
    <w:p w:rsidR="00000000" w:rsidRPr="00BB17C3" w:rsidP="00BB17C3">
      <w:pPr>
        <w:pStyle w:val="ListBullet"/>
      </w:pPr>
      <w:r w:rsidRPr="00BB17C3">
        <w:t>requirements and procedures for cleaning and maintaining work areas and equipment</w:t>
      </w:r>
    </w:p>
    <w:p w:rsidR="00000000" w:rsidRPr="00BB17C3" w:rsidP="00BB17C3">
      <w:pPr>
        <w:pStyle w:val="ListBullet"/>
      </w:pPr>
      <w:r w:rsidRPr="00BB17C3">
        <w:t>enterprise work health and safety policies</w:t>
      </w:r>
    </w:p>
    <w:p w:rsidR="00000000" w:rsidRPr="00BB17C3" w:rsidP="00BB17C3">
      <w:pPr>
        <w:pStyle w:val="AllowPageBreak"/>
      </w:pPr>
    </w:p>
    <w:p w:rsidR="00000000" w:rsidRPr="00BB17C3" w:rsidP="00BB17C3">
      <w:pPr>
        <w:pStyle w:val="Heading1"/>
      </w:pPr>
      <w:bookmarkStart w:id="5" w:name="O_855452"/>
      <w:bookmarkEnd w:id="5"/>
      <w:r w:rsidRPr="00BB17C3">
        <w:t>Links</w:t>
      </w:r>
    </w:p>
    <w:p w:rsidR="00000000" w:rsidRPr="00BB17C3" w:rsidP="00C56677">
      <w:pPr>
        <w:pStyle w:val="BodyText"/>
      </w:pPr>
      <w:r w:rsidRPr="00BB17C3">
        <w:t>Companion Volume implementation guid</w:t>
      </w:r>
      <w:r w:rsidRPr="00BB17C3">
        <w:t xml:space="preserve">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376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17C3" w:rsidP="00BB17C3"/>
    <w:sectPr w:rsidSect="00BB17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7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7C3" w:rsidRPr="00C56677" w:rsidP="00C566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7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677" w:rsidP="00BB17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6677" w:rsidP="00BB17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56677" w:rsidP="00BB17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7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6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7C3" w:rsidRPr="00C56677" w:rsidP="00C566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7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677" w:rsidRPr="002D2AF8" w:rsidP="00BB17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AHCAIS303 Artificially inseminate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C56677" w:rsidP="00BB17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3AF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B415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7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7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7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7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7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7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7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7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7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7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7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7C3"/>
  </w:style>
  <w:style w:type="character" w:customStyle="1" w:styleId="Heading1Char">
    <w:name w:val="Heading 1 Char"/>
    <w:basedOn w:val="DefaultParagraphFont"/>
    <w:link w:val="Heading1"/>
    <w:rsid w:val="00BB17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7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7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17C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B17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B17C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B17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17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7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7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7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7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7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7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7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7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7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7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7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7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7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17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17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17C3"/>
    <w:rPr>
      <w:b/>
      <w:spacing w:val="0"/>
    </w:rPr>
  </w:style>
  <w:style w:type="paragraph" w:customStyle="1" w:styleId="SuperTitle">
    <w:name w:val="SuperTitle"/>
    <w:basedOn w:val="Title"/>
    <w:rsid w:val="00BB17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7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7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17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17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7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7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7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7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7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7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7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7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17C3"/>
    <w:rPr>
      <w:i/>
    </w:rPr>
  </w:style>
  <w:style w:type="paragraph" w:styleId="Caption">
    <w:name w:val="caption"/>
    <w:basedOn w:val="BodyText"/>
    <w:next w:val="Normal"/>
    <w:qFormat/>
    <w:rsid w:val="00BB17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7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7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7C3"/>
  </w:style>
  <w:style w:type="paragraph" w:styleId="TableofFigures">
    <w:name w:val="table of figures"/>
    <w:basedOn w:val="Normal"/>
    <w:next w:val="Normal"/>
    <w:semiHidden/>
    <w:rsid w:val="00BB17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7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17C3"/>
    <w:rPr>
      <w:rFonts w:ascii="Wingdings" w:hAnsi="Wingdings"/>
    </w:rPr>
  </w:style>
  <w:style w:type="character" w:customStyle="1" w:styleId="HotSpot">
    <w:name w:val="HotSpot"/>
    <w:rsid w:val="00BB17C3"/>
    <w:rPr>
      <w:color w:val="0033CC"/>
      <w:u w:val="none"/>
    </w:rPr>
  </w:style>
  <w:style w:type="paragraph" w:customStyle="1" w:styleId="BodyTextRight">
    <w:name w:val="Body Text Right"/>
    <w:basedOn w:val="BodyText"/>
    <w:rsid w:val="00BB17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7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7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7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7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7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7C3"/>
    <w:rPr>
      <w:sz w:val="32"/>
    </w:rPr>
  </w:style>
  <w:style w:type="paragraph" w:customStyle="1" w:styleId="HeadingProcedure">
    <w:name w:val="Heading Procedure"/>
    <w:basedOn w:val="HeadingBase"/>
    <w:next w:val="Normal"/>
    <w:rsid w:val="00BB17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7C3"/>
    <w:pPr>
      <w:spacing w:before="60" w:after="60"/>
    </w:pPr>
  </w:style>
  <w:style w:type="paragraph" w:styleId="ListContinue">
    <w:name w:val="List Continue"/>
    <w:basedOn w:val="List"/>
    <w:rsid w:val="00BB17C3"/>
    <w:pPr>
      <w:ind w:firstLine="0"/>
    </w:pPr>
  </w:style>
  <w:style w:type="paragraph" w:customStyle="1" w:styleId="ListNote">
    <w:name w:val="List Note"/>
    <w:basedOn w:val="List"/>
    <w:rsid w:val="00BB17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7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7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7C3"/>
    <w:rPr>
      <w:rFonts w:ascii="Courier New" w:hAnsi="Courier New"/>
    </w:rPr>
  </w:style>
  <w:style w:type="paragraph" w:customStyle="1" w:styleId="NoteBullet">
    <w:name w:val="Note Bullet"/>
    <w:basedOn w:val="Note"/>
    <w:rsid w:val="00BB17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7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7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7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7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17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7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7C3"/>
    <w:rPr>
      <w:b/>
      <w:smallCaps/>
    </w:rPr>
  </w:style>
  <w:style w:type="paragraph" w:customStyle="1" w:styleId="TableListNumber">
    <w:name w:val="Table List Number"/>
    <w:basedOn w:val="ListNumber"/>
    <w:rsid w:val="00BB17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7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7C3"/>
    <w:pPr>
      <w:numPr>
        <w:numId w:val="8"/>
      </w:numPr>
    </w:pPr>
  </w:style>
  <w:style w:type="paragraph" w:customStyle="1" w:styleId="ListAlpha2">
    <w:name w:val="List Alpha 2"/>
    <w:basedOn w:val="List2"/>
    <w:rsid w:val="00BB17C3"/>
    <w:pPr>
      <w:numPr>
        <w:numId w:val="7"/>
      </w:numPr>
    </w:pPr>
  </w:style>
  <w:style w:type="paragraph" w:styleId="List2">
    <w:name w:val="List 2"/>
    <w:basedOn w:val="BodyText"/>
    <w:rsid w:val="00BB17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7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7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7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7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7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17C3"/>
    <w:pPr>
      <w:numPr>
        <w:numId w:val="3"/>
      </w:numPr>
    </w:pPr>
  </w:style>
  <w:style w:type="paragraph" w:styleId="ListContinue2">
    <w:name w:val="List Continue 2"/>
    <w:basedOn w:val="List2"/>
    <w:rsid w:val="00BB17C3"/>
    <w:pPr>
      <w:ind w:firstLine="0"/>
    </w:pPr>
  </w:style>
  <w:style w:type="paragraph" w:styleId="ListContinue3">
    <w:name w:val="List Continue 3"/>
    <w:basedOn w:val="List3"/>
    <w:rsid w:val="00BB17C3"/>
    <w:pPr>
      <w:ind w:left="1021" w:firstLine="0"/>
    </w:pPr>
  </w:style>
  <w:style w:type="paragraph" w:styleId="ListContinue4">
    <w:name w:val="List Continue 4"/>
    <w:basedOn w:val="List4"/>
    <w:rsid w:val="00BB17C3"/>
    <w:pPr>
      <w:ind w:firstLine="0"/>
    </w:pPr>
  </w:style>
  <w:style w:type="paragraph" w:styleId="ListContinue5">
    <w:name w:val="List Continue 5"/>
    <w:basedOn w:val="List5"/>
    <w:rsid w:val="00BB17C3"/>
    <w:pPr>
      <w:ind w:firstLine="0"/>
    </w:pPr>
  </w:style>
  <w:style w:type="paragraph" w:styleId="ListNumber3">
    <w:name w:val="List Number 3"/>
    <w:basedOn w:val="List3"/>
    <w:rsid w:val="00BB17C3"/>
    <w:pPr>
      <w:numPr>
        <w:numId w:val="4"/>
      </w:numPr>
    </w:pPr>
  </w:style>
  <w:style w:type="paragraph" w:styleId="ListNumber4">
    <w:name w:val="List Number 4"/>
    <w:basedOn w:val="List4"/>
    <w:rsid w:val="00BB17C3"/>
    <w:pPr>
      <w:numPr>
        <w:numId w:val="5"/>
      </w:numPr>
    </w:pPr>
  </w:style>
  <w:style w:type="paragraph" w:styleId="ListNumber5">
    <w:name w:val="List Number 5"/>
    <w:basedOn w:val="List5"/>
    <w:rsid w:val="00BB17C3"/>
    <w:pPr>
      <w:numPr>
        <w:numId w:val="6"/>
      </w:numPr>
    </w:pPr>
  </w:style>
  <w:style w:type="paragraph" w:styleId="BlockText">
    <w:name w:val="Block Text"/>
    <w:basedOn w:val="Normal"/>
    <w:rsid w:val="00BB17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7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7C3"/>
    <w:rPr>
      <w:sz w:val="16"/>
      <w:vertAlign w:val="superscript"/>
    </w:rPr>
  </w:style>
  <w:style w:type="character" w:customStyle="1" w:styleId="Symbols">
    <w:name w:val="Symbols"/>
    <w:basedOn w:val="DefaultParagraphFont"/>
    <w:rsid w:val="00BB17C3"/>
    <w:rPr>
      <w:rFonts w:ascii="Symbol" w:hAnsi="Symbol"/>
    </w:rPr>
  </w:style>
  <w:style w:type="character" w:customStyle="1" w:styleId="MenuOptions">
    <w:name w:val="Menu Options"/>
    <w:basedOn w:val="DefaultParagraphFont"/>
    <w:rsid w:val="00BB17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7C3"/>
    <w:rPr>
      <w:b/>
    </w:rPr>
  </w:style>
  <w:style w:type="character" w:customStyle="1" w:styleId="Underlined">
    <w:name w:val="Underlined"/>
    <w:basedOn w:val="DefaultParagraphFont"/>
    <w:rsid w:val="00BB17C3"/>
    <w:rPr>
      <w:u w:val="single"/>
    </w:rPr>
  </w:style>
  <w:style w:type="paragraph" w:customStyle="1" w:styleId="TableBodyTextRight">
    <w:name w:val="Table Body Text Right"/>
    <w:basedOn w:val="TableBodyText"/>
    <w:rsid w:val="00BB17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7C3"/>
    <w:rPr>
      <w:sz w:val="18"/>
    </w:rPr>
  </w:style>
  <w:style w:type="paragraph" w:customStyle="1" w:styleId="BodySmallRight">
    <w:name w:val="Body Small Right"/>
    <w:basedOn w:val="BodyTextRight"/>
    <w:rsid w:val="00BB17C3"/>
    <w:rPr>
      <w:sz w:val="18"/>
      <w:szCs w:val="18"/>
    </w:rPr>
  </w:style>
  <w:style w:type="paragraph" w:customStyle="1" w:styleId="MarginEdition">
    <w:name w:val="Margin Edition"/>
    <w:basedOn w:val="MarginNote"/>
    <w:rsid w:val="00BB17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7C3"/>
    <w:rPr>
      <w:sz w:val="2"/>
      <w:szCs w:val="2"/>
    </w:rPr>
  </w:style>
  <w:style w:type="character" w:customStyle="1" w:styleId="Small">
    <w:name w:val="Small"/>
    <w:basedOn w:val="DefaultParagraphFont"/>
    <w:rsid w:val="00BB17C3"/>
    <w:rPr>
      <w:sz w:val="16"/>
    </w:rPr>
  </w:style>
  <w:style w:type="paragraph" w:customStyle="1" w:styleId="WideTable">
    <w:name w:val="Wide Table"/>
    <w:basedOn w:val="Normal"/>
    <w:rsid w:val="00BB17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7C3"/>
  </w:style>
  <w:style w:type="paragraph" w:styleId="Quote">
    <w:name w:val="Quote"/>
    <w:basedOn w:val="Heading1"/>
    <w:link w:val="QuoteChar"/>
    <w:qFormat/>
    <w:rsid w:val="00BB17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7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7C3"/>
    <w:pPr>
      <w:pageBreakBefore/>
    </w:pPr>
  </w:style>
  <w:style w:type="paragraph" w:customStyle="1" w:styleId="Border">
    <w:name w:val="Border"/>
    <w:basedOn w:val="Normal"/>
    <w:qFormat/>
    <w:rsid w:val="00BB17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7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7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7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7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7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7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7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7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7C3"/>
    <w:rPr>
      <w:u w:val="single"/>
    </w:rPr>
  </w:style>
  <w:style w:type="character" w:customStyle="1" w:styleId="BoldandItalics">
    <w:name w:val="Bold and Italics"/>
    <w:qFormat/>
    <w:rsid w:val="00BB17C3"/>
    <w:rPr>
      <w:b/>
      <w:i/>
      <w:u w:val="none"/>
    </w:rPr>
  </w:style>
  <w:style w:type="paragraph" w:styleId="BalloonText">
    <w:name w:val="Balloon Text"/>
    <w:basedOn w:val="Normal"/>
    <w:link w:val="BalloonTextChar"/>
    <w:rsid w:val="00BB17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7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7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7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7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7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7C3"/>
    <w:pPr>
      <w:spacing w:before="0" w:after="0"/>
    </w:pPr>
  </w:style>
  <w:style w:type="paragraph" w:customStyle="1" w:styleId="BodyTextBold">
    <w:name w:val="Body Text Bold"/>
    <w:basedOn w:val="BodyText"/>
    <w:qFormat/>
    <w:rsid w:val="00BB17C3"/>
    <w:rPr>
      <w:b/>
    </w:rPr>
  </w:style>
  <w:style w:type="character" w:styleId="Hyperlink">
    <w:name w:val="Hyperlink"/>
    <w:basedOn w:val="DefaultParagraphFont"/>
    <w:uiPriority w:val="99"/>
    <w:unhideWhenUsed/>
    <w:rsid w:val="00C56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3484</Characters>
  <Application>Microsoft Office Word</Application>
  <DocSecurity>0</DocSecurity>
  <Lines>89</Lines>
  <Paragraphs>72</Paragraphs>
  <ScaleCrop>false</ScaleCrop>
  <Company>Author-it Software Corporation Ltd.</Company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AHCAIS303 Artificially inseminate livestock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2021-03-30T01:09:00Z</dcterms:created>
  <dcterms:modified xsi:type="dcterms:W3CDTF">2021-03-30T01:09:00Z</dcterms:modified>
</cp:coreProperties>
</file>