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415" w:rsidP="008264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AHCAIS302 Process and store semen</w:t>
      </w:r>
      <w:r>
        <w:fldChar w:fldCharType="end"/>
      </w:r>
    </w:p>
    <w:p w:rsidR="00826415" w:rsidP="00826415">
      <w:pPr>
        <w:pStyle w:val="Version"/>
        <w:sectPr w:rsidSect="00DD2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640" w:rsidP="00DD2640">
      <w:pPr>
        <w:pStyle w:val="SuperHeading"/>
      </w:pPr>
      <w:r w:rsidRPr="00DD2640">
        <w:t>AHCAIS302 Process and store semen</w:t>
      </w:r>
    </w:p>
    <w:p w:rsidR="00000000" w:rsidRPr="00DD2640" w:rsidP="00DD2640">
      <w:pPr>
        <w:pStyle w:val="Heading1"/>
      </w:pPr>
      <w:bookmarkStart w:id="1" w:name="O_855231"/>
      <w:bookmarkEnd w:id="1"/>
      <w:r w:rsidRPr="00DD2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Comment</w:t>
            </w:r>
          </w:p>
        </w:tc>
      </w:tr>
      <w:tr w:rsidTr="00D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BodyText"/>
            </w:pPr>
            <w:r w:rsidRPr="00DD2640">
              <w:t>Initial release</w:t>
            </w:r>
          </w:p>
        </w:tc>
      </w:tr>
    </w:tbl>
    <w:p w:rsidR="00000000" w:rsidRPr="00DD2640" w:rsidP="00DD2640">
      <w:pPr>
        <w:pStyle w:val="BodyText"/>
      </w:pPr>
    </w:p>
    <w:p w:rsidR="00000000" w:rsidRPr="00DD2640" w:rsidP="00DD2640">
      <w:pPr>
        <w:pStyle w:val="AllowPageBreak"/>
      </w:pPr>
    </w:p>
    <w:p w:rsidR="00000000" w:rsidRPr="00DD2640" w:rsidP="00DD2640">
      <w:pPr>
        <w:pStyle w:val="Heading1"/>
      </w:pPr>
      <w:bookmarkStart w:id="2" w:name="O_855232"/>
      <w:bookmarkEnd w:id="2"/>
      <w:r w:rsidRPr="00DD2640">
        <w:t>Application</w:t>
      </w:r>
    </w:p>
    <w:p w:rsidR="00000000" w:rsidRPr="00DD2640" w:rsidP="00826415">
      <w:pPr>
        <w:pStyle w:val="BodyText"/>
      </w:pPr>
      <w:r w:rsidRPr="00DD2640">
        <w:t>This unit of competency describes the skills and knowledge required to process and store semen collected from livestock for the purpose of artificial insemination.</w:t>
      </w:r>
    </w:p>
    <w:p w:rsidR="00000000" w:rsidRPr="00DD2640" w:rsidP="00826415">
      <w:pPr>
        <w:pStyle w:val="BodyText"/>
      </w:pPr>
      <w:r w:rsidRPr="00DD2640">
        <w:t>All work must be carried out to comply with workplace procedures, work health and safety, a</w:t>
      </w:r>
      <w:r w:rsidRPr="00DD2640">
        <w:t>nimal welfare and biosecurity legislation and codes of practice and sustainability practices.</w:t>
      </w:r>
    </w:p>
    <w:p w:rsidR="00000000" w:rsidRPr="00DD2640" w:rsidP="00826415">
      <w:pPr>
        <w:pStyle w:val="BodyText"/>
      </w:pPr>
      <w:r w:rsidRPr="00DD2640">
        <w:t xml:space="preserve">This unit applies to individuals who work under broad direction and take responsibility for their own work. They complete routine activities and work in a range </w:t>
      </w:r>
      <w:r w:rsidRPr="00DD2640">
        <w:t>of known contexts.</w:t>
      </w:r>
    </w:p>
    <w:p w:rsidR="00000000" w:rsidRPr="00DD2640" w:rsidP="00826415">
      <w:pPr>
        <w:pStyle w:val="BodyText"/>
      </w:pPr>
      <w:r w:rsidRPr="00DD2640">
        <w:t>No occupational licensing, legislative or certification requirements are known to apply to this unit at the time of publication.</w:t>
      </w:r>
    </w:p>
    <w:p w:rsidR="00000000" w:rsidRPr="00DD2640" w:rsidP="00DD2640">
      <w:pPr>
        <w:pStyle w:val="Heading1"/>
      </w:pPr>
      <w:bookmarkStart w:id="3" w:name="O_855233"/>
      <w:bookmarkEnd w:id="3"/>
      <w:r w:rsidRPr="00DD2640">
        <w:t>Pre-requisite Unit</w:t>
      </w:r>
    </w:p>
    <w:p w:rsidR="00000000" w:rsidRPr="00DD2640" w:rsidP="00826415">
      <w:pPr>
        <w:pStyle w:val="BodyText"/>
      </w:pPr>
      <w:r w:rsidRPr="00DD2640">
        <w:t>Nil.</w:t>
      </w:r>
    </w:p>
    <w:p w:rsidR="00000000" w:rsidRPr="00DD2640" w:rsidP="00DD2640">
      <w:pPr>
        <w:pStyle w:val="Heading1"/>
      </w:pPr>
      <w:bookmarkStart w:id="4" w:name="O_855235"/>
      <w:bookmarkEnd w:id="4"/>
      <w:r w:rsidRPr="00DD2640">
        <w:t>Unit Sector</w:t>
      </w:r>
    </w:p>
    <w:p w:rsidR="00000000" w:rsidRPr="00DD2640" w:rsidP="00826415">
      <w:pPr>
        <w:pStyle w:val="BodyText"/>
      </w:pPr>
      <w:r w:rsidRPr="00DD2640">
        <w:t>Artificial Insemination (AIS)</w:t>
      </w:r>
    </w:p>
    <w:p w:rsidR="00000000" w:rsidRPr="00DD2640" w:rsidP="00DD2640">
      <w:pPr>
        <w:pStyle w:val="Heading1"/>
      </w:pPr>
      <w:bookmarkStart w:id="5" w:name="O_855236"/>
      <w:bookmarkEnd w:id="5"/>
      <w:r w:rsidRPr="00DD264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Performance criteria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Performance criteria describe the performance needed to demonstrate achievement of the element.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List"/>
              <w:rPr>
                <w:lang w:val="en-NZ"/>
              </w:rPr>
            </w:pPr>
            <w:r w:rsidRPr="00DD2640">
              <w:t>1.</w:t>
            </w:r>
            <w:r w:rsidRPr="00DD2640">
              <w:tab/>
              <w:t>Prepare diluent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List"/>
            </w:pPr>
            <w:r w:rsidRPr="00DD2640">
              <w:t>1.1</w:t>
            </w:r>
            <w:r w:rsidRPr="00DD2640">
              <w:tab/>
            </w:r>
            <w:r w:rsidRPr="00DD2640">
              <w:t>Clean containers to be used for preparation of diluent according to enterprise hygiene standards</w:t>
            </w:r>
          </w:p>
          <w:p w:rsidR="00000000" w:rsidRPr="00DD2640" w:rsidP="00DD2640">
            <w:pPr>
              <w:pStyle w:val="List"/>
            </w:pPr>
            <w:r w:rsidRPr="00DD2640">
              <w:t>1.2</w:t>
            </w:r>
            <w:r w:rsidRPr="00DD2640">
              <w:tab/>
              <w:t>Calibrate equipment and tools used in processing semen</w:t>
            </w:r>
          </w:p>
          <w:p w:rsidR="00000000" w:rsidRPr="00DD2640" w:rsidP="00DD2640">
            <w:pPr>
              <w:pStyle w:val="List"/>
            </w:pPr>
            <w:r w:rsidRPr="00DD2640">
              <w:t>1.3</w:t>
            </w:r>
            <w:r w:rsidRPr="00DD2640">
              <w:tab/>
              <w:t>Heat distilled water for use in diluent to required temperature</w:t>
            </w:r>
          </w:p>
          <w:p w:rsidR="00000000" w:rsidRPr="00DD2640" w:rsidP="00DD2640">
            <w:pPr>
              <w:pStyle w:val="List"/>
            </w:pPr>
            <w:r w:rsidRPr="00DD2640">
              <w:t>1.4</w:t>
            </w:r>
            <w:r w:rsidRPr="00DD2640">
              <w:tab/>
              <w:t>Add distilled water to powde</w:t>
            </w:r>
            <w:r w:rsidRPr="00DD2640">
              <w:t>red diluent in correct proportions</w:t>
            </w:r>
          </w:p>
          <w:p w:rsidR="00000000" w:rsidP="00DD2640">
            <w:pPr>
              <w:pStyle w:val="List"/>
              <w:rPr>
                <w:lang w:val="en-NZ"/>
              </w:rPr>
            </w:pPr>
            <w:r w:rsidRPr="00DD2640">
              <w:t>1.5</w:t>
            </w:r>
            <w:r w:rsidRPr="00DD2640">
              <w:tab/>
              <w:t>Store diluent correctly before use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List"/>
              <w:rPr>
                <w:lang w:val="en-NZ"/>
              </w:rPr>
            </w:pPr>
            <w:r w:rsidRPr="00DD2640">
              <w:t>2</w:t>
            </w:r>
            <w:r w:rsidRPr="00DD2640">
              <w:tab/>
              <w:t>Determine number of semen doses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List"/>
            </w:pPr>
            <w:r w:rsidRPr="00DD2640">
              <w:t>2.1</w:t>
            </w:r>
            <w:r w:rsidRPr="00DD2640">
              <w:tab/>
              <w:t>Determine concentration of the ejaculate using appropriate equipment</w:t>
            </w:r>
          </w:p>
          <w:p w:rsidR="00000000" w:rsidP="00DD2640">
            <w:pPr>
              <w:pStyle w:val="List"/>
              <w:rPr>
                <w:lang w:val="en-NZ"/>
              </w:rPr>
            </w:pPr>
            <w:r w:rsidRPr="00DD2640">
              <w:t>2.2</w:t>
            </w:r>
            <w:r w:rsidRPr="00DD2640">
              <w:tab/>
              <w:t>Calculate number of doses according to the concentration determined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List"/>
              <w:rPr>
                <w:lang w:val="en-NZ"/>
              </w:rPr>
            </w:pPr>
            <w:r w:rsidRPr="00DD2640">
              <w:t>3</w:t>
            </w:r>
            <w:r w:rsidRPr="00DD2640">
              <w:tab/>
              <w:t>Assess quality of semen batch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List"/>
            </w:pPr>
            <w:r w:rsidRPr="00DD2640">
              <w:t>3.1</w:t>
            </w:r>
            <w:r w:rsidRPr="00DD2640">
              <w:tab/>
              <w:t>Examine semen batch and check for contamination</w:t>
            </w:r>
          </w:p>
          <w:p w:rsidR="00000000" w:rsidRPr="00DD2640" w:rsidP="00DD2640">
            <w:pPr>
              <w:pStyle w:val="List"/>
            </w:pPr>
            <w:r w:rsidRPr="00DD2640">
              <w:t>3.2</w:t>
            </w:r>
            <w:r w:rsidRPr="00DD2640">
              <w:tab/>
              <w:t>Assess motility of semen</w:t>
            </w:r>
          </w:p>
          <w:p w:rsidR="00000000" w:rsidRPr="00DD2640" w:rsidP="00DD2640">
            <w:pPr>
              <w:pStyle w:val="List"/>
            </w:pPr>
            <w:r w:rsidRPr="00DD2640">
              <w:t>3.3</w:t>
            </w:r>
            <w:r w:rsidRPr="00DD2640">
              <w:tab/>
              <w:t>Compare quality of semen batch against enterprise benchmarks</w:t>
            </w:r>
          </w:p>
          <w:p w:rsidR="00000000" w:rsidP="00DD2640">
            <w:pPr>
              <w:pStyle w:val="List"/>
              <w:rPr>
                <w:lang w:val="en-NZ"/>
              </w:rPr>
            </w:pPr>
            <w:r w:rsidRPr="00DD2640">
              <w:t>3.4</w:t>
            </w:r>
            <w:r w:rsidRPr="00DD2640">
              <w:tab/>
              <w:t>Discard poor quality semen appropriately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List"/>
              <w:rPr>
                <w:lang w:val="en-NZ"/>
              </w:rPr>
            </w:pPr>
            <w:r w:rsidRPr="00DD2640">
              <w:t>4</w:t>
            </w:r>
            <w:r w:rsidRPr="00DD2640">
              <w:tab/>
              <w:t>Check incubator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List"/>
            </w:pPr>
            <w:r w:rsidRPr="00DD2640">
              <w:t>4.1</w:t>
            </w:r>
            <w:r w:rsidRPr="00DD2640">
              <w:tab/>
              <w:t>Check tempe</w:t>
            </w:r>
            <w:r w:rsidRPr="00DD2640">
              <w:t>rature and other operational parameters of incubator before use</w:t>
            </w:r>
          </w:p>
          <w:p w:rsidR="00000000" w:rsidP="00DD2640">
            <w:pPr>
              <w:pStyle w:val="List"/>
              <w:rPr>
                <w:lang w:val="en-NZ"/>
              </w:rPr>
            </w:pPr>
            <w:r w:rsidRPr="00DD2640">
              <w:t>4.2</w:t>
            </w:r>
            <w:r w:rsidRPr="00DD2640">
              <w:tab/>
              <w:t>Report and resolve problems with incubator before operation</w:t>
            </w:r>
          </w:p>
        </w:tc>
      </w:tr>
      <w:tr w:rsidTr="0082641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List"/>
              <w:rPr>
                <w:lang w:val="en-NZ"/>
              </w:rPr>
            </w:pPr>
            <w:r w:rsidRPr="00DD2640">
              <w:t>5</w:t>
            </w:r>
            <w:r w:rsidRPr="00DD2640">
              <w:tab/>
              <w:t>Prepare semen doses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List"/>
            </w:pPr>
            <w:r w:rsidRPr="00DD2640">
              <w:t>5.1</w:t>
            </w:r>
            <w:r w:rsidRPr="00DD2640">
              <w:tab/>
              <w:t>Add diluent to semen batch</w:t>
            </w:r>
          </w:p>
          <w:p w:rsidR="00000000" w:rsidRPr="00DD2640" w:rsidP="00DD2640">
            <w:pPr>
              <w:pStyle w:val="List"/>
            </w:pPr>
            <w:r w:rsidRPr="00DD2640">
              <w:t>5.2</w:t>
            </w:r>
            <w:r w:rsidRPr="00DD2640">
              <w:tab/>
              <w:t>Divide diluted semen into doses</w:t>
            </w:r>
          </w:p>
          <w:p w:rsidR="00000000" w:rsidRPr="00DD2640" w:rsidP="00DD2640">
            <w:pPr>
              <w:pStyle w:val="List"/>
            </w:pPr>
            <w:r w:rsidRPr="00DD2640">
              <w:t>5.3</w:t>
            </w:r>
            <w:r w:rsidRPr="00DD2640">
              <w:tab/>
              <w:t>Label each semen dose</w:t>
            </w:r>
          </w:p>
          <w:p w:rsidR="00000000" w:rsidRPr="00DD2640" w:rsidP="00DD2640">
            <w:pPr>
              <w:pStyle w:val="List"/>
            </w:pPr>
            <w:r w:rsidRPr="00DD2640">
              <w:t>5.4</w:t>
            </w:r>
            <w:r w:rsidRPr="00DD2640">
              <w:tab/>
              <w:t>Place do</w:t>
            </w:r>
            <w:r w:rsidRPr="00DD2640">
              <w:t>ses in incubator</w:t>
            </w:r>
          </w:p>
          <w:p w:rsidR="00000000" w:rsidRPr="00DD2640" w:rsidP="00DD2640">
            <w:pPr>
              <w:pStyle w:val="List"/>
            </w:pPr>
            <w:r w:rsidRPr="00DD2640">
              <w:t>5.5</w:t>
            </w:r>
            <w:r w:rsidRPr="00DD2640">
              <w:tab/>
              <w:t xml:space="preserve">Assess quality of prepared doses </w:t>
            </w:r>
          </w:p>
          <w:p w:rsidR="00000000" w:rsidRPr="00DD2640" w:rsidP="00DD2640">
            <w:pPr>
              <w:pStyle w:val="List"/>
            </w:pPr>
            <w:r w:rsidRPr="00DD2640">
              <w:t>5.6</w:t>
            </w:r>
            <w:r w:rsidRPr="00DD2640">
              <w:tab/>
              <w:t>Record data in line with enterprise requirements</w:t>
            </w:r>
          </w:p>
        </w:tc>
      </w:tr>
    </w:tbl>
    <w:p w:rsidR="00000000" w:rsidRPr="00DD2640" w:rsidP="00DD2640">
      <w:pPr>
        <w:pStyle w:val="BodyText"/>
      </w:pPr>
    </w:p>
    <w:p w:rsidR="00000000" w:rsidRPr="00DD2640" w:rsidP="00DD2640">
      <w:pPr>
        <w:pStyle w:val="AllowPageBreak"/>
      </w:pPr>
    </w:p>
    <w:p w:rsidR="00000000" w:rsidRPr="00DD2640" w:rsidP="00DD2640">
      <w:pPr>
        <w:pStyle w:val="Heading1"/>
      </w:pPr>
      <w:bookmarkStart w:id="6" w:name="O_855237"/>
      <w:bookmarkEnd w:id="6"/>
      <w:r w:rsidRPr="00DD2640">
        <w:t>Foundation Skills</w:t>
      </w:r>
    </w:p>
    <w:p w:rsidR="00000000" w:rsidRPr="00DD2640" w:rsidP="00826415">
      <w:pPr>
        <w:pStyle w:val="BodyText"/>
      </w:pPr>
      <w:r w:rsidRPr="00DD2640">
        <w:t>Foundation Skills essential to performance are explicit in the performance criteria of this unit of competency.</w:t>
      </w:r>
    </w:p>
    <w:p w:rsidR="00000000" w:rsidRPr="00DD2640" w:rsidP="00DD2640">
      <w:pPr>
        <w:pStyle w:val="Heading1"/>
      </w:pPr>
      <w:bookmarkStart w:id="7" w:name="O_855238"/>
      <w:bookmarkEnd w:id="7"/>
      <w:r w:rsidRPr="00DD2640">
        <w:t>Range of Conditions</w:t>
      </w:r>
    </w:p>
    <w:p w:rsidR="00000000" w:rsidRPr="00DD2640" w:rsidP="00DD2640">
      <w:pPr>
        <w:pStyle w:val="Heading1"/>
      </w:pPr>
      <w:bookmarkStart w:id="8" w:name="O_855239"/>
      <w:bookmarkEnd w:id="8"/>
      <w:r w:rsidRPr="00DD2640">
        <w:t>Unit Mapping Information</w:t>
      </w:r>
    </w:p>
    <w:p w:rsidR="00000000" w:rsidRPr="00DD2640" w:rsidP="00826415">
      <w:pPr>
        <w:pStyle w:val="BodyText"/>
      </w:pPr>
      <w:r w:rsidRPr="00DD2640">
        <w:t>This unit is equivalent to AHCAIS302A Process and store semen.</w:t>
      </w:r>
    </w:p>
    <w:p w:rsidR="00000000" w:rsidRPr="00DD2640" w:rsidP="00DD2640">
      <w:pPr>
        <w:pStyle w:val="Heading1"/>
      </w:pPr>
      <w:bookmarkStart w:id="9" w:name="O_855246"/>
      <w:bookmarkEnd w:id="9"/>
      <w:r w:rsidRPr="00DD2640">
        <w:t>Links</w:t>
      </w:r>
    </w:p>
    <w:p w:rsidR="00000000" w:rsidRPr="00DD2640" w:rsidP="00826415">
      <w:pPr>
        <w:pStyle w:val="BodyText"/>
      </w:pPr>
      <w:r w:rsidRPr="00DD2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1A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640" w:rsidP="00826415">
      <w:pPr>
        <w:pStyle w:val="BodyText"/>
        <w:sectPr w:rsidSect="00DD26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2640" w:rsidP="00DD2640">
      <w:pPr>
        <w:pStyle w:val="SuperHeading"/>
      </w:pPr>
      <w:r w:rsidRPr="00DD2640">
        <w:t>Assessment Requirements for AHCAIS302 Process and store semen</w:t>
      </w:r>
    </w:p>
    <w:p w:rsidR="00000000" w:rsidRPr="00DD2640" w:rsidP="00DD2640">
      <w:pPr>
        <w:pStyle w:val="Heading1"/>
      </w:pPr>
      <w:bookmarkStart w:id="10" w:name="O_855241"/>
      <w:bookmarkEnd w:id="10"/>
      <w:r w:rsidRPr="00DD26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TableHeading"/>
              <w:rPr>
                <w:lang w:val="en-NZ"/>
              </w:rPr>
            </w:pPr>
            <w:r w:rsidRPr="00DD2640">
              <w:t>Comment</w:t>
            </w:r>
          </w:p>
        </w:tc>
      </w:tr>
      <w:tr w:rsidTr="00DD26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640">
            <w:pPr>
              <w:pStyle w:val="BodyText"/>
              <w:rPr>
                <w:lang w:val="en-NZ"/>
              </w:rPr>
            </w:pPr>
            <w:r w:rsidRPr="00DD264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640" w:rsidP="00DD2640">
            <w:pPr>
              <w:pStyle w:val="BodyText"/>
            </w:pPr>
            <w:r w:rsidRPr="00DD2640">
              <w:t>Initial release</w:t>
            </w:r>
          </w:p>
        </w:tc>
      </w:tr>
    </w:tbl>
    <w:p w:rsidR="00000000" w:rsidRPr="00DD2640" w:rsidP="00DD2640">
      <w:pPr>
        <w:pStyle w:val="BodyText"/>
      </w:pPr>
    </w:p>
    <w:p w:rsidR="00000000" w:rsidRPr="00DD2640" w:rsidP="00DD2640">
      <w:pPr>
        <w:pStyle w:val="AllowPageBreak"/>
      </w:pPr>
    </w:p>
    <w:p w:rsidR="00000000" w:rsidRPr="00DD2640" w:rsidP="00DD2640">
      <w:pPr>
        <w:pStyle w:val="Heading1"/>
      </w:pPr>
      <w:bookmarkStart w:id="11" w:name="O_855242"/>
      <w:bookmarkEnd w:id="11"/>
      <w:r w:rsidRPr="00DD2640">
        <w:t>Performance Evidence</w:t>
      </w:r>
    </w:p>
    <w:p w:rsidR="00000000" w:rsidRPr="00DD2640" w:rsidP="00826415">
      <w:pPr>
        <w:pStyle w:val="BodyText"/>
      </w:pPr>
      <w:r w:rsidRPr="00DD2640">
        <w:t xml:space="preserve">The candidate must be assessed on their ability to integrate and apply the performance requirements of this unit in a workplace setting. Performance must be demonstrated consistently over time and in a suitable range </w:t>
      </w:r>
      <w:r w:rsidRPr="00DD2640">
        <w:t>of contexts.</w:t>
      </w:r>
    </w:p>
    <w:p w:rsidR="00000000" w:rsidRPr="00DD2640" w:rsidP="00826415">
      <w:pPr>
        <w:pStyle w:val="BodyText"/>
      </w:pPr>
      <w:r w:rsidRPr="00DD2640">
        <w:t>The candidate must provide evidence that they can:</w:t>
      </w:r>
    </w:p>
    <w:p w:rsidR="00000000" w:rsidRPr="00DD2640" w:rsidP="00DD2640">
      <w:pPr>
        <w:pStyle w:val="ListBullet"/>
      </w:pPr>
      <w:r w:rsidRPr="00DD2640">
        <w:t>prepare diluent</w:t>
      </w:r>
    </w:p>
    <w:p w:rsidR="00000000" w:rsidRPr="00DD2640" w:rsidP="00DD2640">
      <w:pPr>
        <w:pStyle w:val="ListBullet"/>
      </w:pPr>
      <w:r w:rsidRPr="00DD2640">
        <w:t>determine number of semen doses</w:t>
      </w:r>
    </w:p>
    <w:p w:rsidR="00000000" w:rsidRPr="00DD2640" w:rsidP="00DD2640">
      <w:pPr>
        <w:pStyle w:val="ListBullet"/>
      </w:pPr>
      <w:r w:rsidRPr="00DD2640">
        <w:t>assess quality of semen batch</w:t>
      </w:r>
    </w:p>
    <w:p w:rsidR="00000000" w:rsidRPr="00DD2640" w:rsidP="00DD2640">
      <w:pPr>
        <w:pStyle w:val="ListBullet"/>
      </w:pPr>
      <w:r w:rsidRPr="00DD2640">
        <w:t>check incubator temperature and other operational parameters before use</w:t>
      </w:r>
    </w:p>
    <w:p w:rsidR="00000000" w:rsidRPr="00DD2640" w:rsidP="00DD2640">
      <w:pPr>
        <w:pStyle w:val="ListBullet"/>
      </w:pPr>
      <w:r w:rsidRPr="00DD2640">
        <w:t>prepare and label semen doses</w:t>
      </w:r>
    </w:p>
    <w:p w:rsidR="00000000" w:rsidRPr="00DD2640" w:rsidP="00DD2640">
      <w:pPr>
        <w:pStyle w:val="ListBullet"/>
      </w:pPr>
      <w:r w:rsidRPr="00DD2640">
        <w:t>record semen details.</w:t>
      </w:r>
    </w:p>
    <w:p w:rsidR="00000000" w:rsidRPr="00DD2640" w:rsidP="00DD2640">
      <w:pPr>
        <w:pStyle w:val="AllowPageBreak"/>
      </w:pPr>
    </w:p>
    <w:p w:rsidR="00000000" w:rsidRPr="00DD2640" w:rsidP="00DD2640">
      <w:pPr>
        <w:pStyle w:val="Heading1"/>
      </w:pPr>
      <w:bookmarkStart w:id="12" w:name="O_855243"/>
      <w:bookmarkEnd w:id="12"/>
      <w:r w:rsidRPr="00DD2640">
        <w:t>Knowledge Evidence</w:t>
      </w:r>
    </w:p>
    <w:p w:rsidR="00000000" w:rsidRPr="00DD2640" w:rsidP="00826415">
      <w:pPr>
        <w:pStyle w:val="BodyText"/>
      </w:pPr>
      <w:r w:rsidRPr="00DD2640">
        <w:t>The candidate must demonstrate knowledge of:</w:t>
      </w:r>
    </w:p>
    <w:p w:rsidR="00000000" w:rsidRPr="00DD2640" w:rsidP="00DD2640">
      <w:pPr>
        <w:pStyle w:val="ListBullet"/>
      </w:pPr>
      <w:r w:rsidRPr="00DD2640">
        <w:t>methods and procedures for cleaning and sterilisation of containers, equipment and tools</w:t>
      </w:r>
    </w:p>
    <w:p w:rsidR="00000000" w:rsidRPr="00DD2640" w:rsidP="00DD2640">
      <w:pPr>
        <w:pStyle w:val="ListBullet"/>
      </w:pPr>
      <w:r w:rsidRPr="00DD2640">
        <w:t>calibration of equipment and tools</w:t>
      </w:r>
    </w:p>
    <w:p w:rsidR="00000000" w:rsidRPr="00DD2640" w:rsidP="00DD2640">
      <w:pPr>
        <w:pStyle w:val="ListBullet"/>
      </w:pPr>
      <w:r w:rsidRPr="00DD2640">
        <w:t>preparation and storage of d</w:t>
      </w:r>
      <w:r w:rsidRPr="00DD2640">
        <w:t>iluent</w:t>
      </w:r>
    </w:p>
    <w:p w:rsidR="00000000" w:rsidRPr="00DD2640" w:rsidP="00DD2640">
      <w:pPr>
        <w:pStyle w:val="ListBullet"/>
      </w:pPr>
      <w:r w:rsidRPr="00DD2640">
        <w:t>types, uses, maintenance and servicing of equipment used for determining semen concentration and quality</w:t>
      </w:r>
    </w:p>
    <w:p w:rsidR="00000000" w:rsidRPr="00DD2640" w:rsidP="00DD2640">
      <w:pPr>
        <w:pStyle w:val="ListBullet"/>
      </w:pPr>
      <w:r w:rsidRPr="00DD2640">
        <w:t>calculation of semen doses</w:t>
      </w:r>
    </w:p>
    <w:p w:rsidR="00000000" w:rsidRPr="00DD2640" w:rsidP="00DD2640">
      <w:pPr>
        <w:pStyle w:val="ListBullet"/>
      </w:pPr>
      <w:r w:rsidRPr="00DD2640">
        <w:t>criteria, characteristics and methods for assessing semen quality</w:t>
      </w:r>
    </w:p>
    <w:p w:rsidR="00000000" w:rsidRPr="00DD2640" w:rsidP="00DD2640">
      <w:pPr>
        <w:pStyle w:val="ListBullet"/>
      </w:pPr>
      <w:r w:rsidRPr="00DD2640">
        <w:t>requirements and methods for the disposal of semen</w:t>
      </w:r>
    </w:p>
    <w:p w:rsidR="00000000" w:rsidRPr="00DD2640" w:rsidP="00DD2640">
      <w:pPr>
        <w:pStyle w:val="ListBullet"/>
      </w:pPr>
      <w:r w:rsidRPr="00DD2640">
        <w:t xml:space="preserve">types, functions and maintenance of incubator </w:t>
      </w:r>
    </w:p>
    <w:p w:rsidR="00000000" w:rsidRPr="00DD2640" w:rsidP="00DD2640">
      <w:pPr>
        <w:pStyle w:val="ListBullet"/>
      </w:pPr>
      <w:r w:rsidRPr="00DD2640">
        <w:t>requirements, methods and procedures for preparing semen doses</w:t>
      </w:r>
    </w:p>
    <w:p w:rsidR="00000000" w:rsidRPr="00DD2640" w:rsidP="00DD2640">
      <w:pPr>
        <w:pStyle w:val="ListBullet"/>
      </w:pPr>
      <w:r w:rsidRPr="00DD2640">
        <w:t>effects and impacts of environmental conditions, equipment factors and human factors on viability of semen doses</w:t>
      </w:r>
    </w:p>
    <w:p w:rsidR="00000000" w:rsidRPr="00DD2640" w:rsidP="00DD2640">
      <w:pPr>
        <w:pStyle w:val="ListBullet"/>
      </w:pPr>
      <w:r w:rsidRPr="00DD2640">
        <w:t>enterprise recording requirements.</w:t>
      </w:r>
    </w:p>
    <w:p w:rsidR="00000000" w:rsidRPr="00DD2640" w:rsidP="00DD2640">
      <w:pPr>
        <w:pStyle w:val="AllowPageBreak"/>
      </w:pPr>
    </w:p>
    <w:p w:rsidR="00000000" w:rsidRPr="00DD2640" w:rsidP="00DD2640">
      <w:pPr>
        <w:pStyle w:val="Heading1"/>
      </w:pPr>
      <w:bookmarkStart w:id="13" w:name="O_855244"/>
      <w:bookmarkEnd w:id="13"/>
      <w:r w:rsidRPr="00DD2640">
        <w:t>Assessment Conditions</w:t>
      </w:r>
    </w:p>
    <w:p w:rsidR="00000000" w:rsidRPr="00DD2640" w:rsidP="00826415">
      <w:pPr>
        <w:pStyle w:val="BodyText"/>
      </w:pPr>
      <w:r w:rsidRPr="00DD2640">
        <w:t>Competency is to be assessed in the workplace and/or a simulated environment that accurately reflects performance in a real workplace setting.</w:t>
      </w:r>
    </w:p>
    <w:p w:rsidR="00000000" w:rsidRPr="00DD2640" w:rsidP="00826415">
      <w:pPr>
        <w:pStyle w:val="BodyText"/>
      </w:pPr>
      <w:r w:rsidRPr="00DD2640">
        <w:t>Assessors must satisfy current standar</w:t>
      </w:r>
      <w:r w:rsidRPr="00DD2640">
        <w:t>ds for RTOs.</w:t>
      </w:r>
    </w:p>
    <w:p w:rsidR="00000000" w:rsidRPr="00DD2640" w:rsidP="00DD2640">
      <w:pPr>
        <w:pStyle w:val="Heading1"/>
      </w:pPr>
      <w:bookmarkStart w:id="14" w:name="O_855247"/>
      <w:bookmarkEnd w:id="14"/>
      <w:r w:rsidRPr="00DD2640">
        <w:t>Links</w:t>
      </w:r>
    </w:p>
    <w:p w:rsidR="00000000" w:rsidRPr="00DD2640" w:rsidP="00826415">
      <w:pPr>
        <w:pStyle w:val="BodyText"/>
      </w:pPr>
      <w:r w:rsidRPr="00DD2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1A6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2640" w:rsidP="00DD2640"/>
    <w:sectPr w:rsidSect="00DD26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 w:rsidRPr="00826415" w:rsidP="008264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15" w:rsidP="00DD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415" w:rsidP="00DD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6415" w:rsidP="00DD26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 w:rsidP="00DD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415">
      <w:t>Approved</w:t>
    </w:r>
    <w:r w:rsidR="008264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4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415">
      <w:rPr>
        <w:noProof/>
      </w:rPr>
      <w:t>4</w:t>
    </w:r>
    <w:r>
      <w:rPr>
        <w:noProof/>
      </w:rPr>
      <w:fldChar w:fldCharType="end"/>
    </w:r>
  </w:p>
  <w:p w:rsidR="00DD2640" w:rsidP="00DD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4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415">
      <w:t>Skills Insight</w:t>
    </w:r>
    <w:r w:rsidR="00826415">
      <w:fldChar w:fldCharType="end"/>
    </w:r>
  </w:p>
  <w:p w:rsidR="00DD2640" w:rsidP="00DD2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640" w:rsidRPr="00826415" w:rsidP="008264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15" w:rsidRPr="002D2AF8" w:rsidP="00DD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AHCAIS302 Process and store semen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6415" w:rsidP="00DD26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640" w:rsidRPr="002D2AF8" w:rsidP="00DD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415">
      <w:t>AHCAIS302 Process and store semen</w:t>
    </w:r>
    <w:r w:rsidR="008264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415">
      <w:rPr>
        <w:noProof/>
      </w:rPr>
      <w:t>1 March 2025</w:t>
    </w:r>
    <w:r>
      <w:fldChar w:fldCharType="end"/>
    </w:r>
  </w:p>
  <w:p w:rsidR="00DD2640" w:rsidP="00DD2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CAD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3EE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640"/>
  </w:style>
  <w:style w:type="character" w:customStyle="1" w:styleId="Heading1Char">
    <w:name w:val="Heading 1 Char"/>
    <w:basedOn w:val="DefaultParagraphFont"/>
    <w:link w:val="Heading1"/>
    <w:rsid w:val="00DD2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6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26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6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2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26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2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6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2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640"/>
    <w:rPr>
      <w:b/>
      <w:spacing w:val="0"/>
    </w:rPr>
  </w:style>
  <w:style w:type="paragraph" w:customStyle="1" w:styleId="SuperTitle">
    <w:name w:val="SuperTitle"/>
    <w:basedOn w:val="Title"/>
    <w:rsid w:val="00DD2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640"/>
    <w:rPr>
      <w:i/>
    </w:rPr>
  </w:style>
  <w:style w:type="paragraph" w:styleId="Caption">
    <w:name w:val="caption"/>
    <w:basedOn w:val="BodyText"/>
    <w:next w:val="Normal"/>
    <w:qFormat/>
    <w:rsid w:val="00DD2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640"/>
  </w:style>
  <w:style w:type="paragraph" w:styleId="TableofFigures">
    <w:name w:val="table of figures"/>
    <w:basedOn w:val="Normal"/>
    <w:next w:val="Normal"/>
    <w:semiHidden/>
    <w:rsid w:val="00DD2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2640"/>
    <w:rPr>
      <w:rFonts w:ascii="Wingdings" w:hAnsi="Wingdings"/>
    </w:rPr>
  </w:style>
  <w:style w:type="character" w:customStyle="1" w:styleId="HotSpot">
    <w:name w:val="HotSpot"/>
    <w:rsid w:val="00DD2640"/>
    <w:rPr>
      <w:color w:val="0033CC"/>
      <w:u w:val="none"/>
    </w:rPr>
  </w:style>
  <w:style w:type="paragraph" w:customStyle="1" w:styleId="BodyTextRight">
    <w:name w:val="Body Text Right"/>
    <w:basedOn w:val="BodyText"/>
    <w:rsid w:val="00DD2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640"/>
    <w:rPr>
      <w:sz w:val="32"/>
    </w:rPr>
  </w:style>
  <w:style w:type="paragraph" w:customStyle="1" w:styleId="HeadingProcedure">
    <w:name w:val="Heading Procedure"/>
    <w:basedOn w:val="HeadingBase"/>
    <w:next w:val="Normal"/>
    <w:rsid w:val="00DD2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640"/>
    <w:pPr>
      <w:spacing w:before="60" w:after="60"/>
    </w:pPr>
  </w:style>
  <w:style w:type="paragraph" w:styleId="ListContinue">
    <w:name w:val="List Continue"/>
    <w:basedOn w:val="List"/>
    <w:rsid w:val="00DD2640"/>
    <w:pPr>
      <w:ind w:firstLine="0"/>
    </w:pPr>
  </w:style>
  <w:style w:type="paragraph" w:customStyle="1" w:styleId="ListNote">
    <w:name w:val="List Note"/>
    <w:basedOn w:val="List"/>
    <w:rsid w:val="00DD2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640"/>
    <w:rPr>
      <w:rFonts w:ascii="Courier New" w:hAnsi="Courier New"/>
    </w:rPr>
  </w:style>
  <w:style w:type="paragraph" w:customStyle="1" w:styleId="NoteBullet">
    <w:name w:val="Note Bullet"/>
    <w:basedOn w:val="Note"/>
    <w:rsid w:val="00DD2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2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640"/>
    <w:rPr>
      <w:b/>
      <w:smallCaps/>
    </w:rPr>
  </w:style>
  <w:style w:type="paragraph" w:customStyle="1" w:styleId="TableListNumber">
    <w:name w:val="Table List Number"/>
    <w:basedOn w:val="ListNumber"/>
    <w:rsid w:val="00DD2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640"/>
    <w:pPr>
      <w:numPr>
        <w:numId w:val="8"/>
      </w:numPr>
    </w:pPr>
  </w:style>
  <w:style w:type="paragraph" w:customStyle="1" w:styleId="ListAlpha2">
    <w:name w:val="List Alpha 2"/>
    <w:basedOn w:val="List2"/>
    <w:rsid w:val="00DD2640"/>
    <w:pPr>
      <w:numPr>
        <w:numId w:val="7"/>
      </w:numPr>
    </w:pPr>
  </w:style>
  <w:style w:type="paragraph" w:styleId="List2">
    <w:name w:val="List 2"/>
    <w:basedOn w:val="BodyText"/>
    <w:rsid w:val="00DD2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2640"/>
    <w:pPr>
      <w:numPr>
        <w:numId w:val="3"/>
      </w:numPr>
    </w:pPr>
  </w:style>
  <w:style w:type="paragraph" w:styleId="ListContinue2">
    <w:name w:val="List Continue 2"/>
    <w:basedOn w:val="List2"/>
    <w:rsid w:val="00DD2640"/>
    <w:pPr>
      <w:ind w:firstLine="0"/>
    </w:pPr>
  </w:style>
  <w:style w:type="paragraph" w:styleId="ListContinue3">
    <w:name w:val="List Continue 3"/>
    <w:basedOn w:val="List3"/>
    <w:rsid w:val="00DD2640"/>
    <w:pPr>
      <w:ind w:left="1021" w:firstLine="0"/>
    </w:pPr>
  </w:style>
  <w:style w:type="paragraph" w:styleId="ListContinue4">
    <w:name w:val="List Continue 4"/>
    <w:basedOn w:val="List4"/>
    <w:rsid w:val="00DD2640"/>
    <w:pPr>
      <w:ind w:firstLine="0"/>
    </w:pPr>
  </w:style>
  <w:style w:type="paragraph" w:styleId="ListContinue5">
    <w:name w:val="List Continue 5"/>
    <w:basedOn w:val="List5"/>
    <w:rsid w:val="00DD2640"/>
    <w:pPr>
      <w:ind w:firstLine="0"/>
    </w:pPr>
  </w:style>
  <w:style w:type="paragraph" w:styleId="ListNumber3">
    <w:name w:val="List Number 3"/>
    <w:basedOn w:val="List3"/>
    <w:rsid w:val="00DD2640"/>
    <w:pPr>
      <w:numPr>
        <w:numId w:val="4"/>
      </w:numPr>
    </w:pPr>
  </w:style>
  <w:style w:type="paragraph" w:styleId="ListNumber4">
    <w:name w:val="List Number 4"/>
    <w:basedOn w:val="List4"/>
    <w:rsid w:val="00DD2640"/>
    <w:pPr>
      <w:numPr>
        <w:numId w:val="5"/>
      </w:numPr>
    </w:pPr>
  </w:style>
  <w:style w:type="paragraph" w:styleId="ListNumber5">
    <w:name w:val="List Number 5"/>
    <w:basedOn w:val="List5"/>
    <w:rsid w:val="00DD2640"/>
    <w:pPr>
      <w:numPr>
        <w:numId w:val="6"/>
      </w:numPr>
    </w:pPr>
  </w:style>
  <w:style w:type="paragraph" w:styleId="BlockText">
    <w:name w:val="Block Text"/>
    <w:basedOn w:val="Normal"/>
    <w:rsid w:val="00DD2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640"/>
    <w:rPr>
      <w:sz w:val="16"/>
      <w:vertAlign w:val="superscript"/>
    </w:rPr>
  </w:style>
  <w:style w:type="character" w:customStyle="1" w:styleId="Symbols">
    <w:name w:val="Symbols"/>
    <w:basedOn w:val="DefaultParagraphFont"/>
    <w:rsid w:val="00DD2640"/>
    <w:rPr>
      <w:rFonts w:ascii="Symbol" w:hAnsi="Symbol"/>
    </w:rPr>
  </w:style>
  <w:style w:type="character" w:customStyle="1" w:styleId="MenuOptions">
    <w:name w:val="Menu Options"/>
    <w:basedOn w:val="DefaultParagraphFont"/>
    <w:rsid w:val="00DD2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640"/>
    <w:rPr>
      <w:b/>
    </w:rPr>
  </w:style>
  <w:style w:type="character" w:customStyle="1" w:styleId="Underlined">
    <w:name w:val="Underlined"/>
    <w:basedOn w:val="DefaultParagraphFont"/>
    <w:rsid w:val="00DD2640"/>
    <w:rPr>
      <w:u w:val="single"/>
    </w:rPr>
  </w:style>
  <w:style w:type="paragraph" w:customStyle="1" w:styleId="TableBodyTextRight">
    <w:name w:val="Table Body Text Right"/>
    <w:basedOn w:val="TableBodyText"/>
    <w:rsid w:val="00DD2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640"/>
    <w:rPr>
      <w:sz w:val="18"/>
    </w:rPr>
  </w:style>
  <w:style w:type="paragraph" w:customStyle="1" w:styleId="BodySmallRight">
    <w:name w:val="Body Small Right"/>
    <w:basedOn w:val="BodyTextRight"/>
    <w:rsid w:val="00DD2640"/>
    <w:rPr>
      <w:sz w:val="18"/>
      <w:szCs w:val="18"/>
    </w:rPr>
  </w:style>
  <w:style w:type="paragraph" w:customStyle="1" w:styleId="MarginEdition">
    <w:name w:val="Margin Edition"/>
    <w:basedOn w:val="MarginNote"/>
    <w:rsid w:val="00DD2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640"/>
    <w:rPr>
      <w:sz w:val="2"/>
      <w:szCs w:val="2"/>
    </w:rPr>
  </w:style>
  <w:style w:type="character" w:customStyle="1" w:styleId="Small">
    <w:name w:val="Small"/>
    <w:basedOn w:val="DefaultParagraphFont"/>
    <w:rsid w:val="00DD2640"/>
    <w:rPr>
      <w:sz w:val="16"/>
    </w:rPr>
  </w:style>
  <w:style w:type="paragraph" w:customStyle="1" w:styleId="WideTable">
    <w:name w:val="Wide Table"/>
    <w:basedOn w:val="Normal"/>
    <w:rsid w:val="00DD2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640"/>
  </w:style>
  <w:style w:type="paragraph" w:styleId="Quote">
    <w:name w:val="Quote"/>
    <w:basedOn w:val="Heading1"/>
    <w:link w:val="QuoteChar"/>
    <w:qFormat/>
    <w:rsid w:val="00DD2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640"/>
    <w:pPr>
      <w:pageBreakBefore/>
    </w:pPr>
  </w:style>
  <w:style w:type="paragraph" w:customStyle="1" w:styleId="Border">
    <w:name w:val="Border"/>
    <w:basedOn w:val="Normal"/>
    <w:qFormat/>
    <w:rsid w:val="00DD2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640"/>
    <w:rPr>
      <w:u w:val="single"/>
    </w:rPr>
  </w:style>
  <w:style w:type="character" w:customStyle="1" w:styleId="BoldandItalics">
    <w:name w:val="Bold and Italics"/>
    <w:qFormat/>
    <w:rsid w:val="00DD2640"/>
    <w:rPr>
      <w:b/>
      <w:i/>
      <w:u w:val="none"/>
    </w:rPr>
  </w:style>
  <w:style w:type="paragraph" w:styleId="BalloonText">
    <w:name w:val="Balloon Text"/>
    <w:basedOn w:val="Normal"/>
    <w:link w:val="BalloonTextChar"/>
    <w:rsid w:val="00DD2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640"/>
    <w:pPr>
      <w:spacing w:before="0" w:after="0"/>
    </w:pPr>
  </w:style>
  <w:style w:type="paragraph" w:customStyle="1" w:styleId="BodyTextBold">
    <w:name w:val="Body Text Bold"/>
    <w:basedOn w:val="BodyText"/>
    <w:qFormat/>
    <w:rsid w:val="00DD2640"/>
    <w:rPr>
      <w:b/>
    </w:rPr>
  </w:style>
  <w:style w:type="character" w:styleId="Hyperlink">
    <w:name w:val="Hyperlink"/>
    <w:basedOn w:val="DefaultParagraphFont"/>
    <w:uiPriority w:val="99"/>
    <w:unhideWhenUsed/>
    <w:rsid w:val="008264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4017</Characters>
  <Application>Microsoft Office Word</Application>
  <DocSecurity>0</DocSecurity>
  <Lines>143</Lines>
  <Paragraphs>110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AHCAIS302 Process and store semen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2025-03-01T10:10:00Z</dcterms:created>
  <dcterms:modified xsi:type="dcterms:W3CDTF">2025-03-01T10:10:00Z</dcterms:modified>
</cp:coreProperties>
</file>