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67B" w:rsidP="00207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AHCAIS302 Process and store semen</w:t>
      </w:r>
      <w:r>
        <w:fldChar w:fldCharType="end"/>
      </w:r>
    </w:p>
    <w:p w:rsidR="0020767B" w:rsidP="0020767B">
      <w:pPr>
        <w:pStyle w:val="Version"/>
        <w:sectPr w:rsidSect="00A86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202" w:rsidP="00A86202">
      <w:pPr>
        <w:pStyle w:val="SuperHeading"/>
      </w:pPr>
      <w:r w:rsidRPr="00A86202">
        <w:t>Assessment Requirements for AHCAIS302 Process and store semen</w:t>
      </w:r>
    </w:p>
    <w:p w:rsidR="00000000" w:rsidRPr="00A86202" w:rsidP="00A86202">
      <w:pPr>
        <w:pStyle w:val="Heading1"/>
      </w:pPr>
      <w:bookmarkStart w:id="1" w:name="O_855241"/>
      <w:bookmarkEnd w:id="1"/>
      <w:r w:rsidRPr="00A862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86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2">
            <w:pPr>
              <w:pStyle w:val="TableHeading"/>
              <w:rPr>
                <w:lang w:val="en-NZ"/>
              </w:rPr>
            </w:pPr>
            <w:r w:rsidRPr="00A862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2">
            <w:pPr>
              <w:pStyle w:val="TableHeading"/>
              <w:rPr>
                <w:lang w:val="en-NZ"/>
              </w:rPr>
            </w:pPr>
            <w:r w:rsidRPr="00A862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2">
            <w:pPr>
              <w:pStyle w:val="TableHeading"/>
              <w:rPr>
                <w:lang w:val="en-NZ"/>
              </w:rPr>
            </w:pPr>
            <w:r w:rsidRPr="00A86202">
              <w:t>Comment</w:t>
            </w:r>
          </w:p>
        </w:tc>
      </w:tr>
      <w:tr w:rsidTr="00A86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2">
            <w:pPr>
              <w:pStyle w:val="BodyText"/>
              <w:rPr>
                <w:lang w:val="en-NZ"/>
              </w:rPr>
            </w:pPr>
            <w:r w:rsidRPr="00A862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202">
            <w:pPr>
              <w:pStyle w:val="BodyText"/>
              <w:rPr>
                <w:lang w:val="en-NZ"/>
              </w:rPr>
            </w:pPr>
            <w:r w:rsidRPr="00A862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202" w:rsidP="00A86202">
            <w:pPr>
              <w:pStyle w:val="BodyText"/>
            </w:pPr>
            <w:r w:rsidRPr="00A86202">
              <w:t>Initial release</w:t>
            </w:r>
          </w:p>
        </w:tc>
      </w:tr>
    </w:tbl>
    <w:p w:rsidR="00000000" w:rsidRPr="00A86202" w:rsidP="00A86202">
      <w:pPr>
        <w:pStyle w:val="BodyText"/>
      </w:pPr>
    </w:p>
    <w:p w:rsidR="00000000" w:rsidRPr="00A86202" w:rsidP="00A86202">
      <w:pPr>
        <w:pStyle w:val="AllowPageBreak"/>
      </w:pPr>
    </w:p>
    <w:p w:rsidR="00000000" w:rsidRPr="00A86202" w:rsidP="00A86202">
      <w:pPr>
        <w:pStyle w:val="Heading1"/>
      </w:pPr>
      <w:bookmarkStart w:id="2" w:name="O_855242"/>
      <w:bookmarkEnd w:id="2"/>
      <w:r w:rsidRPr="00A86202">
        <w:t>Performance Evidence</w:t>
      </w:r>
    </w:p>
    <w:p w:rsidR="00000000" w:rsidRPr="00A86202" w:rsidP="0020767B">
      <w:pPr>
        <w:pStyle w:val="BodyText"/>
      </w:pPr>
      <w:r w:rsidRPr="00A8620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86202" w:rsidP="0020767B">
      <w:pPr>
        <w:pStyle w:val="BodyText"/>
      </w:pPr>
      <w:r w:rsidRPr="00A86202">
        <w:t>The candidate must provid</w:t>
      </w:r>
      <w:r w:rsidRPr="00A86202">
        <w:t>e evidence that they can:</w:t>
      </w:r>
    </w:p>
    <w:p w:rsidR="00000000" w:rsidRPr="00A86202" w:rsidP="00A86202">
      <w:pPr>
        <w:pStyle w:val="ListBullet"/>
      </w:pPr>
      <w:r w:rsidRPr="00A86202">
        <w:t>prepare diluent</w:t>
      </w:r>
    </w:p>
    <w:p w:rsidR="00000000" w:rsidRPr="00A86202" w:rsidP="00A86202">
      <w:pPr>
        <w:pStyle w:val="ListBullet"/>
      </w:pPr>
      <w:r w:rsidRPr="00A86202">
        <w:t>determine number of semen doses</w:t>
      </w:r>
    </w:p>
    <w:p w:rsidR="00000000" w:rsidRPr="00A86202" w:rsidP="00A86202">
      <w:pPr>
        <w:pStyle w:val="ListBullet"/>
      </w:pPr>
      <w:r w:rsidRPr="00A86202">
        <w:t>assess quality of semen batch</w:t>
      </w:r>
    </w:p>
    <w:p w:rsidR="00000000" w:rsidRPr="00A86202" w:rsidP="00A86202">
      <w:pPr>
        <w:pStyle w:val="ListBullet"/>
      </w:pPr>
      <w:r w:rsidRPr="00A86202">
        <w:t>check incubator temperature and other operational parameters before use</w:t>
      </w:r>
    </w:p>
    <w:p w:rsidR="00000000" w:rsidRPr="00A86202" w:rsidP="00A86202">
      <w:pPr>
        <w:pStyle w:val="ListBullet"/>
      </w:pPr>
      <w:r w:rsidRPr="00A86202">
        <w:t>prepare and label semen doses</w:t>
      </w:r>
    </w:p>
    <w:p w:rsidR="00000000" w:rsidRPr="00A86202" w:rsidP="00A86202">
      <w:pPr>
        <w:pStyle w:val="ListBullet"/>
      </w:pPr>
      <w:r w:rsidRPr="00A86202">
        <w:t>record semen details.</w:t>
      </w:r>
    </w:p>
    <w:p w:rsidR="00000000" w:rsidRPr="00A86202" w:rsidP="00A86202">
      <w:pPr>
        <w:pStyle w:val="AllowPageBreak"/>
      </w:pPr>
    </w:p>
    <w:p w:rsidR="00000000" w:rsidRPr="00A86202" w:rsidP="00A86202">
      <w:pPr>
        <w:pStyle w:val="Heading1"/>
      </w:pPr>
      <w:bookmarkStart w:id="3" w:name="O_855243"/>
      <w:bookmarkEnd w:id="3"/>
      <w:r w:rsidRPr="00A86202">
        <w:t xml:space="preserve">Knowledge </w:t>
      </w:r>
      <w:r w:rsidRPr="00A86202">
        <w:t>Evidence</w:t>
      </w:r>
    </w:p>
    <w:p w:rsidR="00000000" w:rsidRPr="00A86202" w:rsidP="0020767B">
      <w:pPr>
        <w:pStyle w:val="BodyText"/>
      </w:pPr>
      <w:r w:rsidRPr="00A86202">
        <w:t>The candidate must demonstrate knowledge of:</w:t>
      </w:r>
    </w:p>
    <w:p w:rsidR="00000000" w:rsidRPr="00A86202" w:rsidP="00A86202">
      <w:pPr>
        <w:pStyle w:val="ListBullet"/>
      </w:pPr>
      <w:r w:rsidRPr="00A86202">
        <w:t>methods and procedures for cleaning and sterilisation of containers, equipment and tools</w:t>
      </w:r>
    </w:p>
    <w:p w:rsidR="00000000" w:rsidRPr="00A86202" w:rsidP="00A86202">
      <w:pPr>
        <w:pStyle w:val="ListBullet"/>
      </w:pPr>
      <w:r w:rsidRPr="00A86202">
        <w:t>calibration of equipment and tools</w:t>
      </w:r>
    </w:p>
    <w:p w:rsidR="00000000" w:rsidRPr="00A86202" w:rsidP="00A86202">
      <w:pPr>
        <w:pStyle w:val="ListBullet"/>
      </w:pPr>
      <w:r w:rsidRPr="00A86202">
        <w:t>preparation and storage of diluent</w:t>
      </w:r>
    </w:p>
    <w:p w:rsidR="00000000" w:rsidRPr="00A86202" w:rsidP="00A86202">
      <w:pPr>
        <w:pStyle w:val="ListBullet"/>
      </w:pPr>
      <w:r w:rsidRPr="00A86202">
        <w:t xml:space="preserve">types, uses, maintenance and servicing of </w:t>
      </w:r>
      <w:r w:rsidRPr="00A86202">
        <w:t>equipment used for determining semen concentration and quality</w:t>
      </w:r>
    </w:p>
    <w:p w:rsidR="00000000" w:rsidRPr="00A86202" w:rsidP="00A86202">
      <w:pPr>
        <w:pStyle w:val="ListBullet"/>
      </w:pPr>
      <w:r w:rsidRPr="00A86202">
        <w:t>calculation of semen doses</w:t>
      </w:r>
    </w:p>
    <w:p w:rsidR="00000000" w:rsidRPr="00A86202" w:rsidP="00A86202">
      <w:pPr>
        <w:pStyle w:val="ListBullet"/>
      </w:pPr>
      <w:r w:rsidRPr="00A86202">
        <w:t>criteria, characteristics and methods for assessing semen quality</w:t>
      </w:r>
    </w:p>
    <w:p w:rsidR="00000000" w:rsidRPr="00A86202" w:rsidP="00A86202">
      <w:pPr>
        <w:pStyle w:val="ListBullet"/>
      </w:pPr>
      <w:r w:rsidRPr="00A86202">
        <w:t>requirements and methods for the disposal of semen</w:t>
      </w:r>
    </w:p>
    <w:p w:rsidR="00000000" w:rsidRPr="00A86202" w:rsidP="00A86202">
      <w:pPr>
        <w:pStyle w:val="ListBullet"/>
      </w:pPr>
      <w:r w:rsidRPr="00A86202">
        <w:t xml:space="preserve">types, functions and maintenance of incubator </w:t>
      </w:r>
    </w:p>
    <w:p w:rsidR="00000000" w:rsidRPr="00A86202" w:rsidP="00A86202">
      <w:pPr>
        <w:pStyle w:val="ListBullet"/>
      </w:pPr>
      <w:r w:rsidRPr="00A86202">
        <w:t>requirements, methods and procedures for preparing semen doses</w:t>
      </w:r>
    </w:p>
    <w:p w:rsidR="00000000" w:rsidRPr="00A86202" w:rsidP="00A86202">
      <w:pPr>
        <w:pStyle w:val="ListBullet"/>
      </w:pPr>
      <w:r w:rsidRPr="00A86202">
        <w:t>effects and impacts of environmental conditions, equipment factors and human factors on viability of semen doses</w:t>
      </w:r>
    </w:p>
    <w:p w:rsidR="00000000" w:rsidRPr="00A86202" w:rsidP="00A86202">
      <w:pPr>
        <w:pStyle w:val="ListBullet"/>
      </w:pPr>
      <w:r w:rsidRPr="00A86202">
        <w:t>enterprise recording requirements.</w:t>
      </w:r>
    </w:p>
    <w:p w:rsidR="00000000" w:rsidRPr="00A86202" w:rsidP="00A86202">
      <w:pPr>
        <w:pStyle w:val="AllowPageBreak"/>
      </w:pPr>
    </w:p>
    <w:p w:rsidR="00000000" w:rsidRPr="00A86202" w:rsidP="00A86202">
      <w:pPr>
        <w:pStyle w:val="Heading1"/>
      </w:pPr>
      <w:bookmarkStart w:id="4" w:name="O_855244"/>
      <w:bookmarkEnd w:id="4"/>
      <w:r w:rsidRPr="00A86202">
        <w:t>Assessment Conditions</w:t>
      </w:r>
    </w:p>
    <w:p w:rsidR="00000000" w:rsidRPr="00A86202" w:rsidP="0020767B">
      <w:pPr>
        <w:pStyle w:val="BodyText"/>
      </w:pPr>
      <w:r w:rsidRPr="00A86202">
        <w:t>Compet</w:t>
      </w:r>
      <w:r w:rsidRPr="00A86202">
        <w:t>ency is to be assessed in the workplace and/or a simulated environment that accurately reflects performance in a real workplace setting.</w:t>
      </w:r>
    </w:p>
    <w:p w:rsidR="00000000" w:rsidRPr="00A86202" w:rsidP="0020767B">
      <w:pPr>
        <w:pStyle w:val="BodyText"/>
      </w:pPr>
      <w:r w:rsidRPr="00A86202">
        <w:t>Assessors must satisfy current standards for RTOs.</w:t>
      </w:r>
    </w:p>
    <w:p w:rsidR="00000000" w:rsidRPr="00A86202" w:rsidP="00A86202">
      <w:pPr>
        <w:pStyle w:val="Heading1"/>
      </w:pPr>
      <w:bookmarkStart w:id="5" w:name="O_855247"/>
      <w:bookmarkEnd w:id="5"/>
      <w:r w:rsidRPr="00A86202">
        <w:t>Links</w:t>
      </w:r>
    </w:p>
    <w:p w:rsidR="00000000" w:rsidRPr="00A86202" w:rsidP="0020767B">
      <w:pPr>
        <w:pStyle w:val="BodyText"/>
      </w:pPr>
      <w:r w:rsidRPr="00A86202">
        <w:t>Companion Volume implementation guides are f</w:t>
      </w:r>
      <w:r w:rsidRPr="00A86202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13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6202" w:rsidP="00A86202"/>
    <w:sectPr w:rsidSect="00A862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2" w:rsidRPr="0020767B" w:rsidP="00207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7B" w:rsidP="00A86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67B" w:rsidP="00A86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767B" w:rsidP="00A86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202" w:rsidRPr="0020767B" w:rsidP="002076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7B" w:rsidRPr="002D2AF8" w:rsidP="00A86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AHCAIS302 Process and store semen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0767B" w:rsidP="00A86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DEA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AE7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202"/>
  </w:style>
  <w:style w:type="character" w:customStyle="1" w:styleId="Heading1Char">
    <w:name w:val="Heading 1 Char"/>
    <w:basedOn w:val="DefaultParagraphFont"/>
    <w:link w:val="Heading1"/>
    <w:rsid w:val="00A86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2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2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86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62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86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2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6202"/>
    <w:rPr>
      <w:b/>
      <w:spacing w:val="0"/>
    </w:rPr>
  </w:style>
  <w:style w:type="paragraph" w:customStyle="1" w:styleId="SuperTitle">
    <w:name w:val="SuperTitle"/>
    <w:basedOn w:val="Title"/>
    <w:rsid w:val="00A86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62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6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202"/>
    <w:rPr>
      <w:i/>
    </w:rPr>
  </w:style>
  <w:style w:type="paragraph" w:styleId="Caption">
    <w:name w:val="caption"/>
    <w:basedOn w:val="BodyText"/>
    <w:next w:val="Normal"/>
    <w:qFormat/>
    <w:rsid w:val="00A86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202"/>
  </w:style>
  <w:style w:type="paragraph" w:styleId="TableofFigures">
    <w:name w:val="table of figures"/>
    <w:basedOn w:val="Normal"/>
    <w:next w:val="Normal"/>
    <w:semiHidden/>
    <w:rsid w:val="00A86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2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6202"/>
    <w:rPr>
      <w:rFonts w:ascii="Wingdings" w:hAnsi="Wingdings"/>
    </w:rPr>
  </w:style>
  <w:style w:type="character" w:customStyle="1" w:styleId="HotSpot">
    <w:name w:val="HotSpot"/>
    <w:rsid w:val="00A86202"/>
    <w:rPr>
      <w:color w:val="0033CC"/>
      <w:u w:val="none"/>
    </w:rPr>
  </w:style>
  <w:style w:type="paragraph" w:customStyle="1" w:styleId="BodyTextRight">
    <w:name w:val="Body Text Right"/>
    <w:basedOn w:val="BodyText"/>
    <w:rsid w:val="00A86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2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202"/>
    <w:rPr>
      <w:sz w:val="32"/>
    </w:rPr>
  </w:style>
  <w:style w:type="paragraph" w:customStyle="1" w:styleId="HeadingProcedure">
    <w:name w:val="Heading Procedure"/>
    <w:basedOn w:val="HeadingBase"/>
    <w:next w:val="Normal"/>
    <w:rsid w:val="00A86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202"/>
    <w:pPr>
      <w:spacing w:before="60" w:after="60"/>
    </w:pPr>
  </w:style>
  <w:style w:type="paragraph" w:styleId="ListContinue">
    <w:name w:val="List Continue"/>
    <w:basedOn w:val="List"/>
    <w:rsid w:val="00A86202"/>
    <w:pPr>
      <w:ind w:firstLine="0"/>
    </w:pPr>
  </w:style>
  <w:style w:type="paragraph" w:customStyle="1" w:styleId="ListNote">
    <w:name w:val="List Note"/>
    <w:basedOn w:val="List"/>
    <w:rsid w:val="00A86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202"/>
    <w:rPr>
      <w:rFonts w:ascii="Courier New" w:hAnsi="Courier New"/>
    </w:rPr>
  </w:style>
  <w:style w:type="paragraph" w:customStyle="1" w:styleId="NoteBullet">
    <w:name w:val="Note Bullet"/>
    <w:basedOn w:val="Note"/>
    <w:rsid w:val="00A86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2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6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202"/>
    <w:rPr>
      <w:b/>
      <w:smallCaps/>
    </w:rPr>
  </w:style>
  <w:style w:type="paragraph" w:customStyle="1" w:styleId="TableListNumber">
    <w:name w:val="Table List Number"/>
    <w:basedOn w:val="ListNumber"/>
    <w:rsid w:val="00A86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202"/>
    <w:pPr>
      <w:numPr>
        <w:numId w:val="8"/>
      </w:numPr>
    </w:pPr>
  </w:style>
  <w:style w:type="paragraph" w:customStyle="1" w:styleId="ListAlpha2">
    <w:name w:val="List Alpha 2"/>
    <w:basedOn w:val="List2"/>
    <w:rsid w:val="00A86202"/>
    <w:pPr>
      <w:numPr>
        <w:numId w:val="7"/>
      </w:numPr>
    </w:pPr>
  </w:style>
  <w:style w:type="paragraph" w:styleId="List2">
    <w:name w:val="List 2"/>
    <w:basedOn w:val="BodyText"/>
    <w:rsid w:val="00A86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2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2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6202"/>
    <w:pPr>
      <w:numPr>
        <w:numId w:val="3"/>
      </w:numPr>
    </w:pPr>
  </w:style>
  <w:style w:type="paragraph" w:styleId="ListContinue2">
    <w:name w:val="List Continue 2"/>
    <w:basedOn w:val="List2"/>
    <w:rsid w:val="00A86202"/>
    <w:pPr>
      <w:ind w:firstLine="0"/>
    </w:pPr>
  </w:style>
  <w:style w:type="paragraph" w:styleId="ListContinue3">
    <w:name w:val="List Continue 3"/>
    <w:basedOn w:val="List3"/>
    <w:rsid w:val="00A86202"/>
    <w:pPr>
      <w:ind w:left="1021" w:firstLine="0"/>
    </w:pPr>
  </w:style>
  <w:style w:type="paragraph" w:styleId="ListContinue4">
    <w:name w:val="List Continue 4"/>
    <w:basedOn w:val="List4"/>
    <w:rsid w:val="00A86202"/>
    <w:pPr>
      <w:ind w:firstLine="0"/>
    </w:pPr>
  </w:style>
  <w:style w:type="paragraph" w:styleId="ListContinue5">
    <w:name w:val="List Continue 5"/>
    <w:basedOn w:val="List5"/>
    <w:rsid w:val="00A86202"/>
    <w:pPr>
      <w:ind w:firstLine="0"/>
    </w:pPr>
  </w:style>
  <w:style w:type="paragraph" w:styleId="ListNumber3">
    <w:name w:val="List Number 3"/>
    <w:basedOn w:val="List3"/>
    <w:rsid w:val="00A86202"/>
    <w:pPr>
      <w:numPr>
        <w:numId w:val="4"/>
      </w:numPr>
    </w:pPr>
  </w:style>
  <w:style w:type="paragraph" w:styleId="ListNumber4">
    <w:name w:val="List Number 4"/>
    <w:basedOn w:val="List4"/>
    <w:rsid w:val="00A86202"/>
    <w:pPr>
      <w:numPr>
        <w:numId w:val="5"/>
      </w:numPr>
    </w:pPr>
  </w:style>
  <w:style w:type="paragraph" w:styleId="ListNumber5">
    <w:name w:val="List Number 5"/>
    <w:basedOn w:val="List5"/>
    <w:rsid w:val="00A86202"/>
    <w:pPr>
      <w:numPr>
        <w:numId w:val="6"/>
      </w:numPr>
    </w:pPr>
  </w:style>
  <w:style w:type="paragraph" w:styleId="BlockText">
    <w:name w:val="Block Text"/>
    <w:basedOn w:val="Normal"/>
    <w:rsid w:val="00A86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202"/>
    <w:rPr>
      <w:sz w:val="16"/>
      <w:vertAlign w:val="superscript"/>
    </w:rPr>
  </w:style>
  <w:style w:type="character" w:customStyle="1" w:styleId="Symbols">
    <w:name w:val="Symbols"/>
    <w:basedOn w:val="DefaultParagraphFont"/>
    <w:rsid w:val="00A86202"/>
    <w:rPr>
      <w:rFonts w:ascii="Symbol" w:hAnsi="Symbol"/>
    </w:rPr>
  </w:style>
  <w:style w:type="character" w:customStyle="1" w:styleId="MenuOptions">
    <w:name w:val="Menu Options"/>
    <w:basedOn w:val="DefaultParagraphFont"/>
    <w:rsid w:val="00A86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202"/>
    <w:rPr>
      <w:b/>
    </w:rPr>
  </w:style>
  <w:style w:type="character" w:customStyle="1" w:styleId="Underlined">
    <w:name w:val="Underlined"/>
    <w:basedOn w:val="DefaultParagraphFont"/>
    <w:rsid w:val="00A86202"/>
    <w:rPr>
      <w:u w:val="single"/>
    </w:rPr>
  </w:style>
  <w:style w:type="paragraph" w:customStyle="1" w:styleId="TableBodyTextRight">
    <w:name w:val="Table Body Text Right"/>
    <w:basedOn w:val="TableBodyText"/>
    <w:rsid w:val="00A86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202"/>
    <w:rPr>
      <w:sz w:val="18"/>
    </w:rPr>
  </w:style>
  <w:style w:type="paragraph" w:customStyle="1" w:styleId="BodySmallRight">
    <w:name w:val="Body Small Right"/>
    <w:basedOn w:val="BodyTextRight"/>
    <w:rsid w:val="00A86202"/>
    <w:rPr>
      <w:sz w:val="18"/>
      <w:szCs w:val="18"/>
    </w:rPr>
  </w:style>
  <w:style w:type="paragraph" w:customStyle="1" w:styleId="MarginEdition">
    <w:name w:val="Margin Edition"/>
    <w:basedOn w:val="MarginNote"/>
    <w:rsid w:val="00A86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202"/>
    <w:rPr>
      <w:sz w:val="2"/>
      <w:szCs w:val="2"/>
    </w:rPr>
  </w:style>
  <w:style w:type="character" w:customStyle="1" w:styleId="Small">
    <w:name w:val="Small"/>
    <w:basedOn w:val="DefaultParagraphFont"/>
    <w:rsid w:val="00A86202"/>
    <w:rPr>
      <w:sz w:val="16"/>
    </w:rPr>
  </w:style>
  <w:style w:type="paragraph" w:customStyle="1" w:styleId="WideTable">
    <w:name w:val="Wide Table"/>
    <w:basedOn w:val="Normal"/>
    <w:rsid w:val="00A86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202"/>
  </w:style>
  <w:style w:type="paragraph" w:styleId="Quote">
    <w:name w:val="Quote"/>
    <w:basedOn w:val="Heading1"/>
    <w:link w:val="QuoteChar"/>
    <w:qFormat/>
    <w:rsid w:val="00A86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202"/>
    <w:pPr>
      <w:pageBreakBefore/>
    </w:pPr>
  </w:style>
  <w:style w:type="paragraph" w:customStyle="1" w:styleId="Border">
    <w:name w:val="Border"/>
    <w:basedOn w:val="Normal"/>
    <w:qFormat/>
    <w:rsid w:val="00A86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202"/>
    <w:rPr>
      <w:u w:val="single"/>
    </w:rPr>
  </w:style>
  <w:style w:type="character" w:customStyle="1" w:styleId="BoldandItalics">
    <w:name w:val="Bold and Italics"/>
    <w:qFormat/>
    <w:rsid w:val="00A86202"/>
    <w:rPr>
      <w:b/>
      <w:i/>
      <w:u w:val="none"/>
    </w:rPr>
  </w:style>
  <w:style w:type="paragraph" w:styleId="BalloonText">
    <w:name w:val="Balloon Text"/>
    <w:basedOn w:val="Normal"/>
    <w:link w:val="BalloonTextChar"/>
    <w:rsid w:val="00A86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202"/>
    <w:pPr>
      <w:spacing w:before="0" w:after="0"/>
    </w:pPr>
  </w:style>
  <w:style w:type="paragraph" w:customStyle="1" w:styleId="BodyTextBold">
    <w:name w:val="Body Text Bold"/>
    <w:basedOn w:val="BodyText"/>
    <w:qFormat/>
    <w:rsid w:val="00A86202"/>
    <w:rPr>
      <w:b/>
    </w:rPr>
  </w:style>
  <w:style w:type="character" w:styleId="Hyperlink">
    <w:name w:val="Hyperlink"/>
    <w:basedOn w:val="DefaultParagraphFont"/>
    <w:uiPriority w:val="99"/>
    <w:unhideWhenUsed/>
    <w:rsid w:val="002076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1726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AHCAIS302 Process and store semen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2024-05-01T09:01:00Z</dcterms:created>
  <dcterms:modified xsi:type="dcterms:W3CDTF">2024-05-01T09:01:00Z</dcterms:modified>
</cp:coreProperties>
</file>